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DC4C" w14:textId="20C5C9C6" w:rsidR="008B0528" w:rsidRPr="00AE67A7" w:rsidRDefault="008B0528" w:rsidP="008B0528">
      <w:pPr>
        <w:jc w:val="right"/>
        <w:rPr>
          <w:rFonts w:ascii="Times New Roman" w:hAnsi="Times New Roman" w:cs="Times New Roman"/>
          <w:sz w:val="24"/>
          <w:szCs w:val="24"/>
        </w:rPr>
      </w:pPr>
      <w:r w:rsidRPr="00AE67A7">
        <w:rPr>
          <w:rFonts w:ascii="Times New Roman" w:hAnsi="Times New Roman" w:cs="Times New Roman"/>
          <w:sz w:val="24"/>
          <w:szCs w:val="24"/>
        </w:rPr>
        <w:t>VI.</w:t>
      </w:r>
    </w:p>
    <w:p w14:paraId="1659FA54" w14:textId="6307FB39" w:rsidR="00A55EA8" w:rsidRPr="00C31864" w:rsidRDefault="00A55EA8" w:rsidP="00A55EA8">
      <w:pPr>
        <w:pStyle w:val="Nadpis1"/>
        <w:shd w:val="clear" w:color="auto" w:fill="FFFFFF"/>
        <w:spacing w:before="0" w:line="240" w:lineRule="auto"/>
        <w:jc w:val="center"/>
        <w:rPr>
          <w:rFonts w:ascii="Times New Roman" w:hAnsi="Times New Roman" w:cs="Times New Roman"/>
          <w:b/>
          <w:bCs/>
          <w:color w:val="auto"/>
          <w:sz w:val="24"/>
          <w:szCs w:val="24"/>
          <w:u w:val="single"/>
        </w:rPr>
      </w:pPr>
      <w:r w:rsidRPr="00C31864">
        <w:rPr>
          <w:rFonts w:ascii="Times New Roman" w:hAnsi="Times New Roman" w:cs="Times New Roman"/>
          <w:b/>
          <w:bCs/>
          <w:color w:val="auto"/>
          <w:sz w:val="24"/>
          <w:szCs w:val="24"/>
          <w:u w:val="single"/>
        </w:rPr>
        <w:t>PLATNÉ ZNĚNÍ ZÁKONA Č. 373/2011 Sb.</w:t>
      </w:r>
      <w:r w:rsidRPr="00C31864">
        <w:rPr>
          <w:rStyle w:val="h1a"/>
          <w:rFonts w:ascii="Times New Roman" w:hAnsi="Times New Roman" w:cs="Times New Roman"/>
          <w:b/>
          <w:bCs/>
          <w:color w:val="auto"/>
          <w:sz w:val="24"/>
          <w:szCs w:val="24"/>
          <w:u w:val="single"/>
        </w:rPr>
        <w:t>, O SPECIFICKÝCH ZDRAVOTNÍCH SLUŽBÁCH S VYZNAČENÍM NAVRHOVANÝCH ZMĚN</w:t>
      </w:r>
    </w:p>
    <w:p w14:paraId="20210AB7" w14:textId="560E5715" w:rsidR="00A55EA8" w:rsidRPr="00316251" w:rsidRDefault="00A55EA8" w:rsidP="00250144">
      <w:pPr>
        <w:spacing w:after="0" w:line="240" w:lineRule="auto"/>
        <w:rPr>
          <w:rFonts w:ascii="Times New Roman" w:eastAsia="Times New Roman" w:hAnsi="Times New Roman" w:cs="Times New Roman"/>
          <w:color w:val="000000" w:themeColor="text1"/>
          <w:sz w:val="24"/>
          <w:szCs w:val="24"/>
        </w:rPr>
      </w:pPr>
    </w:p>
    <w:p w14:paraId="2209F15E" w14:textId="4AB669EC" w:rsidR="00A55EA8" w:rsidRPr="00316251" w:rsidRDefault="7B9264E6" w:rsidP="00F0217A">
      <w:pPr>
        <w:widowControl w:val="0"/>
        <w:autoSpaceDE w:val="0"/>
        <w:autoSpaceDN w:val="0"/>
        <w:adjustRightInd w:val="0"/>
        <w:spacing w:after="0" w:line="240" w:lineRule="auto"/>
        <w:jc w:val="center"/>
        <w:rPr>
          <w:rFonts w:ascii="Times New Roman" w:eastAsia="Times New Roman" w:hAnsi="Times New Roman" w:cs="Times New Roman"/>
          <w:color w:val="111111"/>
          <w:sz w:val="24"/>
          <w:szCs w:val="24"/>
        </w:rPr>
      </w:pPr>
      <w:r w:rsidRPr="2B691D10">
        <w:rPr>
          <w:rFonts w:ascii="Times New Roman" w:eastAsia="Times New Roman" w:hAnsi="Times New Roman" w:cs="Times New Roman"/>
          <w:b/>
          <w:bCs/>
          <w:color w:val="111111"/>
          <w:sz w:val="24"/>
          <w:szCs w:val="24"/>
        </w:rPr>
        <w:t>*</w:t>
      </w:r>
      <w:r w:rsidRPr="2B691D10">
        <w:rPr>
          <w:rFonts w:ascii="Times New Roman" w:eastAsia="Times New Roman" w:hAnsi="Times New Roman" w:cs="Times New Roman"/>
          <w:color w:val="111111"/>
          <w:sz w:val="24"/>
          <w:szCs w:val="24"/>
        </w:rPr>
        <w:t> </w:t>
      </w:r>
      <w:r w:rsidRPr="2B691D10">
        <w:rPr>
          <w:rFonts w:ascii="Times New Roman" w:eastAsia="Times New Roman" w:hAnsi="Times New Roman" w:cs="Times New Roman"/>
          <w:b/>
          <w:bCs/>
          <w:color w:val="111111"/>
          <w:sz w:val="24"/>
          <w:szCs w:val="24"/>
        </w:rPr>
        <w:t>*</w:t>
      </w:r>
      <w:r w:rsidRPr="2B691D10">
        <w:rPr>
          <w:rFonts w:ascii="Times New Roman" w:eastAsia="Times New Roman" w:hAnsi="Times New Roman" w:cs="Times New Roman"/>
          <w:color w:val="111111"/>
          <w:sz w:val="24"/>
          <w:szCs w:val="24"/>
        </w:rPr>
        <w:t> </w:t>
      </w:r>
      <w:r w:rsidRPr="2B691D10">
        <w:rPr>
          <w:rFonts w:ascii="Times New Roman" w:eastAsia="Times New Roman" w:hAnsi="Times New Roman" w:cs="Times New Roman"/>
          <w:b/>
          <w:bCs/>
          <w:color w:val="111111"/>
          <w:sz w:val="24"/>
          <w:szCs w:val="24"/>
        </w:rPr>
        <w:t>*</w:t>
      </w:r>
      <w:r w:rsidRPr="2B691D10">
        <w:rPr>
          <w:rFonts w:ascii="Times New Roman" w:eastAsia="Times New Roman" w:hAnsi="Times New Roman" w:cs="Times New Roman"/>
          <w:color w:val="111111"/>
          <w:sz w:val="24"/>
          <w:szCs w:val="24"/>
        </w:rPr>
        <w:t xml:space="preserve">  </w:t>
      </w:r>
    </w:p>
    <w:p w14:paraId="611CA1A0" w14:textId="46527E93" w:rsidR="00A55EA8" w:rsidRPr="00316251" w:rsidRDefault="13A80354" w:rsidP="2B691D10">
      <w:pPr>
        <w:pStyle w:val="l4"/>
        <w:shd w:val="clear" w:color="auto" w:fill="FFFFFF" w:themeFill="background1"/>
        <w:spacing w:before="0" w:beforeAutospacing="0" w:after="0" w:afterAutospacing="0"/>
        <w:jc w:val="both"/>
        <w:rPr>
          <w:rStyle w:val="PromnnHTML"/>
          <w:i w:val="0"/>
          <w:iCs w:val="0"/>
        </w:rPr>
      </w:pPr>
      <w:r w:rsidRPr="2B691D10">
        <w:rPr>
          <w:rStyle w:val="PromnnHTML"/>
          <w:i w:val="0"/>
          <w:iCs w:val="0"/>
        </w:rPr>
        <w:t>____________________________</w:t>
      </w:r>
    </w:p>
    <w:p w14:paraId="000FF85B" w14:textId="1F23B36F" w:rsidR="00A55EA8" w:rsidRPr="004A4C92" w:rsidRDefault="13A80354" w:rsidP="2B691D10">
      <w:pPr>
        <w:widowControl w:val="0"/>
        <w:spacing w:after="0" w:line="240" w:lineRule="auto"/>
        <w:jc w:val="both"/>
        <w:rPr>
          <w:rFonts w:ascii="Times New Roman" w:eastAsia="Times New Roman" w:hAnsi="Times New Roman" w:cs="Times New Roman"/>
          <w:color w:val="111111"/>
          <w:sz w:val="24"/>
          <w:szCs w:val="24"/>
        </w:rPr>
      </w:pPr>
      <w:r w:rsidRPr="004A4C92">
        <w:rPr>
          <w:rFonts w:ascii="Times New Roman" w:eastAsia="Times New Roman" w:hAnsi="Times New Roman" w:cs="Times New Roman"/>
          <w:color w:val="111111"/>
          <w:sz w:val="24"/>
          <w:szCs w:val="24"/>
          <w:vertAlign w:val="superscript"/>
        </w:rPr>
        <w:t>1)</w:t>
      </w:r>
      <w:r w:rsidRPr="2B691D10">
        <w:rPr>
          <w:rFonts w:ascii="Times New Roman" w:eastAsia="Times New Roman" w:hAnsi="Times New Roman" w:cs="Times New Roman"/>
          <w:color w:val="111111"/>
          <w:sz w:val="24"/>
          <w:szCs w:val="24"/>
        </w:rPr>
        <w:t xml:space="preserve"> </w:t>
      </w:r>
      <w:r w:rsidR="45B2CC1C" w:rsidRPr="004A4C92">
        <w:rPr>
          <w:rFonts w:ascii="Times New Roman" w:eastAsia="Times New Roman" w:hAnsi="Times New Roman" w:cs="Times New Roman"/>
          <w:color w:val="111111"/>
          <w:sz w:val="24"/>
          <w:szCs w:val="24"/>
        </w:rPr>
        <w:t>Směrnice Rady 2013/59/EURATOM ze dne 5. prosince 2013, kterou se stanoví základní bezpečnostní standardy ochrany před nebezpečím vystavení ionizujícímu záření a zrušují se směrnice 89/618/Euratom, 90/641/Euratom, 96/29/Euratom, 97/43/Euratom a 2003/122/Euratom.</w:t>
      </w:r>
    </w:p>
    <w:p w14:paraId="26527C0F" w14:textId="763E9D13" w:rsidR="00A55EA8" w:rsidRPr="004A4C92" w:rsidRDefault="45B2CC1C" w:rsidP="004A4C92">
      <w:pPr>
        <w:widowControl w:val="0"/>
        <w:spacing w:after="0" w:line="240" w:lineRule="auto"/>
        <w:jc w:val="both"/>
        <w:rPr>
          <w:rFonts w:ascii="Times New Roman" w:eastAsia="Times New Roman" w:hAnsi="Times New Roman" w:cs="Times New Roman"/>
          <w:color w:val="111111"/>
          <w:sz w:val="24"/>
          <w:szCs w:val="24"/>
        </w:rPr>
      </w:pPr>
      <w:r w:rsidRPr="004A4C92">
        <w:rPr>
          <w:rFonts w:ascii="Times New Roman" w:eastAsia="Times New Roman" w:hAnsi="Times New Roman" w:cs="Times New Roman"/>
          <w:color w:val="111111"/>
          <w:sz w:val="24"/>
          <w:szCs w:val="24"/>
        </w:rPr>
        <w:t xml:space="preserve"> </w:t>
      </w:r>
    </w:p>
    <w:p w14:paraId="471AA046" w14:textId="2AC3077C" w:rsidR="00A55EA8" w:rsidRPr="004A4C92" w:rsidRDefault="45B2CC1C" w:rsidP="004A4C92">
      <w:pPr>
        <w:widowControl w:val="0"/>
        <w:spacing w:after="0" w:line="240" w:lineRule="auto"/>
        <w:jc w:val="both"/>
        <w:rPr>
          <w:rFonts w:ascii="Times New Roman" w:eastAsia="Times New Roman" w:hAnsi="Times New Roman" w:cs="Times New Roman"/>
          <w:color w:val="111111"/>
          <w:sz w:val="24"/>
          <w:szCs w:val="24"/>
        </w:rPr>
      </w:pPr>
      <w:r w:rsidRPr="004A4C92">
        <w:rPr>
          <w:rFonts w:ascii="Times New Roman" w:eastAsia="Times New Roman" w:hAnsi="Times New Roman" w:cs="Times New Roman"/>
          <w:color w:val="111111"/>
          <w:sz w:val="24"/>
          <w:szCs w:val="24"/>
        </w:rPr>
        <w:t>Směrnice Rady 89/391/EHS ze dne 12. června 1989 o zavádění opatření pro zlepšení bezpečnosti a ochrany zdraví zaměstnanců při práci.</w:t>
      </w:r>
    </w:p>
    <w:p w14:paraId="274F1E84" w14:textId="1E7B2FE6" w:rsidR="00A55EA8" w:rsidRPr="004A4C92" w:rsidRDefault="45B2CC1C" w:rsidP="004A4C92">
      <w:pPr>
        <w:widowControl w:val="0"/>
        <w:spacing w:after="0" w:line="240" w:lineRule="auto"/>
        <w:jc w:val="both"/>
        <w:rPr>
          <w:rFonts w:ascii="Times New Roman" w:eastAsia="Times New Roman" w:hAnsi="Times New Roman" w:cs="Times New Roman"/>
          <w:color w:val="111111"/>
          <w:sz w:val="24"/>
          <w:szCs w:val="24"/>
        </w:rPr>
      </w:pPr>
      <w:r w:rsidRPr="004A4C92">
        <w:rPr>
          <w:rFonts w:ascii="Times New Roman" w:eastAsia="Times New Roman" w:hAnsi="Times New Roman" w:cs="Times New Roman"/>
          <w:color w:val="111111"/>
          <w:sz w:val="24"/>
          <w:szCs w:val="24"/>
        </w:rPr>
        <w:t xml:space="preserve"> </w:t>
      </w:r>
    </w:p>
    <w:p w14:paraId="5AFE8653" w14:textId="4A13968A" w:rsidR="00A55EA8" w:rsidRPr="00316251" w:rsidRDefault="45B2CC1C" w:rsidP="004A4C92">
      <w:pPr>
        <w:widowControl w:val="0"/>
        <w:spacing w:after="0" w:line="240" w:lineRule="auto"/>
        <w:jc w:val="both"/>
        <w:rPr>
          <w:rFonts w:ascii="Times New Roman" w:eastAsia="Times New Roman" w:hAnsi="Times New Roman" w:cs="Times New Roman"/>
          <w:color w:val="111111"/>
          <w:sz w:val="24"/>
          <w:szCs w:val="24"/>
        </w:rPr>
      </w:pPr>
      <w:r w:rsidRPr="004A4C92">
        <w:rPr>
          <w:rFonts w:ascii="Times New Roman" w:eastAsia="Times New Roman" w:hAnsi="Times New Roman" w:cs="Times New Roman"/>
          <w:color w:val="111111"/>
          <w:sz w:val="24"/>
          <w:szCs w:val="24"/>
        </w:rPr>
        <w:t>Směrnice Evropského parlamentu a Rady 2003/88/ES ze dne 4. listopadu 2003 o některých aspektech úpravy pracovní doby.</w:t>
      </w:r>
    </w:p>
    <w:p w14:paraId="0D9E2F11" w14:textId="5BC7BD64" w:rsidR="00A55EA8" w:rsidRPr="00316251" w:rsidRDefault="00A55EA8" w:rsidP="2B691D10">
      <w:pPr>
        <w:widowControl w:val="0"/>
        <w:spacing w:after="0" w:line="240" w:lineRule="auto"/>
        <w:jc w:val="both"/>
        <w:rPr>
          <w:rFonts w:ascii="Times New Roman" w:eastAsia="Times New Roman" w:hAnsi="Times New Roman" w:cs="Times New Roman"/>
          <w:color w:val="111111"/>
          <w:sz w:val="24"/>
          <w:szCs w:val="24"/>
        </w:rPr>
      </w:pPr>
    </w:p>
    <w:p w14:paraId="03DA3F51" w14:textId="61B85D90"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Směrnice Evropského parlamentu a Rady 2004/23/ES ze dne 31. března 2004 o stanovení jakostních a bezpečnostních norem pro darování, odběr, vyšetřování, zpracování, konzervaci, skladování a distribuci lidských tkání a buněk, v konsolidovaném znění.</w:t>
      </w:r>
    </w:p>
    <w:p w14:paraId="7A257511" w14:textId="75378147"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Směrnice Rady 2009/13/ES ze dne 16. února 2009, kterou se provádí dohoda k Úmluvě o práci na moři z roku 2006 uzavřená Svazem provozovatelů námořních plavidel Evropského společenství (ECSA) a Evropskou federací pracovníků v dopravě (ETF) a kterou se mění směrnice 1999/63/ES, v konsolidovaném znění.</w:t>
      </w:r>
    </w:p>
    <w:p w14:paraId="7B08CFE5" w14:textId="46BCAA6C"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 xml:space="preserve">Směrnice Evropského parlamentu a Rady 2004/37/ES ze dne 29. dubna 2004 o ochraně zaměstnanců před riziky spojenými s expozicí karcinogenům, mutagenům nebo </w:t>
      </w:r>
      <w:proofErr w:type="spellStart"/>
      <w:r w:rsidRPr="004A4C92">
        <w:rPr>
          <w:rFonts w:ascii="Times New Roman" w:eastAsia="Times New Roman" w:hAnsi="Times New Roman" w:cs="Times New Roman"/>
          <w:b/>
          <w:bCs/>
          <w:sz w:val="24"/>
          <w:szCs w:val="24"/>
        </w:rPr>
        <w:t>reprotoxickým</w:t>
      </w:r>
      <w:proofErr w:type="spellEnd"/>
      <w:r w:rsidRPr="004A4C92">
        <w:rPr>
          <w:rFonts w:ascii="Times New Roman" w:eastAsia="Times New Roman" w:hAnsi="Times New Roman" w:cs="Times New Roman"/>
          <w:b/>
          <w:bCs/>
          <w:sz w:val="24"/>
          <w:szCs w:val="24"/>
        </w:rPr>
        <w:t xml:space="preserve"> látkám při práci (šestá samostatná směrnice ve smyslu čl. 16 odst. 1 směrnice Rady 89/391/EHS) (kodifikované znění), v konsolidovaném znění.</w:t>
      </w:r>
    </w:p>
    <w:p w14:paraId="7751A420" w14:textId="695A1378"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Směrnice Evropského parlamentu a Rady 2013/35/EU ze dne 26. června 2013 o minimálních požadavcích na bezpečnost a ochranu zdraví před expozicí zaměstnanců rizikům spojeným s fyzikálními činiteli (elektromagnetickými poli) (dvacátá samostatná směrnice ve smyslu čl. 16 odst. 1 směrnice 89/391/EHS) a o zrušení směrnice 2004/40/ES, v konsolidovaném znění.</w:t>
      </w:r>
    </w:p>
    <w:p w14:paraId="187638A2" w14:textId="2AC48769"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Směrnice Rady 90/270/EHS ze dne 29. května 1990 o minimálních požadavcích na bezpečnost a ochranu zdraví pro práci se zobrazovacími jednotkami (pátá samostatná směrnice ve smyslu čl. 16 odst. 1 směrnice 89/391/EHS), v konsolidovaném znění.</w:t>
      </w:r>
    </w:p>
    <w:p w14:paraId="579F50D2" w14:textId="433CBD00"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Směrnice Evropského parlamentu a Rady 2006/25/ES ze dne 5. dubna 2006 o minimálních požadavcích na bezpečnost a ochranu zdraví před expozicí zaměstnanců rizikům spojeným s fyzikálními činiteli (optickým zářením z umělých zdrojů) (devatenáctá samostatná směrnice ve smyslu čl. 16 odst. 1 směrnice 89/391/EHS), v konsolidovaném znění.</w:t>
      </w:r>
    </w:p>
    <w:p w14:paraId="4E3ABA03" w14:textId="1BFFA6FC"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lastRenderedPageBreak/>
        <w:t>Směrnice Rady 2010/32/EU ze dne 10. května 2010, kterou se provádí Rámcová dohoda o prevenci poranění ostrými předměty v nemocnicích a ostatních zdravotnických zařízeních, uzavřená mezi HOSPEEM a EPSU.</w:t>
      </w:r>
    </w:p>
    <w:p w14:paraId="61DE68A3" w14:textId="3ECAAA0D" w:rsidR="64E38047" w:rsidRPr="00452089" w:rsidRDefault="2441105A" w:rsidP="64E38047">
      <w:pPr>
        <w:spacing w:after="240"/>
        <w:jc w:val="both"/>
        <w:rPr>
          <w:b/>
          <w:bCs/>
        </w:rPr>
      </w:pPr>
      <w:r w:rsidRPr="00452089">
        <w:rPr>
          <w:rFonts w:ascii="Times New Roman" w:eastAsia="Times New Roman" w:hAnsi="Times New Roman" w:cs="Times New Roman"/>
          <w:b/>
          <w:bCs/>
          <w:sz w:val="24"/>
          <w:szCs w:val="24"/>
        </w:rPr>
        <w:t>Směrnice Evropského parlamentu a Rady (EU) 2017/2397 ze dne 12. prosince 2017 o uznávání odborných kvalifikací ve vnitrozemské plavbě a o zrušení směrnic Rady 91/672/EHS a 96/50/ES</w:t>
      </w:r>
      <w:r w:rsidR="00346F38">
        <w:rPr>
          <w:rFonts w:ascii="Times New Roman" w:eastAsia="Times New Roman" w:hAnsi="Times New Roman" w:cs="Times New Roman"/>
          <w:b/>
          <w:bCs/>
          <w:sz w:val="24"/>
          <w:szCs w:val="24"/>
        </w:rPr>
        <w:t>.</w:t>
      </w:r>
    </w:p>
    <w:p w14:paraId="796BB731" w14:textId="1EB764F2"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Směrnice Evropského parlamentu a Rady (EU) 2017/2398 ze dne 12. prosince 2017, kterou se mění směrnice 2004/37/ES o ochraně zaměstnanců před riziky spojenými s expozicí karcinogenům nebo mutagenům při práci.</w:t>
      </w:r>
    </w:p>
    <w:p w14:paraId="637C1AD8" w14:textId="05A91D83"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Směrnice Rady 91/383/EHS ze dne 25. června 1991, kterou se doplňují opatření pro zlepšení bezpečnosti a ochrany zdraví při práci zaměstnanců v pracovním poměru na dobu určitou nebo v dočasném pracovním poměru (91/383/EHS), v konsolidovaném znění.</w:t>
      </w:r>
    </w:p>
    <w:p w14:paraId="212B9CB8" w14:textId="30054981"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Směrnice Evropského parlamentu a Rady 2000/54/ES ze dne 18. září 2000 o ochraně zaměstnanců před riziky spojenými s expozicí biologickým činitelům při práci (sedmá samostatná směrnice ve smyslu čl. 16 odst. 1 směrnice 89/391/EHS), v konsolidovaném znění.</w:t>
      </w:r>
    </w:p>
    <w:p w14:paraId="2B12DB51" w14:textId="001B42B5"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Směrnice Evropského parlamentu a Rady 2009/148/ES ze dne 30. listopadu 2009 o ochraně zaměstnanců před riziky spojenými s expozicí azbestu při práci (kodifikované znění), v konsolidovaném znění.</w:t>
      </w:r>
    </w:p>
    <w:p w14:paraId="3251748B" w14:textId="22ACB856"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Směrnice Evropského parlamentu a Rady 2003/10/ES ze dne 6. února 2003 o minimálních požadavcích na bezpečnost a ochranu zdraví před expozicí zaměstnanců rizikům spojeným s fyzikálními činiteli (hlukem) (sedmnáctá samostatná směrnice ve smyslu čl. 16 odst. 1 směrnice 89/391/EHS), v konsolidovaném znění.</w:t>
      </w:r>
    </w:p>
    <w:p w14:paraId="5D453CB1" w14:textId="28C97BAB"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Směrnice Evropského parlamentu a Rady 2002/44/ES ze dne 25. června 2002 o minimálních požadavcích na bezpečnost a ochranu zdraví před expozicí zaměstnanců rizikům spojeným s fyzikálními činiteli (vibracemi) (šestnáctá samostatná směrnice ve smyslu čl. 16 odst. 1 směrnice 89/391/EHS), v konsolidovaném znění.</w:t>
      </w:r>
    </w:p>
    <w:p w14:paraId="7319D2BF" w14:textId="4B9A402D"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Směrnice Evropského parlamentu a Rady (EU) 2017/2398 ze dne 12. prosince 2017, kterou se mění směrnice 2004/37/ES o ochraně zaměstnanců před riziky spojenými s expozicí karcinogenům nebo mutagenům při práci.</w:t>
      </w:r>
    </w:p>
    <w:p w14:paraId="632E7C9B" w14:textId="36BE1F77"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Směrnice Rady 92/91/EHS ze dne 3. listopadu 1992 o minimálních požadavcích na zlepšení bezpečnosti a ochrany zdraví zaměstnanců v těžebním vrtném průmyslu (jedenáctá samostatná směrnice ve smyslu čl. 16 odst. 1 směrnice 89/391/EHS).</w:t>
      </w:r>
    </w:p>
    <w:p w14:paraId="22E408C2" w14:textId="403BDE48"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t>Směrnice Rady 92/104/ES ze dne 3. prosince 1992 o minimálních požadavcích na zlepšení bezpečnosti a ochrany zdraví zaměstnanců v povrchovém a hlubinném těžebním průmyslu (dvanáctá samostatná směrnice ve smyslu čl. 16 odst. 1 směrnice 89/391/EHS).</w:t>
      </w:r>
    </w:p>
    <w:p w14:paraId="05951CF7" w14:textId="5F6DC40C" w:rsidR="00A55EA8" w:rsidRPr="004A4C92" w:rsidRDefault="3E0CD978" w:rsidP="00C50D2A">
      <w:pPr>
        <w:spacing w:after="240"/>
        <w:jc w:val="both"/>
        <w:rPr>
          <w:rFonts w:ascii="Times New Roman" w:eastAsia="Times New Roman" w:hAnsi="Times New Roman" w:cs="Times New Roman"/>
          <w:b/>
          <w:bCs/>
          <w:sz w:val="24"/>
          <w:szCs w:val="24"/>
        </w:rPr>
      </w:pPr>
      <w:r w:rsidRPr="004A4C92">
        <w:rPr>
          <w:rFonts w:ascii="Times New Roman" w:eastAsia="Times New Roman" w:hAnsi="Times New Roman" w:cs="Times New Roman"/>
          <w:b/>
          <w:bCs/>
          <w:sz w:val="24"/>
          <w:szCs w:val="24"/>
        </w:rPr>
        <w:lastRenderedPageBreak/>
        <w:t>Směrnice Rady 2014/112/EU ze dne 19. prosince 2014, kterou se provádí Evropská dohoda o úpravě některých aspektů úpravy pracovní doby v odvětví vnitrozemské vodní dopravy uzavřená Evropským svazem vnitrozemské plavby (EBU), Evropskou organizací lodních kapitánů (ESO) a Evropskou federací pracovníků v dopravě (ETF).</w:t>
      </w:r>
    </w:p>
    <w:p w14:paraId="3B004C2A" w14:textId="4430338C" w:rsidR="00A55EA8" w:rsidRPr="00316251" w:rsidRDefault="00A55EA8" w:rsidP="2B691D10">
      <w:pPr>
        <w:widowControl w:val="0"/>
        <w:spacing w:after="0" w:line="240" w:lineRule="auto"/>
        <w:jc w:val="both"/>
        <w:rPr>
          <w:rFonts w:ascii="Times New Roman" w:eastAsia="Times New Roman" w:hAnsi="Times New Roman" w:cs="Times New Roman"/>
          <w:color w:val="111111"/>
          <w:sz w:val="24"/>
          <w:szCs w:val="24"/>
        </w:rPr>
      </w:pPr>
    </w:p>
    <w:p w14:paraId="1E77025B" w14:textId="30AE0B33" w:rsidR="00A55EA8" w:rsidRPr="00C50D2A" w:rsidRDefault="00A55EA8" w:rsidP="2B691D10">
      <w:pPr>
        <w:widowControl w:val="0"/>
        <w:spacing w:after="0" w:line="240" w:lineRule="auto"/>
        <w:jc w:val="both"/>
        <w:rPr>
          <w:rFonts w:ascii="Times New Roman" w:eastAsia="Times New Roman" w:hAnsi="Times New Roman" w:cs="Times New Roman"/>
          <w:color w:val="111111"/>
          <w:sz w:val="24"/>
          <w:szCs w:val="24"/>
        </w:rPr>
      </w:pPr>
    </w:p>
    <w:p w14:paraId="7A5544D5" w14:textId="4298F63B" w:rsidR="00A55EA8" w:rsidRPr="00316251" w:rsidRDefault="656C43B6" w:rsidP="2B691D10">
      <w:pPr>
        <w:widowControl w:val="0"/>
        <w:spacing w:after="0" w:line="240" w:lineRule="auto"/>
        <w:jc w:val="center"/>
        <w:rPr>
          <w:rFonts w:ascii="Times New Roman" w:eastAsia="Times New Roman" w:hAnsi="Times New Roman" w:cs="Times New Roman"/>
          <w:color w:val="111111"/>
          <w:sz w:val="24"/>
          <w:szCs w:val="24"/>
        </w:rPr>
      </w:pPr>
      <w:r w:rsidRPr="2B691D10">
        <w:rPr>
          <w:rFonts w:ascii="Times New Roman" w:eastAsia="Times New Roman" w:hAnsi="Times New Roman" w:cs="Times New Roman"/>
          <w:b/>
          <w:bCs/>
          <w:color w:val="111111"/>
          <w:sz w:val="24"/>
          <w:szCs w:val="24"/>
        </w:rPr>
        <w:t>*</w:t>
      </w:r>
      <w:r w:rsidRPr="2B691D10">
        <w:rPr>
          <w:rFonts w:ascii="Times New Roman" w:eastAsia="Times New Roman" w:hAnsi="Times New Roman" w:cs="Times New Roman"/>
          <w:color w:val="111111"/>
          <w:sz w:val="24"/>
          <w:szCs w:val="24"/>
        </w:rPr>
        <w:t> </w:t>
      </w:r>
      <w:r w:rsidRPr="2B691D10">
        <w:rPr>
          <w:rFonts w:ascii="Times New Roman" w:eastAsia="Times New Roman" w:hAnsi="Times New Roman" w:cs="Times New Roman"/>
          <w:b/>
          <w:bCs/>
          <w:color w:val="111111"/>
          <w:sz w:val="24"/>
          <w:szCs w:val="24"/>
        </w:rPr>
        <w:t>*</w:t>
      </w:r>
      <w:r w:rsidRPr="2B691D10">
        <w:rPr>
          <w:rFonts w:ascii="Times New Roman" w:eastAsia="Times New Roman" w:hAnsi="Times New Roman" w:cs="Times New Roman"/>
          <w:color w:val="111111"/>
          <w:sz w:val="24"/>
          <w:szCs w:val="24"/>
        </w:rPr>
        <w:t> </w:t>
      </w:r>
      <w:r w:rsidRPr="2B691D10">
        <w:rPr>
          <w:rFonts w:ascii="Times New Roman" w:eastAsia="Times New Roman" w:hAnsi="Times New Roman" w:cs="Times New Roman"/>
          <w:b/>
          <w:bCs/>
          <w:color w:val="111111"/>
          <w:sz w:val="24"/>
          <w:szCs w:val="24"/>
        </w:rPr>
        <w:t>*</w:t>
      </w:r>
      <w:r w:rsidRPr="2B691D10">
        <w:rPr>
          <w:rFonts w:ascii="Times New Roman" w:eastAsia="Times New Roman" w:hAnsi="Times New Roman" w:cs="Times New Roman"/>
          <w:color w:val="111111"/>
          <w:sz w:val="24"/>
          <w:szCs w:val="24"/>
        </w:rPr>
        <w:t> </w:t>
      </w:r>
    </w:p>
    <w:p w14:paraId="434DA1B0" w14:textId="24A08230" w:rsidR="00A55EA8" w:rsidRPr="00316251" w:rsidRDefault="7B9264E6" w:rsidP="2B691D10">
      <w:pPr>
        <w:pStyle w:val="para"/>
        <w:shd w:val="clear" w:color="auto" w:fill="FFFFFF" w:themeFill="background1"/>
        <w:spacing w:before="0" w:beforeAutospacing="0" w:after="0" w:afterAutospacing="0"/>
        <w:jc w:val="center"/>
      </w:pPr>
      <w:r>
        <w:t xml:space="preserve"> </w:t>
      </w:r>
    </w:p>
    <w:p w14:paraId="67D2A754" w14:textId="09E5F6B6" w:rsidR="00A55EA8" w:rsidRPr="00316251" w:rsidRDefault="7B9264E6" w:rsidP="00F0217A">
      <w:pPr>
        <w:pStyle w:val="para"/>
        <w:shd w:val="clear" w:color="auto" w:fill="FFFFFF" w:themeFill="background1"/>
        <w:spacing w:before="0" w:beforeAutospacing="0" w:after="0" w:afterAutospacing="0"/>
        <w:jc w:val="center"/>
        <w:rPr>
          <w:color w:val="000000" w:themeColor="text1"/>
        </w:rPr>
      </w:pPr>
      <w:r w:rsidRPr="7430AEE6">
        <w:rPr>
          <w:color w:val="000000" w:themeColor="text1"/>
        </w:rPr>
        <w:t xml:space="preserve">§ 3 </w:t>
      </w:r>
    </w:p>
    <w:p w14:paraId="44A74A9A" w14:textId="66350058" w:rsidR="00A55EA8" w:rsidRPr="00316251" w:rsidRDefault="7B9264E6" w:rsidP="00F0217A">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bCs/>
          <w:sz w:val="24"/>
          <w:szCs w:val="24"/>
        </w:rPr>
      </w:pPr>
      <w:r w:rsidRPr="7430AEE6">
        <w:rPr>
          <w:rFonts w:ascii="Times New Roman" w:eastAsia="Times New Roman" w:hAnsi="Times New Roman" w:cs="Times New Roman"/>
          <w:b/>
          <w:bCs/>
          <w:sz w:val="24"/>
          <w:szCs w:val="24"/>
        </w:rPr>
        <w:t xml:space="preserve"> </w:t>
      </w:r>
    </w:p>
    <w:p w14:paraId="162D36A1" w14:textId="5576CC4D" w:rsidR="00A55EA8" w:rsidRPr="00316251" w:rsidRDefault="7B9264E6" w:rsidP="00F0217A">
      <w:pPr>
        <w:widowControl w:val="0"/>
        <w:shd w:val="clear" w:color="auto" w:fill="FFFFFF" w:themeFill="background1"/>
        <w:autoSpaceDE w:val="0"/>
        <w:autoSpaceDN w:val="0"/>
        <w:adjustRightInd w:val="0"/>
        <w:spacing w:after="0" w:line="240" w:lineRule="auto"/>
        <w:ind w:firstLine="705"/>
        <w:jc w:val="both"/>
        <w:rPr>
          <w:rFonts w:ascii="Times New Roman" w:eastAsia="Times New Roman" w:hAnsi="Times New Roman" w:cs="Times New Roman"/>
          <w:sz w:val="24"/>
          <w:szCs w:val="24"/>
        </w:rPr>
      </w:pPr>
      <w:r w:rsidRPr="7430AEE6">
        <w:rPr>
          <w:rFonts w:ascii="Times New Roman" w:eastAsia="Times New Roman" w:hAnsi="Times New Roman" w:cs="Times New Roman"/>
          <w:color w:val="000000" w:themeColor="text1"/>
          <w:sz w:val="24"/>
          <w:szCs w:val="24"/>
        </w:rPr>
        <w:t>(1) Asistovanou reprodukcí se rozumí metody a postupy, při kterých dochází k odběru zárodečných buněk, k manipulaci s nimi, ke vzniku lidského embrya oplodněním vajíčka spermií mimo tělo ženy, k manipulaci s lidskými embryi, včetně jejich uchovávání, a to za účelem umělého oplodnění ženy</w:t>
      </w:r>
      <w:r w:rsidRPr="7430AEE6">
        <w:rPr>
          <w:rFonts w:ascii="Times New Roman" w:eastAsia="Times New Roman" w:hAnsi="Times New Roman" w:cs="Times New Roman"/>
          <w:sz w:val="24"/>
          <w:szCs w:val="24"/>
        </w:rPr>
        <w:t xml:space="preserve"> </w:t>
      </w:r>
    </w:p>
    <w:p w14:paraId="78249B52" w14:textId="0BCF4A45"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 xml:space="preserve"> </w:t>
      </w:r>
      <w:r w:rsidRPr="7430AEE6">
        <w:rPr>
          <w:color w:val="A4262C"/>
        </w:rPr>
        <w:t xml:space="preserve"> </w:t>
      </w:r>
    </w:p>
    <w:p w14:paraId="3CCDA5DD" w14:textId="5E943FDB"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a) ze zdravotních důvodů při léčbě její neplodnosti nebo neplodnosti muže, jestliže</w:t>
      </w:r>
      <w:r w:rsidRPr="7430AEE6">
        <w:rPr>
          <w:color w:val="A4262C"/>
        </w:rPr>
        <w:t xml:space="preserve"> </w:t>
      </w:r>
    </w:p>
    <w:p w14:paraId="1C957EF2" w14:textId="3C504F2F"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1. je málo pravděpodobné nebo zcela vyloučené, aby žena otěhotněla přirozeným způsobem nebo aby donosila životaschopný plod, a</w:t>
      </w:r>
      <w:r w:rsidRPr="7430AEE6">
        <w:rPr>
          <w:color w:val="A4262C"/>
        </w:rPr>
        <w:t xml:space="preserve"> </w:t>
      </w:r>
    </w:p>
    <w:p w14:paraId="2F5122D9" w14:textId="247F6335"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2. jiné způsoby léčby její neplodnosti nebo neplodnosti muže nevedly nebo s vysokou mírou pravděpodobnosti nepovedou k jejímu otěhotnění, nebo</w:t>
      </w:r>
      <w:r w:rsidRPr="7430AEE6">
        <w:rPr>
          <w:color w:val="A4262C"/>
        </w:rPr>
        <w:t xml:space="preserve"> </w:t>
      </w:r>
    </w:p>
    <w:p w14:paraId="460D546D" w14:textId="5FF6A354"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 xml:space="preserve"> </w:t>
      </w:r>
      <w:r w:rsidRPr="7430AEE6">
        <w:rPr>
          <w:color w:val="A4262C"/>
        </w:rPr>
        <w:t xml:space="preserve"> </w:t>
      </w:r>
    </w:p>
    <w:p w14:paraId="7DE2C510" w14:textId="2826737A"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b) pokud jde o potřebu časného genetického vyšetření lidského embrya, je-li zdraví budoucího dítěte ohroženo z důvodu prokazatelného rizika přenosu geneticky podmíněných nemocí nebo vad, jejichž nositelem je tato žena nebo muž.</w:t>
      </w:r>
      <w:r w:rsidRPr="7430AEE6">
        <w:rPr>
          <w:color w:val="A4262C"/>
        </w:rPr>
        <w:t xml:space="preserve"> </w:t>
      </w:r>
    </w:p>
    <w:p w14:paraId="3F94328D" w14:textId="53E6234D"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A4262C"/>
        </w:rPr>
        <w:t xml:space="preserve"> </w:t>
      </w:r>
    </w:p>
    <w:p w14:paraId="73302247" w14:textId="1DE91C5D"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t>(2) Zárodečnými buňkami se pro účely asistované reprodukce rozumí vajíčka a spermie.</w:t>
      </w:r>
      <w:r w:rsidRPr="7430AEE6">
        <w:rPr>
          <w:color w:val="A4262C"/>
        </w:rPr>
        <w:t xml:space="preserve"> </w:t>
      </w:r>
    </w:p>
    <w:p w14:paraId="21E7B1F7" w14:textId="0F99D774"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 xml:space="preserve"> </w:t>
      </w:r>
      <w:r w:rsidRPr="7430AEE6">
        <w:rPr>
          <w:color w:val="A4262C"/>
        </w:rPr>
        <w:t xml:space="preserve"> </w:t>
      </w:r>
    </w:p>
    <w:p w14:paraId="7ABD6E80" w14:textId="2F2862B4"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t>(3) Umělým oplodněním ženy se rozumí</w:t>
      </w:r>
      <w:r w:rsidRPr="7430AEE6">
        <w:rPr>
          <w:color w:val="A4262C"/>
        </w:rPr>
        <w:t xml:space="preserve"> </w:t>
      </w:r>
    </w:p>
    <w:p w14:paraId="00A6A848" w14:textId="6ED5A57F"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 xml:space="preserve"> </w:t>
      </w:r>
      <w:r w:rsidRPr="7430AEE6">
        <w:rPr>
          <w:color w:val="A4262C"/>
        </w:rPr>
        <w:t xml:space="preserve"> </w:t>
      </w:r>
    </w:p>
    <w:p w14:paraId="2248D768" w14:textId="1B085520"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a) zavedení spermií do pohlavních orgánů ženy, nebo</w:t>
      </w:r>
      <w:r w:rsidRPr="7430AEE6">
        <w:rPr>
          <w:color w:val="A4262C"/>
        </w:rPr>
        <w:t xml:space="preserve"> </w:t>
      </w:r>
    </w:p>
    <w:p w14:paraId="497789E0" w14:textId="4AC89C32"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 xml:space="preserve"> </w:t>
      </w:r>
      <w:r w:rsidRPr="7430AEE6">
        <w:rPr>
          <w:color w:val="A4262C"/>
        </w:rPr>
        <w:t xml:space="preserve"> </w:t>
      </w:r>
    </w:p>
    <w:p w14:paraId="14490435" w14:textId="53A65F5D"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b) přenos lidského embrya vzniklého oplodněním vajíčka spermií mimo tělo ženy do pohlavních orgánů ženy.</w:t>
      </w:r>
      <w:r w:rsidRPr="7430AEE6">
        <w:rPr>
          <w:color w:val="A4262C"/>
        </w:rPr>
        <w:t xml:space="preserve"> </w:t>
      </w:r>
    </w:p>
    <w:p w14:paraId="24C2C11D" w14:textId="1C78D684"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 xml:space="preserve"> </w:t>
      </w:r>
      <w:r w:rsidRPr="7430AEE6">
        <w:rPr>
          <w:color w:val="A4262C"/>
        </w:rPr>
        <w:t xml:space="preserve"> </w:t>
      </w:r>
    </w:p>
    <w:p w14:paraId="10936F00" w14:textId="71F420E5"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t>(4) Pro umělé oplodnění ženy lze použít</w:t>
      </w:r>
      <w:r w:rsidRPr="7430AEE6">
        <w:rPr>
          <w:color w:val="A4262C"/>
        </w:rPr>
        <w:t xml:space="preserve"> </w:t>
      </w:r>
    </w:p>
    <w:p w14:paraId="37B93304" w14:textId="46FAB39A"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 xml:space="preserve"> </w:t>
      </w:r>
      <w:r w:rsidRPr="7430AEE6">
        <w:rPr>
          <w:color w:val="A4262C"/>
        </w:rPr>
        <w:t xml:space="preserve"> </w:t>
      </w:r>
    </w:p>
    <w:p w14:paraId="667DBF3A" w14:textId="2C8ABD44"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a) vajíčka získaná od této ženy</w:t>
      </w:r>
      <w:r w:rsidRPr="7430AEE6">
        <w:rPr>
          <w:color w:val="000000" w:themeColor="text1"/>
          <w:vertAlign w:val="superscript"/>
        </w:rPr>
        <w:t>2)</w:t>
      </w:r>
      <w:r w:rsidRPr="7430AEE6">
        <w:rPr>
          <w:color w:val="000000" w:themeColor="text1"/>
        </w:rPr>
        <w:t>,</w:t>
      </w:r>
      <w:r w:rsidRPr="7430AEE6">
        <w:rPr>
          <w:color w:val="A4262C"/>
        </w:rPr>
        <w:t xml:space="preserve"> </w:t>
      </w:r>
    </w:p>
    <w:p w14:paraId="3AD23F36" w14:textId="0D99A56F"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 xml:space="preserve"> </w:t>
      </w:r>
      <w:r w:rsidRPr="7430AEE6">
        <w:rPr>
          <w:color w:val="A4262C"/>
        </w:rPr>
        <w:t xml:space="preserve"> </w:t>
      </w:r>
    </w:p>
    <w:p w14:paraId="42003E1D" w14:textId="0111E214"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b) spermie získané od muže</w:t>
      </w:r>
      <w:r w:rsidRPr="7430AEE6">
        <w:rPr>
          <w:color w:val="000000" w:themeColor="text1"/>
          <w:vertAlign w:val="superscript"/>
        </w:rPr>
        <w:t>2)</w:t>
      </w:r>
      <w:r w:rsidRPr="7430AEE6">
        <w:rPr>
          <w:color w:val="000000" w:themeColor="text1"/>
        </w:rPr>
        <w:t>, který se ženou podstupuje léčbu neplodnosti společně,</w:t>
      </w:r>
      <w:r w:rsidRPr="7430AEE6">
        <w:rPr>
          <w:color w:val="A4262C"/>
        </w:rPr>
        <w:t xml:space="preserve"> </w:t>
      </w:r>
    </w:p>
    <w:p w14:paraId="5E325BF5" w14:textId="112BC2A8"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 xml:space="preserve"> </w:t>
      </w:r>
      <w:r w:rsidRPr="7430AEE6">
        <w:rPr>
          <w:color w:val="A4262C"/>
        </w:rPr>
        <w:t xml:space="preserve"> </w:t>
      </w:r>
    </w:p>
    <w:p w14:paraId="79904F8E" w14:textId="3658F6F7" w:rsidR="00A55EA8" w:rsidRPr="00316251" w:rsidRDefault="7B9264E6" w:rsidP="2B691D10">
      <w:pPr>
        <w:pStyle w:val="l4"/>
        <w:shd w:val="clear" w:color="auto" w:fill="FFFFFF" w:themeFill="background1"/>
        <w:spacing w:before="0" w:beforeAutospacing="0" w:after="0" w:afterAutospacing="0"/>
        <w:ind w:firstLine="705"/>
        <w:jc w:val="both"/>
        <w:rPr>
          <w:b/>
          <w:bCs/>
          <w:color w:val="000000" w:themeColor="text1"/>
        </w:rPr>
      </w:pPr>
      <w:r w:rsidRPr="2B691D10">
        <w:rPr>
          <w:color w:val="000000" w:themeColor="text1"/>
        </w:rPr>
        <w:t>c) zárodečné buňky darované jinou osobou</w:t>
      </w:r>
      <w:r w:rsidRPr="2B691D10">
        <w:rPr>
          <w:color w:val="000000" w:themeColor="text1"/>
          <w:vertAlign w:val="superscript"/>
        </w:rPr>
        <w:t>2)</w:t>
      </w:r>
      <w:r w:rsidRPr="2B691D10">
        <w:rPr>
          <w:color w:val="000000" w:themeColor="text1"/>
        </w:rPr>
        <w:t>, než která je uvedena v písmenech a) a b) (dále jen „anonymní dárce“); anonymním dárcem může být pouze žena, která dovršila věk 18 let a nepřekročila věk 35 let, nebo muž, který dovršil věk 18 let a nepřekročil věk 40 let</w:t>
      </w:r>
      <w:r w:rsidRPr="2B691D10">
        <w:rPr>
          <w:b/>
          <w:bCs/>
          <w:color w:val="000000" w:themeColor="text1"/>
        </w:rPr>
        <w:t>;</w:t>
      </w:r>
      <w:r w:rsidRPr="2B691D10">
        <w:rPr>
          <w:color w:val="A4262C"/>
        </w:rPr>
        <w:t xml:space="preserve"> </w:t>
      </w:r>
      <w:r w:rsidRPr="2B691D10">
        <w:rPr>
          <w:b/>
          <w:bCs/>
          <w:color w:val="000000" w:themeColor="text1"/>
        </w:rPr>
        <w:t xml:space="preserve">u dárkyně </w:t>
      </w:r>
      <w:r w:rsidR="6B45754D" w:rsidRPr="2B691D10">
        <w:rPr>
          <w:b/>
          <w:bCs/>
          <w:color w:val="000000" w:themeColor="text1"/>
        </w:rPr>
        <w:t>vajíček</w:t>
      </w:r>
      <w:r w:rsidRPr="2B691D10">
        <w:rPr>
          <w:b/>
          <w:bCs/>
          <w:color w:val="000000" w:themeColor="text1"/>
        </w:rPr>
        <w:t xml:space="preserve"> je možné provést nanejvýš šest odběrů za celý život</w:t>
      </w:r>
      <w:r w:rsidRPr="00F13C00">
        <w:rPr>
          <w:color w:val="000000" w:themeColor="text1"/>
        </w:rPr>
        <w:t>.</w:t>
      </w:r>
      <w:r w:rsidRPr="2B691D10">
        <w:rPr>
          <w:b/>
          <w:bCs/>
          <w:color w:val="000000" w:themeColor="text1"/>
        </w:rPr>
        <w:t xml:space="preserve"> </w:t>
      </w:r>
    </w:p>
    <w:p w14:paraId="0EF20CD1" w14:textId="049CAD41" w:rsidR="00A55EA8" w:rsidRPr="00316251" w:rsidRDefault="7B9264E6" w:rsidP="00F0217A">
      <w:pPr>
        <w:pStyle w:val="l4"/>
        <w:shd w:val="clear" w:color="auto" w:fill="FFFFFF" w:themeFill="background1"/>
        <w:spacing w:before="0" w:beforeAutospacing="0" w:after="0" w:afterAutospacing="0"/>
        <w:ind w:firstLine="705"/>
        <w:jc w:val="both"/>
        <w:rPr>
          <w:color w:val="A4262C"/>
        </w:rPr>
      </w:pPr>
      <w:r w:rsidRPr="7430AEE6">
        <w:rPr>
          <w:color w:val="000000" w:themeColor="text1"/>
        </w:rPr>
        <w:t xml:space="preserve"> </w:t>
      </w:r>
      <w:r w:rsidRPr="7430AEE6">
        <w:rPr>
          <w:color w:val="A4262C"/>
        </w:rPr>
        <w:t xml:space="preserve"> </w:t>
      </w:r>
    </w:p>
    <w:p w14:paraId="6C6BFD3D" w14:textId="76B5280C" w:rsidR="7430AEE6" w:rsidRPr="00F0217A" w:rsidRDefault="7B9264E6" w:rsidP="00F0217A">
      <w:pPr>
        <w:widowControl w:val="0"/>
        <w:spacing w:after="0" w:line="240" w:lineRule="auto"/>
        <w:jc w:val="both"/>
        <w:rPr>
          <w:rStyle w:val="Siln"/>
          <w:rFonts w:ascii="Times New Roman" w:hAnsi="Times New Roman" w:cs="Times New Roman"/>
          <w:color w:val="111111"/>
          <w:sz w:val="24"/>
          <w:szCs w:val="24"/>
        </w:rPr>
      </w:pPr>
      <w:r w:rsidRPr="00F0217A">
        <w:rPr>
          <w:rFonts w:ascii="Times New Roman" w:hAnsi="Times New Roman" w:cs="Times New Roman"/>
          <w:sz w:val="24"/>
          <w:szCs w:val="24"/>
        </w:rPr>
        <w:t>(5) Zárodečné buňky a lidská embrya mohou být použita pouze pro umělé oplodnění. To neplatí, jde-li o lidská embrya nevyužitá pro umělé oplodnění, která lze použít pro výzkum na lidských kmenových embryonálních buňkách za podmínek a pro účely stanovené zákonem upravujícím výzkum na lidských kmenových embryonálních buňkách</w:t>
      </w:r>
      <w:r w:rsidRPr="00F0217A">
        <w:rPr>
          <w:rFonts w:ascii="Times New Roman" w:hAnsi="Times New Roman" w:cs="Times New Roman"/>
          <w:sz w:val="24"/>
          <w:szCs w:val="24"/>
          <w:vertAlign w:val="superscript"/>
        </w:rPr>
        <w:t>3)</w:t>
      </w:r>
      <w:r w:rsidRPr="00F0217A">
        <w:rPr>
          <w:rFonts w:ascii="Times New Roman" w:hAnsi="Times New Roman" w:cs="Times New Roman"/>
          <w:sz w:val="24"/>
          <w:szCs w:val="24"/>
        </w:rPr>
        <w:t>.</w:t>
      </w:r>
    </w:p>
    <w:p w14:paraId="5DDB7DEE" w14:textId="533A5D4D" w:rsidR="7430AEE6" w:rsidRDefault="7430AEE6" w:rsidP="7430AEE6">
      <w:pPr>
        <w:widowControl w:val="0"/>
        <w:spacing w:after="0" w:line="240" w:lineRule="auto"/>
        <w:jc w:val="center"/>
        <w:rPr>
          <w:rStyle w:val="Siln"/>
          <w:rFonts w:ascii="Times New Roman" w:hAnsi="Times New Roman" w:cs="Times New Roman"/>
          <w:color w:val="111111"/>
          <w:sz w:val="24"/>
          <w:szCs w:val="24"/>
        </w:rPr>
      </w:pPr>
    </w:p>
    <w:p w14:paraId="56481644" w14:textId="4F4B4359" w:rsidR="7430AEE6" w:rsidRDefault="7430AEE6" w:rsidP="7430AEE6">
      <w:pPr>
        <w:widowControl w:val="0"/>
        <w:spacing w:after="0" w:line="240" w:lineRule="auto"/>
        <w:jc w:val="center"/>
        <w:rPr>
          <w:rStyle w:val="Siln"/>
          <w:rFonts w:ascii="Times New Roman" w:hAnsi="Times New Roman" w:cs="Times New Roman"/>
          <w:color w:val="111111"/>
          <w:sz w:val="24"/>
          <w:szCs w:val="24"/>
        </w:rPr>
      </w:pPr>
    </w:p>
    <w:p w14:paraId="03F08BD1"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3E30715F" w14:textId="77777777" w:rsidR="00A55EA8" w:rsidRPr="00316251" w:rsidRDefault="00A55EA8" w:rsidP="00A55EA8">
      <w:pPr>
        <w:pStyle w:val="para"/>
        <w:shd w:val="clear" w:color="auto" w:fill="FFFFFF"/>
        <w:spacing w:before="0" w:beforeAutospacing="0" w:after="0" w:afterAutospacing="0"/>
        <w:jc w:val="both"/>
        <w:rPr>
          <w:b/>
          <w:bCs/>
        </w:rPr>
      </w:pPr>
    </w:p>
    <w:p w14:paraId="637A15F0" w14:textId="77777777" w:rsidR="00A55EA8" w:rsidRPr="00142414" w:rsidRDefault="00A55EA8" w:rsidP="00A55EA8">
      <w:pPr>
        <w:pStyle w:val="para"/>
        <w:shd w:val="clear" w:color="auto" w:fill="FFFFFF"/>
        <w:spacing w:before="0" w:beforeAutospacing="0" w:after="0" w:afterAutospacing="0"/>
        <w:jc w:val="center"/>
        <w:rPr>
          <w:strike/>
        </w:rPr>
      </w:pPr>
      <w:r w:rsidRPr="00142414">
        <w:rPr>
          <w:strike/>
        </w:rPr>
        <w:t>§ 11</w:t>
      </w:r>
    </w:p>
    <w:p w14:paraId="5DA87C84" w14:textId="77777777" w:rsidR="00A55EA8" w:rsidRPr="00142414" w:rsidRDefault="00A55EA8" w:rsidP="00A55EA8">
      <w:pPr>
        <w:pStyle w:val="l4"/>
        <w:shd w:val="clear" w:color="auto" w:fill="FFFFFF"/>
        <w:spacing w:before="0" w:beforeAutospacing="0" w:after="0" w:afterAutospacing="0"/>
        <w:ind w:firstLine="708"/>
        <w:jc w:val="both"/>
        <w:rPr>
          <w:strike/>
          <w:color w:val="000000"/>
        </w:rPr>
      </w:pPr>
    </w:p>
    <w:p w14:paraId="23BDB61C" w14:textId="1AF8FCCD" w:rsidR="00A55EA8" w:rsidRPr="00316251" w:rsidRDefault="00A55EA8" w:rsidP="00A55EA8">
      <w:pPr>
        <w:pStyle w:val="l4"/>
        <w:shd w:val="clear" w:color="auto" w:fill="FFFFFF"/>
        <w:spacing w:before="0" w:beforeAutospacing="0" w:after="0" w:afterAutospacing="0"/>
        <w:ind w:firstLine="708"/>
        <w:jc w:val="both"/>
        <w:rPr>
          <w:b/>
          <w:bCs/>
        </w:rPr>
      </w:pPr>
      <w:r w:rsidRPr="00142414">
        <w:rPr>
          <w:strike/>
          <w:color w:val="000000"/>
        </w:rPr>
        <w:t>Za odběr zárodečných buněk nevzniká osobě, které byly odebrány, nárok na finanční ani jinou úhradu. Poskytovatel, který odběr provedl, hradí anonymnímu dárci na základě jeho žádosti účelně, hospodárně a prokazatelně vynaložené výdaje spojené s darováním zárodečných buněk</w:t>
      </w:r>
      <w:r w:rsidR="00142414">
        <w:rPr>
          <w:strike/>
          <w:color w:val="000000"/>
        </w:rPr>
        <w:t xml:space="preserve">. </w:t>
      </w:r>
      <w:r w:rsidRPr="00142414">
        <w:rPr>
          <w:strike/>
          <w:color w:val="000000"/>
        </w:rPr>
        <w:t>J</w:t>
      </w:r>
      <w:r w:rsidRPr="00316251">
        <w:rPr>
          <w:strike/>
          <w:color w:val="000000"/>
        </w:rPr>
        <w:t>ejich náhradu může požadovat na příjemkyni, které má být provedeno umělé oplodnění, nebo na poskytovateli, kterému byly zárodečné buňky nebo lidská embrya k provedení asistované reprodukce předány. Poskytovatel, který převzal zárodečné buňky nebo lidská embrya k provedení asistované reprodukce a který uhradil výdaje podle věty druhé, může náhradu těchto výdajů požadovat na příjemkyni, které má být provedeno umělé oplodnění.</w:t>
      </w:r>
      <w:r w:rsidRPr="00316251">
        <w:rPr>
          <w:b/>
          <w:bCs/>
          <w:color w:val="000000"/>
        </w:rPr>
        <w:t xml:space="preserve"> </w:t>
      </w:r>
    </w:p>
    <w:p w14:paraId="40002810" w14:textId="77777777" w:rsidR="00A55EA8" w:rsidRPr="00316251" w:rsidRDefault="00A55EA8" w:rsidP="00A55EA8">
      <w:pPr>
        <w:pStyle w:val="l4"/>
        <w:shd w:val="clear" w:color="auto" w:fill="FFFFFF"/>
        <w:spacing w:before="0" w:beforeAutospacing="0" w:after="0" w:afterAutospacing="0"/>
        <w:ind w:firstLine="708"/>
        <w:jc w:val="both"/>
        <w:rPr>
          <w:b/>
          <w:bCs/>
        </w:rPr>
      </w:pPr>
    </w:p>
    <w:p w14:paraId="72ED787D" w14:textId="77777777" w:rsidR="00142414" w:rsidRPr="00142414" w:rsidRDefault="00142414" w:rsidP="00142414">
      <w:pPr>
        <w:pStyle w:val="para"/>
        <w:shd w:val="clear" w:color="auto" w:fill="FFFFFF"/>
        <w:spacing w:before="0" w:beforeAutospacing="0" w:after="0" w:afterAutospacing="0"/>
        <w:jc w:val="center"/>
        <w:rPr>
          <w:b/>
          <w:bCs/>
        </w:rPr>
      </w:pPr>
      <w:r w:rsidRPr="00142414">
        <w:rPr>
          <w:b/>
          <w:bCs/>
        </w:rPr>
        <w:t>§ 11</w:t>
      </w:r>
    </w:p>
    <w:p w14:paraId="1B343F89" w14:textId="77777777" w:rsidR="00142414" w:rsidRPr="00142414" w:rsidRDefault="00142414" w:rsidP="00142414">
      <w:pPr>
        <w:pStyle w:val="l4"/>
        <w:shd w:val="clear" w:color="auto" w:fill="FFFFFF"/>
        <w:spacing w:before="0" w:beforeAutospacing="0" w:after="0" w:afterAutospacing="0"/>
        <w:ind w:firstLine="708"/>
        <w:jc w:val="both"/>
        <w:rPr>
          <w:b/>
          <w:bCs/>
          <w:strike/>
          <w:color w:val="000000"/>
        </w:rPr>
      </w:pPr>
    </w:p>
    <w:p w14:paraId="7B547A87" w14:textId="31A4D005" w:rsidR="00142414" w:rsidRPr="00843920" w:rsidRDefault="00142414" w:rsidP="42212DEF">
      <w:pPr>
        <w:pStyle w:val="l4"/>
        <w:shd w:val="clear" w:color="auto" w:fill="FFFFFF" w:themeFill="background1"/>
        <w:spacing w:before="0" w:beforeAutospacing="0" w:after="0" w:afterAutospacing="0"/>
        <w:ind w:firstLine="708"/>
        <w:jc w:val="both"/>
        <w:rPr>
          <w:b/>
          <w:bCs/>
        </w:rPr>
      </w:pPr>
      <w:r w:rsidRPr="00843920">
        <w:rPr>
          <w:b/>
          <w:bCs/>
          <w:color w:val="000000" w:themeColor="text1"/>
        </w:rPr>
        <w:t xml:space="preserve">(1) Za odběr zárodečných buněk nevzniká osobě, které byly odebrány, nárok na finanční ani jinou úhradu. Poskytovatel, který odběr provedl, </w:t>
      </w:r>
      <w:r w:rsidR="00A847B4" w:rsidRPr="00843920">
        <w:rPr>
          <w:b/>
          <w:bCs/>
          <w:color w:val="000000" w:themeColor="text1"/>
        </w:rPr>
        <w:t>na</w:t>
      </w:r>
      <w:r w:rsidRPr="00843920">
        <w:rPr>
          <w:b/>
          <w:bCs/>
          <w:color w:val="000000" w:themeColor="text1"/>
        </w:rPr>
        <w:t>hradí anonymnímu dárci na základě jeho žádosti účelně, hospodárně a prokazatelně vynaložené výdaje spojené s darováním zárodečných buněk (dále jen „náhrada prokazatelných výdajů“), a to pouze do maximální</w:t>
      </w:r>
      <w:r w:rsidRPr="00843920">
        <w:rPr>
          <w:color w:val="000000" w:themeColor="text1"/>
        </w:rPr>
        <w:t xml:space="preserve"> </w:t>
      </w:r>
      <w:r w:rsidRPr="00843920">
        <w:rPr>
          <w:b/>
          <w:bCs/>
          <w:color w:val="000000" w:themeColor="text1"/>
        </w:rPr>
        <w:t>výše</w:t>
      </w:r>
      <w:r w:rsidRPr="00843920">
        <w:rPr>
          <w:color w:val="000000" w:themeColor="text1"/>
        </w:rPr>
        <w:t xml:space="preserve"> </w:t>
      </w:r>
      <w:r w:rsidRPr="00843920">
        <w:rPr>
          <w:b/>
          <w:bCs/>
          <w:color w:val="000000" w:themeColor="text1"/>
        </w:rPr>
        <w:t>stanovené prováděcím právním předpisem</w:t>
      </w:r>
      <w:r w:rsidRPr="00843920">
        <w:rPr>
          <w:color w:val="000000" w:themeColor="text1"/>
        </w:rPr>
        <w:t>.</w:t>
      </w:r>
    </w:p>
    <w:p w14:paraId="7425C01D" w14:textId="77777777" w:rsidR="00142414" w:rsidRPr="00843920" w:rsidRDefault="00142414" w:rsidP="42212DEF">
      <w:pPr>
        <w:pStyle w:val="l4"/>
        <w:shd w:val="clear" w:color="auto" w:fill="FFFFFF" w:themeFill="background1"/>
        <w:spacing w:before="0" w:beforeAutospacing="0" w:after="0" w:afterAutospacing="0"/>
        <w:ind w:firstLine="708"/>
        <w:jc w:val="both"/>
        <w:rPr>
          <w:b/>
          <w:bCs/>
        </w:rPr>
      </w:pPr>
    </w:p>
    <w:p w14:paraId="610DCA1F" w14:textId="5D0717B7" w:rsidR="00A55EA8" w:rsidRPr="00843920" w:rsidRDefault="00A55EA8" w:rsidP="42212DEF">
      <w:pPr>
        <w:pStyle w:val="l4"/>
        <w:shd w:val="clear" w:color="auto" w:fill="FFFFFF" w:themeFill="background1"/>
        <w:spacing w:before="0" w:beforeAutospacing="0" w:after="0" w:afterAutospacing="0"/>
        <w:ind w:firstLine="708"/>
        <w:jc w:val="both"/>
        <w:rPr>
          <w:b/>
          <w:bCs/>
        </w:rPr>
      </w:pPr>
      <w:r w:rsidRPr="00843920">
        <w:rPr>
          <w:b/>
          <w:bCs/>
        </w:rPr>
        <w:t>(2) Prováděcí právní předpis stanoví</w:t>
      </w:r>
    </w:p>
    <w:p w14:paraId="48ECE006" w14:textId="77777777" w:rsidR="00C72D2D" w:rsidRPr="00843920" w:rsidRDefault="00A55EA8" w:rsidP="42212DEF">
      <w:pPr>
        <w:pStyle w:val="l4"/>
        <w:shd w:val="clear" w:color="auto" w:fill="FFFFFF" w:themeFill="background1"/>
        <w:spacing w:before="0" w:beforeAutospacing="0" w:after="0" w:afterAutospacing="0"/>
        <w:ind w:firstLine="708"/>
        <w:jc w:val="both"/>
        <w:rPr>
          <w:b/>
          <w:bCs/>
        </w:rPr>
      </w:pPr>
      <w:r w:rsidRPr="00843920">
        <w:rPr>
          <w:b/>
          <w:bCs/>
        </w:rPr>
        <w:t>a) maximální výši náhrady prokazatelných výdajů podle odstavce 1,</w:t>
      </w:r>
    </w:p>
    <w:p w14:paraId="690FFF12" w14:textId="415B219E" w:rsidR="00A55EA8" w:rsidRPr="00843920" w:rsidRDefault="00C72D2D" w:rsidP="42212DEF">
      <w:pPr>
        <w:pStyle w:val="l4"/>
        <w:shd w:val="clear" w:color="auto" w:fill="FFFFFF" w:themeFill="background1"/>
        <w:spacing w:before="0" w:beforeAutospacing="0" w:after="0" w:afterAutospacing="0"/>
        <w:ind w:firstLine="708"/>
        <w:jc w:val="both"/>
        <w:rPr>
          <w:b/>
          <w:bCs/>
        </w:rPr>
      </w:pPr>
      <w:r w:rsidRPr="00843920">
        <w:rPr>
          <w:b/>
          <w:bCs/>
        </w:rPr>
        <w:t>b) kritéria a způsob určení maximální výše náhrady prokazatelných výdajů,</w:t>
      </w:r>
      <w:r w:rsidR="00A55EA8" w:rsidRPr="00843920">
        <w:rPr>
          <w:b/>
          <w:bCs/>
        </w:rPr>
        <w:t xml:space="preserve"> </w:t>
      </w:r>
    </w:p>
    <w:p w14:paraId="25B94064" w14:textId="6C1AC914" w:rsidR="00A55EA8" w:rsidRPr="00843920" w:rsidRDefault="00C72D2D" w:rsidP="42212DEF">
      <w:pPr>
        <w:pStyle w:val="l4"/>
        <w:shd w:val="clear" w:color="auto" w:fill="FFFFFF" w:themeFill="background1"/>
        <w:spacing w:before="0" w:beforeAutospacing="0" w:after="0" w:afterAutospacing="0"/>
        <w:ind w:firstLine="708"/>
        <w:jc w:val="both"/>
        <w:rPr>
          <w:b/>
          <w:bCs/>
        </w:rPr>
      </w:pPr>
      <w:r w:rsidRPr="00843920">
        <w:rPr>
          <w:b/>
          <w:bCs/>
        </w:rPr>
        <w:t xml:space="preserve">c) </w:t>
      </w:r>
      <w:r w:rsidR="00A55EA8" w:rsidRPr="00843920">
        <w:rPr>
          <w:b/>
          <w:bCs/>
        </w:rPr>
        <w:t xml:space="preserve"> </w:t>
      </w:r>
      <w:r w:rsidR="004B3331" w:rsidRPr="00843920">
        <w:rPr>
          <w:b/>
          <w:bCs/>
        </w:rPr>
        <w:t xml:space="preserve">náležitosti </w:t>
      </w:r>
      <w:r w:rsidR="00A55EA8" w:rsidRPr="00843920">
        <w:rPr>
          <w:b/>
          <w:bCs/>
        </w:rPr>
        <w:t>žádosti anonymního dárce o náhradu prokazatelných výdajů,</w:t>
      </w:r>
    </w:p>
    <w:p w14:paraId="4EE7F08D" w14:textId="0722421F" w:rsidR="00A55EA8" w:rsidRPr="00843920" w:rsidRDefault="00C72D2D" w:rsidP="42212DEF">
      <w:pPr>
        <w:pStyle w:val="l4"/>
        <w:shd w:val="clear" w:color="auto" w:fill="FFFFFF" w:themeFill="background1"/>
        <w:spacing w:before="0" w:beforeAutospacing="0" w:after="0" w:afterAutospacing="0"/>
        <w:ind w:firstLine="708"/>
        <w:jc w:val="both"/>
        <w:rPr>
          <w:b/>
          <w:bCs/>
        </w:rPr>
      </w:pPr>
      <w:r w:rsidRPr="00843920">
        <w:rPr>
          <w:b/>
          <w:bCs/>
        </w:rPr>
        <w:t xml:space="preserve">d) </w:t>
      </w:r>
      <w:r w:rsidR="00A55EA8" w:rsidRPr="00843920">
        <w:rPr>
          <w:b/>
          <w:bCs/>
        </w:rPr>
        <w:t>výdaje, které mohou být uplatněny v souvislosti s darováním zárodečných buněk.</w:t>
      </w:r>
    </w:p>
    <w:p w14:paraId="33044237" w14:textId="77777777" w:rsidR="00A55EA8" w:rsidRPr="00843920" w:rsidRDefault="00A55EA8" w:rsidP="42212DEF">
      <w:pPr>
        <w:pStyle w:val="l4"/>
        <w:shd w:val="clear" w:color="auto" w:fill="FFFFFF" w:themeFill="background1"/>
        <w:spacing w:before="0" w:beforeAutospacing="0" w:after="0" w:afterAutospacing="0"/>
        <w:jc w:val="both"/>
        <w:rPr>
          <w:b/>
          <w:bCs/>
        </w:rPr>
      </w:pPr>
    </w:p>
    <w:p w14:paraId="456D0E86" w14:textId="114583C1" w:rsidR="00A55EA8" w:rsidRPr="00843920" w:rsidRDefault="00A55EA8" w:rsidP="42212DEF">
      <w:pPr>
        <w:pStyle w:val="l4"/>
        <w:shd w:val="clear" w:color="auto" w:fill="FFFFFF" w:themeFill="background1"/>
        <w:spacing w:before="0" w:beforeAutospacing="0" w:after="0" w:afterAutospacing="0"/>
        <w:ind w:firstLine="708"/>
        <w:jc w:val="both"/>
        <w:rPr>
          <w:b/>
          <w:bCs/>
        </w:rPr>
      </w:pPr>
      <w:r w:rsidRPr="00843920">
        <w:rPr>
          <w:b/>
          <w:bCs/>
        </w:rPr>
        <w:t xml:space="preserve">(3) Poskytovatel, který provedl odběr, nebo převzal zárodečné buňky nebo lidská embrya k provedení asistované reprodukce a který uhradil náhradu prokazatelných výdajů podle odstavce 1, má právo náhradu prokazatelných </w:t>
      </w:r>
      <w:r w:rsidR="00F0217A" w:rsidRPr="00843920">
        <w:rPr>
          <w:b/>
          <w:bCs/>
        </w:rPr>
        <w:t>výdajů požadovat</w:t>
      </w:r>
      <w:r w:rsidRPr="00843920">
        <w:rPr>
          <w:b/>
          <w:bCs/>
        </w:rPr>
        <w:t xml:space="preserve"> na příjemkyni, které má být provedeno umělé oplodnění. </w:t>
      </w:r>
    </w:p>
    <w:p w14:paraId="03D2FCA8" w14:textId="77777777" w:rsidR="00A55EA8" w:rsidRPr="00316251" w:rsidRDefault="00A55EA8" w:rsidP="00A55EA8">
      <w:pPr>
        <w:pStyle w:val="l4"/>
        <w:shd w:val="clear" w:color="auto" w:fill="FFFFFF"/>
        <w:spacing w:before="0" w:beforeAutospacing="0" w:after="0" w:afterAutospacing="0"/>
        <w:jc w:val="both"/>
        <w:rPr>
          <w:b/>
          <w:bCs/>
        </w:rPr>
      </w:pPr>
    </w:p>
    <w:p w14:paraId="79E2274A" w14:textId="77777777" w:rsidR="00F0217A" w:rsidRDefault="00F0217A" w:rsidP="00A55EA8">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112256BF" w14:textId="77777777" w:rsidR="00F0217A" w:rsidRDefault="00F0217A" w:rsidP="00A55EA8">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602654E8" w14:textId="4671A70C"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39942C89" w14:textId="77777777" w:rsidR="00A55EA8" w:rsidRPr="00316251" w:rsidRDefault="00A55EA8" w:rsidP="00A55EA8">
      <w:pPr>
        <w:pStyle w:val="para"/>
        <w:shd w:val="clear" w:color="auto" w:fill="FFFFFF"/>
        <w:spacing w:before="0" w:beforeAutospacing="0" w:after="0" w:afterAutospacing="0"/>
      </w:pPr>
    </w:p>
    <w:p w14:paraId="047D5EF6" w14:textId="77777777" w:rsidR="00A55EA8" w:rsidRPr="00316251" w:rsidRDefault="00A55EA8" w:rsidP="00A55EA8">
      <w:pPr>
        <w:pStyle w:val="para"/>
        <w:shd w:val="clear" w:color="auto" w:fill="FFFFFF"/>
        <w:spacing w:before="0" w:beforeAutospacing="0" w:after="0" w:afterAutospacing="0"/>
        <w:jc w:val="center"/>
      </w:pPr>
      <w:r w:rsidRPr="00316251">
        <w:t>§ 28</w:t>
      </w:r>
    </w:p>
    <w:p w14:paraId="58B0B904" w14:textId="77777777" w:rsidR="00A55EA8" w:rsidRPr="00316251" w:rsidRDefault="00A55EA8" w:rsidP="00A55EA8">
      <w:pPr>
        <w:pStyle w:val="para"/>
        <w:shd w:val="clear" w:color="auto" w:fill="FFFFFF"/>
        <w:spacing w:before="0" w:beforeAutospacing="0" w:after="0" w:afterAutospacing="0"/>
        <w:jc w:val="center"/>
      </w:pPr>
    </w:p>
    <w:p w14:paraId="0EB6AA65" w14:textId="5C6FA880" w:rsidR="00A55EA8" w:rsidRPr="00316251" w:rsidRDefault="00A55EA8" w:rsidP="2B691D10">
      <w:pPr>
        <w:pStyle w:val="l4"/>
        <w:shd w:val="clear" w:color="auto" w:fill="FFFFFF" w:themeFill="background1"/>
        <w:spacing w:before="0" w:beforeAutospacing="0" w:after="0" w:afterAutospacing="0"/>
        <w:ind w:firstLine="708"/>
        <w:jc w:val="both"/>
      </w:pPr>
      <w:r w:rsidRPr="2B691D10">
        <w:rPr>
          <w:rStyle w:val="PromnnHTML"/>
          <w:i w:val="0"/>
          <w:iCs w:val="0"/>
        </w:rPr>
        <w:t>(1)</w:t>
      </w:r>
      <w:r>
        <w:t xml:space="preserve"> Genetické vyšetření zahrnuje klinické a genetické laboratorní vyšetření; </w:t>
      </w:r>
      <w:proofErr w:type="gramStart"/>
      <w:r>
        <w:t>slouží</w:t>
      </w:r>
      <w:proofErr w:type="gramEnd"/>
      <w:r>
        <w:t xml:space="preserve"> ke stanovení podílu variant v lidském genomu na rozvoj nemoci u vyšetřované osoby nebo jejích potomků. Lidským genomem se rozumí souhrn dědičných informací, které byly zděděny od předků nebo nově vznikly u vyšetřované osoby a mohou být předávány budoucím generacím. Genetickým laboratorním vyšetřením se rozumí laboratorní analýza struktury a funkce lidského genomu nebo jeho částí, která musí být indikována na základě </w:t>
      </w:r>
      <w:r w:rsidR="00620302" w:rsidRPr="2B691D10">
        <w:rPr>
          <w:strike/>
        </w:rPr>
        <w:t>jeho</w:t>
      </w:r>
      <w:r w:rsidR="00620302" w:rsidRPr="00C17D87">
        <w:rPr>
          <w:strike/>
        </w:rPr>
        <w:t xml:space="preserve"> klinické</w:t>
      </w:r>
      <w:r>
        <w:t xml:space="preserve"> </w:t>
      </w:r>
      <w:r w:rsidR="017195B1" w:rsidRPr="003314FE">
        <w:rPr>
          <w:b/>
          <w:bCs/>
        </w:rPr>
        <w:t xml:space="preserve">její klinické </w:t>
      </w:r>
      <w:r>
        <w:t>oprávněnosti a užitečnosti pro vyšetřovanou osobu nebo budoucí generace</w:t>
      </w:r>
      <w:r w:rsidR="00E315D8">
        <w:t xml:space="preserve"> </w:t>
      </w:r>
      <w:r w:rsidR="00E315D8" w:rsidRPr="2B691D10">
        <w:rPr>
          <w:b/>
          <w:bCs/>
        </w:rPr>
        <w:t xml:space="preserve">ve smyslu Dodatkového protokolu k Úmluvě o lidských právech a biomedicíně o genetickém </w:t>
      </w:r>
      <w:r w:rsidR="00E315D8" w:rsidRPr="2B691D10">
        <w:rPr>
          <w:b/>
          <w:bCs/>
        </w:rPr>
        <w:lastRenderedPageBreak/>
        <w:t>testování pro zdravotní účely</w:t>
      </w:r>
      <w:r w:rsidR="007126D7" w:rsidRPr="2B691D10">
        <w:rPr>
          <w:b/>
          <w:bCs/>
          <w:vertAlign w:val="superscript"/>
        </w:rPr>
        <w:t>29)</w:t>
      </w:r>
      <w:r>
        <w:t>. Provedení genetického laboratorního vyšetření musí být podrobně odůvodněno ve zdravotnické dokumentaci.</w:t>
      </w:r>
    </w:p>
    <w:p w14:paraId="10B3934D" w14:textId="77777777" w:rsidR="00A55EA8" w:rsidRPr="00316251" w:rsidRDefault="00A55EA8" w:rsidP="00A55EA8">
      <w:pPr>
        <w:pStyle w:val="l4"/>
        <w:shd w:val="clear" w:color="auto" w:fill="FFFFFF"/>
        <w:spacing w:before="0" w:beforeAutospacing="0" w:after="0" w:afterAutospacing="0"/>
        <w:jc w:val="both"/>
        <w:rPr>
          <w:rStyle w:val="PromnnHTML"/>
          <w:i w:val="0"/>
          <w:iCs w:val="0"/>
        </w:rPr>
      </w:pPr>
    </w:p>
    <w:p w14:paraId="5426A3B3" w14:textId="77777777" w:rsidR="00A55EA8" w:rsidRPr="00316251" w:rsidRDefault="00A55EA8" w:rsidP="00A55EA8">
      <w:pPr>
        <w:pStyle w:val="l4"/>
        <w:shd w:val="clear" w:color="auto" w:fill="FFFFFF"/>
        <w:spacing w:before="0" w:beforeAutospacing="0" w:after="0" w:afterAutospacing="0"/>
        <w:ind w:firstLine="708"/>
        <w:jc w:val="both"/>
      </w:pPr>
      <w:r w:rsidRPr="00316251">
        <w:rPr>
          <w:rStyle w:val="PromnnHTML"/>
          <w:i w:val="0"/>
          <w:iCs w:val="0"/>
        </w:rPr>
        <w:t>(2)</w:t>
      </w:r>
      <w:r w:rsidRPr="00316251">
        <w:t> Za genetické laboratorní vyšetření podle tohoto zákona se nepovažují vyšetření prováděná</w:t>
      </w:r>
    </w:p>
    <w:p w14:paraId="6962E2BE" w14:textId="33FB915A" w:rsidR="00A55EA8" w:rsidRPr="00316251" w:rsidRDefault="00A55EA8" w:rsidP="2B691D10">
      <w:pPr>
        <w:pStyle w:val="l5"/>
        <w:shd w:val="clear" w:color="auto" w:fill="FFFFFF" w:themeFill="background1"/>
        <w:spacing w:before="0" w:beforeAutospacing="0" w:after="0" w:afterAutospacing="0"/>
        <w:jc w:val="both"/>
      </w:pPr>
      <w:r w:rsidRPr="2B691D10">
        <w:rPr>
          <w:rStyle w:val="PromnnHTML"/>
          <w:i w:val="0"/>
          <w:iCs w:val="0"/>
        </w:rPr>
        <w:t>a)</w:t>
      </w:r>
      <w:r>
        <w:t> za účelem posouzení vhodného dárce pro příjemce krve, krevních složek, buněk, tkání nebo orgánů</w:t>
      </w:r>
      <w:r w:rsidRPr="00D219A9">
        <w:rPr>
          <w:b/>
          <w:bCs/>
        </w:rPr>
        <w:t>,</w:t>
      </w:r>
      <w:r w:rsidR="125F4528" w:rsidRPr="00D219A9">
        <w:rPr>
          <w:b/>
          <w:bCs/>
        </w:rPr>
        <w:t xml:space="preserve"> </w:t>
      </w:r>
      <w:r w:rsidR="125F4528" w:rsidRPr="2B691D10">
        <w:rPr>
          <w:b/>
          <w:bCs/>
        </w:rPr>
        <w:t>s výjimkou dárců vajíček nebo spermií</w:t>
      </w:r>
      <w:r w:rsidR="125F4528" w:rsidRPr="00FA6ED9">
        <w:t>,</w:t>
      </w:r>
    </w:p>
    <w:p w14:paraId="11A16F43" w14:textId="77777777" w:rsidR="00A55EA8" w:rsidRPr="00316251" w:rsidRDefault="00A55EA8" w:rsidP="00A55EA8">
      <w:pPr>
        <w:pStyle w:val="l5"/>
        <w:shd w:val="clear" w:color="auto" w:fill="FFFFFF"/>
        <w:spacing w:before="0" w:beforeAutospacing="0" w:after="0" w:afterAutospacing="0"/>
        <w:jc w:val="both"/>
      </w:pPr>
      <w:r w:rsidRPr="00316251">
        <w:rPr>
          <w:rStyle w:val="PromnnHTML"/>
          <w:i w:val="0"/>
          <w:iCs w:val="0"/>
        </w:rPr>
        <w:t>b)</w:t>
      </w:r>
      <w:r w:rsidRPr="00316251">
        <w:t> za účelem zjištění patogenních organismů vyskytujících se u člověka,</w:t>
      </w:r>
    </w:p>
    <w:p w14:paraId="793627D1" w14:textId="77777777" w:rsidR="00A55EA8" w:rsidRPr="00316251" w:rsidRDefault="00A55EA8" w:rsidP="00A55EA8">
      <w:pPr>
        <w:pStyle w:val="l5"/>
        <w:shd w:val="clear" w:color="auto" w:fill="FFFFFF"/>
        <w:spacing w:before="0" w:beforeAutospacing="0" w:after="0" w:afterAutospacing="0"/>
        <w:jc w:val="both"/>
      </w:pPr>
      <w:r w:rsidRPr="00316251">
        <w:rPr>
          <w:rStyle w:val="PromnnHTML"/>
          <w:i w:val="0"/>
          <w:iCs w:val="0"/>
        </w:rPr>
        <w:t>c)</w:t>
      </w:r>
      <w:r w:rsidRPr="00316251">
        <w:t> za účelem analýzy částí lidského genomu prováděné ke snížení falešné pozitivity novorozeneckého laboratorního screeningu,</w:t>
      </w:r>
    </w:p>
    <w:p w14:paraId="2DA26BE5" w14:textId="77777777" w:rsidR="00A55EA8" w:rsidRPr="00316251" w:rsidRDefault="00A55EA8" w:rsidP="00A55EA8">
      <w:pPr>
        <w:pStyle w:val="l5"/>
        <w:shd w:val="clear" w:color="auto" w:fill="FFFFFF"/>
        <w:spacing w:before="0" w:beforeAutospacing="0" w:after="0" w:afterAutospacing="0"/>
        <w:jc w:val="both"/>
      </w:pPr>
      <w:r w:rsidRPr="00316251">
        <w:rPr>
          <w:rStyle w:val="PromnnHTML"/>
          <w:i w:val="0"/>
          <w:iCs w:val="0"/>
        </w:rPr>
        <w:t>d)</w:t>
      </w:r>
      <w:r w:rsidRPr="00316251">
        <w:t> za účelem posouzení účinku genotoxických faktorů životního a pracovního prostředí,</w:t>
      </w:r>
    </w:p>
    <w:p w14:paraId="4B120A7B" w14:textId="2CE6A12C" w:rsidR="00A55EA8" w:rsidRPr="00316251" w:rsidRDefault="00A55EA8" w:rsidP="00A55EA8">
      <w:pPr>
        <w:pStyle w:val="l5"/>
        <w:shd w:val="clear" w:color="auto" w:fill="FFFFFF"/>
        <w:spacing w:before="0" w:beforeAutospacing="0" w:after="0" w:afterAutospacing="0"/>
        <w:jc w:val="both"/>
      </w:pPr>
      <w:r w:rsidRPr="00316251">
        <w:rPr>
          <w:b/>
          <w:bCs/>
        </w:rPr>
        <w:t>e)</w:t>
      </w:r>
      <w:r w:rsidRPr="00316251">
        <w:t xml:space="preserve"> </w:t>
      </w:r>
      <w:r w:rsidRPr="00316251">
        <w:rPr>
          <w:b/>
          <w:bCs/>
        </w:rPr>
        <w:t>za účelem vyšetření variant v lidském genomu potřebné</w:t>
      </w:r>
      <w:r w:rsidR="00805F34">
        <w:rPr>
          <w:b/>
          <w:bCs/>
        </w:rPr>
        <w:t>mu</w:t>
      </w:r>
      <w:r w:rsidRPr="00316251">
        <w:rPr>
          <w:b/>
          <w:bCs/>
        </w:rPr>
        <w:t xml:space="preserve"> ke sledování individuálního působení léku nebo jeho metabolismu u vyšetřované osoby,</w:t>
      </w:r>
    </w:p>
    <w:p w14:paraId="0E28E5CE" w14:textId="426512A3" w:rsidR="00A55EA8" w:rsidRPr="00316251" w:rsidRDefault="00A55EA8" w:rsidP="00A55EA8">
      <w:pPr>
        <w:pStyle w:val="l5"/>
        <w:shd w:val="clear" w:color="auto" w:fill="FFFFFF"/>
        <w:spacing w:before="0" w:beforeAutospacing="0" w:after="0" w:afterAutospacing="0"/>
        <w:jc w:val="both"/>
      </w:pPr>
      <w:proofErr w:type="spellStart"/>
      <w:r w:rsidRPr="00316251">
        <w:rPr>
          <w:rStyle w:val="PromnnHTML"/>
          <w:b/>
          <w:bCs/>
          <w:i w:val="0"/>
          <w:iCs w:val="0"/>
          <w:strike/>
        </w:rPr>
        <w:t>e</w:t>
      </w:r>
      <w:r w:rsidRPr="00316251">
        <w:rPr>
          <w:rStyle w:val="PromnnHTML"/>
          <w:b/>
          <w:bCs/>
          <w:i w:val="0"/>
          <w:iCs w:val="0"/>
        </w:rPr>
        <w:t>f</w:t>
      </w:r>
      <w:proofErr w:type="spellEnd"/>
      <w:r w:rsidRPr="00316251">
        <w:rPr>
          <w:rStyle w:val="PromnnHTML"/>
          <w:b/>
          <w:bCs/>
          <w:i w:val="0"/>
          <w:iCs w:val="0"/>
        </w:rPr>
        <w:t>)</w:t>
      </w:r>
      <w:r w:rsidRPr="00316251">
        <w:t xml:space="preserve"> </w:t>
      </w:r>
      <w:r w:rsidRPr="00316251">
        <w:rPr>
          <w:b/>
          <w:bCs/>
        </w:rPr>
        <w:t xml:space="preserve">jako součást preventivní zdravotní péče </w:t>
      </w:r>
      <w:r w:rsidRPr="00316251">
        <w:t>za účelem novorozeneckého laboratorního screeningu vrozených a dědičných onemocnění</w:t>
      </w:r>
      <w:r w:rsidR="00741117" w:rsidRPr="00741117">
        <w:rPr>
          <w:b/>
          <w:bCs/>
        </w:rPr>
        <w:t>;</w:t>
      </w:r>
      <w:r w:rsidRPr="00316251">
        <w:rPr>
          <w:b/>
          <w:bCs/>
        </w:rPr>
        <w:t xml:space="preserve"> seznam onemocnění vyhledávaných v rámci novorozeneckého laboratorního screeningu uveřejňuje ministerstvo ve Věstníku Ministerstva zdravotnictví,</w:t>
      </w:r>
      <w:r w:rsidRPr="00316251">
        <w:t xml:space="preserve"> </w:t>
      </w:r>
      <w:r w:rsidRPr="00520E67">
        <w:rPr>
          <w:strike/>
        </w:rPr>
        <w:t>nebo</w:t>
      </w:r>
    </w:p>
    <w:p w14:paraId="5204D080" w14:textId="6D549399" w:rsidR="00A55EA8" w:rsidRPr="00520E67" w:rsidRDefault="00A55EA8" w:rsidP="00A55EA8">
      <w:pPr>
        <w:pStyle w:val="l5"/>
        <w:shd w:val="clear" w:color="auto" w:fill="FFFFFF"/>
        <w:spacing w:before="0" w:beforeAutospacing="0" w:after="0" w:afterAutospacing="0"/>
        <w:jc w:val="both"/>
        <w:rPr>
          <w:b/>
          <w:bCs/>
        </w:rPr>
      </w:pPr>
      <w:proofErr w:type="spellStart"/>
      <w:r w:rsidRPr="00316251">
        <w:rPr>
          <w:b/>
          <w:bCs/>
          <w:strike/>
        </w:rPr>
        <w:t>f</w:t>
      </w:r>
      <w:r w:rsidRPr="00316251">
        <w:rPr>
          <w:b/>
          <w:bCs/>
        </w:rPr>
        <w:t>g</w:t>
      </w:r>
      <w:proofErr w:type="spellEnd"/>
      <w:r w:rsidRPr="00316251">
        <w:rPr>
          <w:b/>
          <w:bCs/>
        </w:rPr>
        <w:t>)</w:t>
      </w:r>
      <w:r w:rsidRPr="00316251">
        <w:t> výhradně za účelem určení totožnosti jedince</w:t>
      </w:r>
      <w:r w:rsidR="00520E67">
        <w:t xml:space="preserve"> </w:t>
      </w:r>
      <w:r w:rsidRPr="00316251">
        <w:rPr>
          <w:b/>
          <w:bCs/>
        </w:rPr>
        <w:t>včetně určení otcovství jedince</w:t>
      </w:r>
      <w:r w:rsidRPr="00520E67">
        <w:rPr>
          <w:b/>
          <w:bCs/>
        </w:rPr>
        <w:t>,</w:t>
      </w:r>
      <w:r w:rsidR="00520E67" w:rsidRPr="00520E67">
        <w:rPr>
          <w:b/>
          <w:bCs/>
        </w:rPr>
        <w:t xml:space="preserve"> nebo</w:t>
      </w:r>
      <w:r w:rsidR="00520E67" w:rsidRPr="00520E67">
        <w:rPr>
          <w:strike/>
        </w:rPr>
        <w:t>.</w:t>
      </w:r>
      <w:r w:rsidR="00520E67">
        <w:rPr>
          <w:b/>
          <w:bCs/>
          <w:strike/>
        </w:rPr>
        <w:t>,</w:t>
      </w:r>
    </w:p>
    <w:p w14:paraId="1DBF8EFA" w14:textId="77777777" w:rsidR="00A55EA8" w:rsidRPr="00316251" w:rsidRDefault="00A55EA8" w:rsidP="00A55EA8">
      <w:pPr>
        <w:pStyle w:val="l5"/>
        <w:shd w:val="clear" w:color="auto" w:fill="FFFFFF"/>
        <w:spacing w:before="0" w:beforeAutospacing="0" w:after="0" w:afterAutospacing="0"/>
        <w:jc w:val="both"/>
        <w:rPr>
          <w:b/>
        </w:rPr>
      </w:pPr>
      <w:r w:rsidRPr="00316251">
        <w:rPr>
          <w:b/>
          <w:lang w:eastAsia="en-US"/>
        </w:rPr>
        <w:t xml:space="preserve">h) za účelem biomedicínského výzkumu, </w:t>
      </w:r>
      <w:r w:rsidRPr="00316251">
        <w:rPr>
          <w:b/>
        </w:rPr>
        <w:t>z nějž nebude možné identifikovat vyšetřovanou nebo zemřelou osobu.</w:t>
      </w:r>
    </w:p>
    <w:p w14:paraId="58DCC371" w14:textId="77777777" w:rsidR="00A55EA8" w:rsidRPr="00316251" w:rsidRDefault="00A55EA8" w:rsidP="00A55EA8">
      <w:pPr>
        <w:pStyle w:val="l4"/>
        <w:shd w:val="clear" w:color="auto" w:fill="FFFFFF"/>
        <w:spacing w:before="0" w:beforeAutospacing="0" w:after="0" w:afterAutospacing="0"/>
        <w:jc w:val="both"/>
        <w:rPr>
          <w:rStyle w:val="PromnnHTML"/>
          <w:i w:val="0"/>
          <w:iCs w:val="0"/>
        </w:rPr>
      </w:pPr>
    </w:p>
    <w:p w14:paraId="2842AFDA" w14:textId="3FF9C231" w:rsidR="00A55EA8" w:rsidRPr="00316251" w:rsidRDefault="00A55EA8" w:rsidP="00A55EA8">
      <w:pPr>
        <w:pStyle w:val="l4"/>
        <w:shd w:val="clear" w:color="auto" w:fill="FFFFFF"/>
        <w:spacing w:before="0" w:beforeAutospacing="0" w:after="0" w:afterAutospacing="0"/>
        <w:ind w:firstLine="708"/>
        <w:jc w:val="both"/>
      </w:pPr>
      <w:r w:rsidRPr="00316251">
        <w:rPr>
          <w:rStyle w:val="PromnnHTML"/>
          <w:i w:val="0"/>
          <w:iCs w:val="0"/>
        </w:rPr>
        <w:t>(3)</w:t>
      </w:r>
      <w:r w:rsidRPr="00316251">
        <w:t> Genetická laboratorní vyšetření může provádět pouze poskytovatel, který má v oprávnění k poskytování zdravotních služeb obor lékařská genetika nebo klinická genetika anebo laboratoř klinické genetiky (dále jen „poskytovatel v oboru lékařská genetika“), a to v laboratoři, která je jeho pracovištěm a která je podle příslušné harmonizované normy</w:t>
      </w:r>
      <w:r w:rsidRPr="00316251">
        <w:rPr>
          <w:vertAlign w:val="superscript"/>
        </w:rPr>
        <w:t>5</w:t>
      </w:r>
      <w:r w:rsidR="007126D7">
        <w:rPr>
          <w:vertAlign w:val="superscript"/>
        </w:rPr>
        <w:t>)</w:t>
      </w:r>
      <w:r w:rsidRPr="00316251">
        <w:t> k provádění těchto vyšetření akreditována akreditačním orgánem podle zákona upravujícího posuzování shody</w:t>
      </w:r>
      <w:r w:rsidRPr="00316251">
        <w:rPr>
          <w:vertAlign w:val="superscript"/>
        </w:rPr>
        <w:t>6</w:t>
      </w:r>
      <w:r w:rsidR="007126D7">
        <w:rPr>
          <w:vertAlign w:val="superscript"/>
        </w:rPr>
        <w:t>)</w:t>
      </w:r>
      <w:r w:rsidRPr="00316251">
        <w:t>.</w:t>
      </w:r>
      <w:r w:rsidR="00181E78" w:rsidRPr="00181E78">
        <w:t xml:space="preserve"> </w:t>
      </w:r>
      <w:r w:rsidR="00181E78" w:rsidRPr="00F0217A">
        <w:rPr>
          <w:b/>
          <w:bCs/>
        </w:rPr>
        <w:t>Laboratorní vyšetření podle odst. 2 písm. e) a f)</w:t>
      </w:r>
      <w:r w:rsidR="00897C3E" w:rsidRPr="00F0217A">
        <w:rPr>
          <w:b/>
          <w:bCs/>
        </w:rPr>
        <w:t xml:space="preserve"> </w:t>
      </w:r>
      <w:r w:rsidR="00A939EE" w:rsidRPr="00F0217A">
        <w:rPr>
          <w:b/>
          <w:bCs/>
        </w:rPr>
        <w:t xml:space="preserve">může provádět pouze </w:t>
      </w:r>
      <w:r w:rsidR="00897C3E" w:rsidRPr="00F0217A">
        <w:rPr>
          <w:b/>
          <w:bCs/>
        </w:rPr>
        <w:t>poskytovatel, který má oprávnění k poskytování zdravotních služeb obor</w:t>
      </w:r>
      <w:r w:rsidR="00F074DD" w:rsidRPr="00F0217A">
        <w:rPr>
          <w:b/>
          <w:bCs/>
        </w:rPr>
        <w:t xml:space="preserve"> klinická biochemie</w:t>
      </w:r>
      <w:r w:rsidR="0071799A" w:rsidRPr="00F0217A">
        <w:rPr>
          <w:b/>
          <w:bCs/>
        </w:rPr>
        <w:t xml:space="preserve">, klinická </w:t>
      </w:r>
      <w:r w:rsidR="00EA7B66" w:rsidRPr="00F0217A">
        <w:rPr>
          <w:b/>
          <w:bCs/>
        </w:rPr>
        <w:t>genetika</w:t>
      </w:r>
      <w:r w:rsidR="0071799A" w:rsidRPr="00F0217A">
        <w:rPr>
          <w:b/>
          <w:bCs/>
        </w:rPr>
        <w:t xml:space="preserve"> nebo klinická </w:t>
      </w:r>
      <w:r w:rsidR="00E71C81" w:rsidRPr="00F0217A">
        <w:rPr>
          <w:b/>
          <w:bCs/>
        </w:rPr>
        <w:t>farmakologie</w:t>
      </w:r>
      <w:r w:rsidR="00181E78" w:rsidRPr="00F0217A">
        <w:rPr>
          <w:b/>
          <w:bCs/>
        </w:rPr>
        <w:t>,</w:t>
      </w:r>
      <w:r w:rsidR="004A47E2" w:rsidRPr="00F0217A">
        <w:rPr>
          <w:b/>
          <w:bCs/>
        </w:rPr>
        <w:t xml:space="preserve"> a to v laboratoři</w:t>
      </w:r>
      <w:r w:rsidR="00181E78" w:rsidRPr="00F0217A">
        <w:rPr>
          <w:b/>
          <w:bCs/>
        </w:rPr>
        <w:t xml:space="preserve"> kter</w:t>
      </w:r>
      <w:r w:rsidR="004A47E2" w:rsidRPr="00F0217A">
        <w:rPr>
          <w:b/>
          <w:bCs/>
        </w:rPr>
        <w:t>á</w:t>
      </w:r>
      <w:r w:rsidR="00181E78" w:rsidRPr="00F0217A">
        <w:rPr>
          <w:b/>
          <w:bCs/>
        </w:rPr>
        <w:t xml:space="preserve"> je podle příslušné harmonizované normy</w:t>
      </w:r>
      <w:r w:rsidR="00181E78" w:rsidRPr="00F0217A">
        <w:rPr>
          <w:b/>
          <w:bCs/>
          <w:vertAlign w:val="superscript"/>
        </w:rPr>
        <w:t>5)</w:t>
      </w:r>
      <w:r w:rsidR="00181E78" w:rsidRPr="00F0217A">
        <w:rPr>
          <w:b/>
          <w:bCs/>
        </w:rPr>
        <w:t xml:space="preserve"> k provádění těchto vyšetření akreditována akreditačním orgánem podle zákona upravujícího posuzování shody</w:t>
      </w:r>
      <w:r w:rsidR="00181E78" w:rsidRPr="00F0217A">
        <w:rPr>
          <w:b/>
          <w:bCs/>
          <w:vertAlign w:val="superscript"/>
        </w:rPr>
        <w:t>6)</w:t>
      </w:r>
      <w:r w:rsidR="000C0D9C" w:rsidRPr="00F0217A">
        <w:rPr>
          <w:b/>
          <w:bCs/>
        </w:rPr>
        <w:t>.</w:t>
      </w:r>
    </w:p>
    <w:p w14:paraId="216103F5" w14:textId="77777777" w:rsidR="00A55EA8" w:rsidRPr="00316251" w:rsidRDefault="00A55EA8" w:rsidP="00A55EA8">
      <w:pPr>
        <w:pStyle w:val="l4"/>
        <w:shd w:val="clear" w:color="auto" w:fill="FFFFFF"/>
        <w:spacing w:before="0" w:beforeAutospacing="0" w:after="0" w:afterAutospacing="0"/>
        <w:jc w:val="both"/>
        <w:rPr>
          <w:rStyle w:val="PromnnHTML"/>
          <w:i w:val="0"/>
          <w:iCs w:val="0"/>
        </w:rPr>
      </w:pPr>
    </w:p>
    <w:p w14:paraId="4FBA3AE2" w14:textId="77777777" w:rsidR="00F0217A" w:rsidRDefault="00F0217A" w:rsidP="00A55EA8">
      <w:pPr>
        <w:pStyle w:val="l4"/>
        <w:shd w:val="clear" w:color="auto" w:fill="FFFFFF"/>
        <w:spacing w:before="0" w:beforeAutospacing="0" w:after="0" w:afterAutospacing="0"/>
        <w:ind w:firstLine="708"/>
        <w:jc w:val="both"/>
        <w:rPr>
          <w:rStyle w:val="PromnnHTML"/>
          <w:i w:val="0"/>
          <w:iCs w:val="0"/>
        </w:rPr>
      </w:pPr>
    </w:p>
    <w:p w14:paraId="3C64A63D" w14:textId="46527E93" w:rsidR="00F0217A" w:rsidRDefault="00F0217A" w:rsidP="00F0217A">
      <w:pPr>
        <w:pStyle w:val="l4"/>
        <w:shd w:val="clear" w:color="auto" w:fill="FFFFFF"/>
        <w:spacing w:before="0" w:beforeAutospacing="0" w:after="0" w:afterAutospacing="0"/>
        <w:jc w:val="both"/>
        <w:rPr>
          <w:rStyle w:val="PromnnHTML"/>
          <w:i w:val="0"/>
          <w:iCs w:val="0"/>
        </w:rPr>
      </w:pPr>
      <w:r>
        <w:rPr>
          <w:rStyle w:val="PromnnHTML"/>
          <w:i w:val="0"/>
          <w:iCs w:val="0"/>
        </w:rPr>
        <w:softHyphen/>
        <w:t>____________________________</w:t>
      </w:r>
    </w:p>
    <w:p w14:paraId="641C7EF5" w14:textId="77777777" w:rsidR="00F0217A" w:rsidRPr="00741117" w:rsidRDefault="00F0217A" w:rsidP="00F0217A">
      <w:pPr>
        <w:pStyle w:val="l4"/>
        <w:shd w:val="clear" w:color="auto" w:fill="FFFFFF"/>
        <w:spacing w:before="0" w:beforeAutospacing="0" w:after="0" w:afterAutospacing="0"/>
        <w:jc w:val="both"/>
        <w:rPr>
          <w:rStyle w:val="PromnnHTML"/>
          <w:b/>
          <w:bCs/>
          <w:i w:val="0"/>
          <w:iCs w:val="0"/>
          <w:vertAlign w:val="superscript"/>
        </w:rPr>
      </w:pPr>
      <w:r w:rsidRPr="00741117">
        <w:rPr>
          <w:rStyle w:val="PromnnHTML"/>
          <w:b/>
          <w:bCs/>
          <w:i w:val="0"/>
          <w:iCs w:val="0"/>
          <w:vertAlign w:val="superscript"/>
        </w:rPr>
        <w:t xml:space="preserve">29) </w:t>
      </w:r>
      <w:r w:rsidRPr="00741117">
        <w:rPr>
          <w:b/>
          <w:bCs/>
        </w:rPr>
        <w:t xml:space="preserve">Čl. 2 Dodatkového protokolu k Úmluvě o lidských právech a biomedicíně o genetickém testování pro zdravotní účely, vyhlášeného pod č. 41/2019 </w:t>
      </w:r>
      <w:proofErr w:type="spellStart"/>
      <w:r w:rsidRPr="00741117">
        <w:rPr>
          <w:b/>
          <w:bCs/>
        </w:rPr>
        <w:t>Sb.m.s</w:t>
      </w:r>
      <w:proofErr w:type="spellEnd"/>
      <w:r w:rsidRPr="00741117">
        <w:rPr>
          <w:b/>
          <w:bCs/>
        </w:rPr>
        <w:t>.</w:t>
      </w:r>
    </w:p>
    <w:p w14:paraId="75FCF93D" w14:textId="77777777" w:rsidR="00F0217A" w:rsidRDefault="00F0217A" w:rsidP="00A55EA8">
      <w:pPr>
        <w:pStyle w:val="l4"/>
        <w:shd w:val="clear" w:color="auto" w:fill="FFFFFF"/>
        <w:spacing w:before="0" w:beforeAutospacing="0" w:after="0" w:afterAutospacing="0"/>
        <w:ind w:firstLine="708"/>
        <w:jc w:val="both"/>
        <w:rPr>
          <w:rStyle w:val="PromnnHTML"/>
          <w:i w:val="0"/>
          <w:iCs w:val="0"/>
        </w:rPr>
      </w:pPr>
    </w:p>
    <w:p w14:paraId="21E1859A" w14:textId="463B8F80" w:rsidR="00A55EA8" w:rsidRPr="00316251" w:rsidRDefault="00A55EA8" w:rsidP="00A55EA8">
      <w:pPr>
        <w:pStyle w:val="l4"/>
        <w:shd w:val="clear" w:color="auto" w:fill="FFFFFF"/>
        <w:spacing w:before="0" w:beforeAutospacing="0" w:after="0" w:afterAutospacing="0"/>
        <w:ind w:firstLine="708"/>
        <w:jc w:val="both"/>
      </w:pPr>
      <w:r w:rsidRPr="00316251">
        <w:rPr>
          <w:rStyle w:val="PromnnHTML"/>
          <w:i w:val="0"/>
          <w:iCs w:val="0"/>
        </w:rPr>
        <w:t>(4)</w:t>
      </w:r>
      <w:r w:rsidRPr="00316251">
        <w:t> Poskytovatel v oboru lékařská genetika, který nesplňuje podmínku akreditované laboratoře podle odstavce 3 a který hodlá provádět genetická laboratorní vyšetření v laboratoři, která je jeho pracovištěm, je povinen</w:t>
      </w:r>
    </w:p>
    <w:p w14:paraId="63CF363E" w14:textId="77777777" w:rsidR="00A55EA8" w:rsidRPr="00316251" w:rsidRDefault="00A55EA8" w:rsidP="00A55EA8">
      <w:pPr>
        <w:pStyle w:val="l5"/>
        <w:shd w:val="clear" w:color="auto" w:fill="FFFFFF"/>
        <w:spacing w:before="0" w:beforeAutospacing="0" w:after="0" w:afterAutospacing="0"/>
        <w:jc w:val="both"/>
      </w:pPr>
      <w:r w:rsidRPr="00316251">
        <w:rPr>
          <w:rStyle w:val="PromnnHTML"/>
          <w:i w:val="0"/>
          <w:iCs w:val="0"/>
        </w:rPr>
        <w:t>a)</w:t>
      </w:r>
      <w:r w:rsidRPr="00316251">
        <w:t> do 60 dnů ode dne zahájení provádění těchto vyšetření podat žádost akreditačnímu orgánu nebo s ním uzavřít veřejnoprávní smlouvu o udělení akreditace pro tuto laboratoř a</w:t>
      </w:r>
    </w:p>
    <w:p w14:paraId="41A0B7EE" w14:textId="60004289" w:rsidR="007126D7" w:rsidRDefault="00A55EA8" w:rsidP="007126D7">
      <w:pPr>
        <w:pStyle w:val="l4"/>
        <w:shd w:val="clear" w:color="auto" w:fill="FFFFFF"/>
        <w:spacing w:before="0" w:beforeAutospacing="0" w:after="0" w:afterAutospacing="0"/>
        <w:jc w:val="both"/>
        <w:rPr>
          <w:rStyle w:val="PromnnHTML"/>
          <w:i w:val="0"/>
          <w:iCs w:val="0"/>
        </w:rPr>
      </w:pPr>
      <w:r w:rsidRPr="00316251">
        <w:rPr>
          <w:rStyle w:val="PromnnHTML"/>
          <w:i w:val="0"/>
          <w:iCs w:val="0"/>
        </w:rPr>
        <w:t>b)</w:t>
      </w:r>
      <w:r w:rsidRPr="00316251">
        <w:t> oznámit nejpozději do 14 dnů před zahájením provádění genetických laboratorních vyšetření správnímu orgánu, který poskytovateli udělil podle zákona o zdravotních službách oprávnění k poskytování zdravotních služeb (dále jen „příslušný správní orgán“), datum, od něhož hodlá zahájit provádění těchto vyšetření.</w:t>
      </w:r>
      <w:r w:rsidR="007126D7">
        <w:rPr>
          <w:noProof/>
        </w:rPr>
        <mc:AlternateContent>
          <mc:Choice Requires="wps">
            <w:drawing>
              <wp:anchor distT="0" distB="0" distL="114300" distR="114300" simplePos="0" relativeHeight="251658240" behindDoc="0" locked="0" layoutInCell="1" allowOverlap="1" wp14:anchorId="5991E6E3" wp14:editId="06C77D93">
                <wp:simplePos x="0" y="0"/>
                <wp:positionH relativeFrom="column">
                  <wp:posOffset>14605</wp:posOffset>
                </wp:positionH>
                <wp:positionV relativeFrom="paragraph">
                  <wp:posOffset>71120</wp:posOffset>
                </wp:positionV>
                <wp:extent cx="2082800"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03A562" id="Přímá spojnic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5pt,5.6pt" to="165.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Vu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" strokecolor="black [3200]" strokeweight=".5pt">
                <v:stroke joinstyle="miter"/>
              </v:line>
            </w:pict>
          </mc:Fallback>
        </mc:AlternateContent>
      </w:r>
    </w:p>
    <w:p w14:paraId="65F5C669" w14:textId="60FF049A" w:rsidR="00A55EA8" w:rsidRPr="00316251" w:rsidRDefault="00A55EA8" w:rsidP="00A55EA8">
      <w:pPr>
        <w:pStyle w:val="l4"/>
        <w:shd w:val="clear" w:color="auto" w:fill="FFFFFF"/>
        <w:spacing w:before="0" w:beforeAutospacing="0" w:after="0" w:afterAutospacing="0"/>
        <w:ind w:firstLine="708"/>
        <w:jc w:val="both"/>
      </w:pPr>
      <w:r w:rsidRPr="00316251">
        <w:rPr>
          <w:rStyle w:val="PromnnHTML"/>
          <w:i w:val="0"/>
          <w:iCs w:val="0"/>
        </w:rPr>
        <w:t>(5)</w:t>
      </w:r>
      <w:r w:rsidRPr="00316251">
        <w:t> Poskytovatel v oboru lékařská genetika, který nesplňuje podmínku akreditované laboratoře podle odstavce 3 a který zahájil provádění genetických laboratorních vyšetření podle odstavce 4,</w:t>
      </w:r>
    </w:p>
    <w:p w14:paraId="20C987BB" w14:textId="77777777" w:rsidR="00A55EA8" w:rsidRPr="00316251" w:rsidRDefault="00A55EA8" w:rsidP="00A55EA8">
      <w:pPr>
        <w:pStyle w:val="l5"/>
        <w:shd w:val="clear" w:color="auto" w:fill="FFFFFF"/>
        <w:spacing w:before="0" w:beforeAutospacing="0" w:after="0" w:afterAutospacing="0"/>
        <w:jc w:val="both"/>
      </w:pPr>
      <w:r w:rsidRPr="00316251">
        <w:rPr>
          <w:rStyle w:val="PromnnHTML"/>
          <w:i w:val="0"/>
          <w:iCs w:val="0"/>
        </w:rPr>
        <w:lastRenderedPageBreak/>
        <w:t>a)</w:t>
      </w:r>
      <w:r w:rsidRPr="00316251">
        <w:t> může tato genetická laboratorní vyšetření provádět do udělení akreditace nebo do dne nabytí právní moci rozhodnutí o zamítnutí žádosti o udělení akreditace nebo usnesení o zastavení řízení nebo do dne udělení akreditace nebo odmítnutí udělení akreditace na základě veřejnoprávní smlouvy, nejdéle však 12 kalendářních měsíců ode dne zahájení provádění těchto vyšetření,</w:t>
      </w:r>
    </w:p>
    <w:p w14:paraId="6E68E5C0" w14:textId="2369844B" w:rsidR="00A55EA8" w:rsidRPr="00316251" w:rsidRDefault="00A55EA8" w:rsidP="00A55EA8">
      <w:pPr>
        <w:pStyle w:val="l5"/>
        <w:shd w:val="clear" w:color="auto" w:fill="FFFFFF"/>
        <w:spacing w:before="0" w:beforeAutospacing="0" w:after="0" w:afterAutospacing="0"/>
        <w:jc w:val="both"/>
      </w:pPr>
      <w:r w:rsidRPr="00316251">
        <w:rPr>
          <w:rStyle w:val="PromnnHTML"/>
          <w:i w:val="0"/>
          <w:iCs w:val="0"/>
        </w:rPr>
        <w:t>b)</w:t>
      </w:r>
      <w:r w:rsidRPr="00316251">
        <w:t> uveřejní informaci o provádění genetických laboratorních vyšetření v laboratoři, která se nachází v režimu posuzování splnění akreditačních požadavků za účelem udělení akreditace k provádění těchto vyšetření podle příslušné harmonizované normy</w:t>
      </w:r>
      <w:r w:rsidRPr="00316251">
        <w:rPr>
          <w:vertAlign w:val="superscript"/>
        </w:rPr>
        <w:t>5</w:t>
      </w:r>
      <w:r w:rsidR="00886D80">
        <w:rPr>
          <w:vertAlign w:val="superscript"/>
        </w:rPr>
        <w:t>)</w:t>
      </w:r>
      <w:r w:rsidRPr="00316251">
        <w:t>, na místě přístupném pacientům a též na svých internetových stránkách, jestliže je má zřízeny.</w:t>
      </w:r>
    </w:p>
    <w:p w14:paraId="4942E844" w14:textId="77777777" w:rsidR="00A55EA8" w:rsidRPr="00316251" w:rsidRDefault="00A55EA8" w:rsidP="00A55EA8">
      <w:pPr>
        <w:pStyle w:val="l4"/>
        <w:shd w:val="clear" w:color="auto" w:fill="FFFFFF"/>
        <w:spacing w:before="0" w:beforeAutospacing="0" w:after="0" w:afterAutospacing="0"/>
        <w:jc w:val="both"/>
        <w:rPr>
          <w:rStyle w:val="PromnnHTML"/>
          <w:i w:val="0"/>
          <w:iCs w:val="0"/>
        </w:rPr>
      </w:pPr>
    </w:p>
    <w:p w14:paraId="26D559BD" w14:textId="77777777" w:rsidR="00A55EA8" w:rsidRPr="00316251" w:rsidRDefault="00A55EA8" w:rsidP="00A55EA8">
      <w:pPr>
        <w:pStyle w:val="l4"/>
        <w:shd w:val="clear" w:color="auto" w:fill="FFFFFF"/>
        <w:spacing w:before="0" w:beforeAutospacing="0" w:after="0" w:afterAutospacing="0"/>
        <w:ind w:firstLine="708"/>
        <w:jc w:val="both"/>
      </w:pPr>
      <w:r w:rsidRPr="00316251">
        <w:rPr>
          <w:rStyle w:val="PromnnHTML"/>
          <w:i w:val="0"/>
          <w:iCs w:val="0"/>
        </w:rPr>
        <w:t>(6)</w:t>
      </w:r>
      <w:r w:rsidRPr="00316251">
        <w:t> Poskytovatel v oboru lékařská genetika, který nesplňuje podmínku akreditované laboratoře podle odstavce 3 a který zahájil provádění genetických laboratorních vyšetření podle odstavce 4, jejich provádění zastaví, jestliže nepodá ve lhůtě podle odstavce 4 písm. a) žádost akreditačnímu orgánu nebo s ním neuzavře veřejnoprávní smlouvu o udělení akreditace, a to dnem následujícím po dni uplynutí této lhůty.</w:t>
      </w:r>
    </w:p>
    <w:p w14:paraId="61E063C0" w14:textId="77777777" w:rsidR="00A55EA8" w:rsidRPr="00316251" w:rsidRDefault="00A55EA8" w:rsidP="00A55EA8">
      <w:pPr>
        <w:pStyle w:val="l4"/>
        <w:shd w:val="clear" w:color="auto" w:fill="FFFFFF"/>
        <w:spacing w:before="0" w:beforeAutospacing="0" w:after="0" w:afterAutospacing="0"/>
        <w:jc w:val="both"/>
        <w:rPr>
          <w:rStyle w:val="PromnnHTML"/>
          <w:i w:val="0"/>
          <w:iCs w:val="0"/>
        </w:rPr>
      </w:pPr>
    </w:p>
    <w:p w14:paraId="785FB083" w14:textId="2204EB9E" w:rsidR="00A55EA8" w:rsidRPr="00316251" w:rsidRDefault="00A55EA8" w:rsidP="00A55EA8">
      <w:pPr>
        <w:pStyle w:val="l4"/>
        <w:shd w:val="clear" w:color="auto" w:fill="FFFFFF"/>
        <w:spacing w:before="0" w:beforeAutospacing="0" w:after="0" w:afterAutospacing="0"/>
        <w:ind w:firstLine="708"/>
        <w:jc w:val="both"/>
      </w:pPr>
      <w:r w:rsidRPr="00316251">
        <w:rPr>
          <w:rStyle w:val="PromnnHTML"/>
          <w:i w:val="0"/>
          <w:iCs w:val="0"/>
        </w:rPr>
        <w:t>(7)</w:t>
      </w:r>
      <w:r w:rsidRPr="00316251">
        <w:t> Poskytovatel v oboru lékařská genetika, který nesplňuje podmínku akreditované laboratoře podle odstavce 3, může též zajistit provádění laboratorních vyšetření v laboratoři, která je podle příslušné harmonizované normy</w:t>
      </w:r>
      <w:r w:rsidRPr="00316251">
        <w:rPr>
          <w:vertAlign w:val="superscript"/>
        </w:rPr>
        <w:t>5</w:t>
      </w:r>
      <w:r w:rsidRPr="00316251">
        <w:t> k provádění těchto vyšetření akreditována akreditačním orgánem podle zákona upravujícího posuzování shody</w:t>
      </w:r>
      <w:r w:rsidRPr="00316251">
        <w:rPr>
          <w:vertAlign w:val="superscript"/>
        </w:rPr>
        <w:t>6</w:t>
      </w:r>
      <w:r w:rsidR="00886D80">
        <w:rPr>
          <w:vertAlign w:val="superscript"/>
        </w:rPr>
        <w:t>)</w:t>
      </w:r>
      <w:r w:rsidRPr="00316251">
        <w:t> a která je pracovištěm jiného poskytovatele v oboru lékařská genetika, a to na základě smlouvy s tímto poskytovatelem.</w:t>
      </w:r>
    </w:p>
    <w:p w14:paraId="0A0383C9" w14:textId="77777777" w:rsidR="00A55EA8" w:rsidRPr="00316251" w:rsidRDefault="00A55EA8" w:rsidP="00A55EA8">
      <w:pPr>
        <w:pStyle w:val="l4"/>
        <w:shd w:val="clear" w:color="auto" w:fill="FFFFFF"/>
        <w:spacing w:before="0" w:beforeAutospacing="0" w:after="0" w:afterAutospacing="0"/>
        <w:jc w:val="both"/>
        <w:rPr>
          <w:rStyle w:val="PromnnHTML"/>
          <w:i w:val="0"/>
          <w:iCs w:val="0"/>
        </w:rPr>
      </w:pPr>
    </w:p>
    <w:p w14:paraId="43E3629A" w14:textId="77777777" w:rsidR="00A55EA8" w:rsidRPr="00316251" w:rsidRDefault="00A55EA8" w:rsidP="00A55EA8">
      <w:pPr>
        <w:pStyle w:val="l4"/>
        <w:shd w:val="clear" w:color="auto" w:fill="FFFFFF"/>
        <w:spacing w:before="0" w:beforeAutospacing="0" w:after="0" w:afterAutospacing="0"/>
        <w:ind w:firstLine="708"/>
        <w:jc w:val="both"/>
      </w:pPr>
      <w:r w:rsidRPr="00316251">
        <w:rPr>
          <w:rStyle w:val="PromnnHTML"/>
          <w:i w:val="0"/>
          <w:iCs w:val="0"/>
        </w:rPr>
        <w:t>(8)</w:t>
      </w:r>
      <w:r w:rsidRPr="00316251">
        <w:t> Jestliže poskytovatel v oboru lékařská genetika, který nesplňuje podmínku akreditované laboratoře podle odstavce 3 a který zahájil provádění genetických laboratorních vyšetření podle odstavce 4,</w:t>
      </w:r>
    </w:p>
    <w:p w14:paraId="054A8AB6" w14:textId="77777777" w:rsidR="00A55EA8" w:rsidRPr="00316251" w:rsidRDefault="00A55EA8" w:rsidP="00A55EA8">
      <w:pPr>
        <w:pStyle w:val="l5"/>
        <w:shd w:val="clear" w:color="auto" w:fill="FFFFFF"/>
        <w:spacing w:before="0" w:beforeAutospacing="0" w:after="0" w:afterAutospacing="0"/>
        <w:jc w:val="both"/>
      </w:pPr>
      <w:r w:rsidRPr="00316251">
        <w:rPr>
          <w:rStyle w:val="PromnnHTML"/>
          <w:i w:val="0"/>
          <w:iCs w:val="0"/>
        </w:rPr>
        <w:t>a)</w:t>
      </w:r>
      <w:r w:rsidRPr="00316251">
        <w:t> nepodal žádost nebo neuzavřel veřejnoprávní smlouvu o udělení akreditace ve lhůtě podle odstavce 4 písm. a), může podle odstavce 4 opětovně postupovat nejdříve po uplynutí 12 kalendářních měsíců ode dne následujícího po dni uplynutí lhůty podle odstavce 4 písm. a), nebo</w:t>
      </w:r>
    </w:p>
    <w:p w14:paraId="17B816A7" w14:textId="77777777" w:rsidR="00A55EA8" w:rsidRPr="00316251" w:rsidRDefault="00A55EA8" w:rsidP="00A55EA8">
      <w:pPr>
        <w:pStyle w:val="l5"/>
        <w:shd w:val="clear" w:color="auto" w:fill="FFFFFF"/>
        <w:spacing w:before="0" w:beforeAutospacing="0" w:after="0" w:afterAutospacing="0"/>
        <w:jc w:val="both"/>
      </w:pPr>
      <w:r w:rsidRPr="00316251">
        <w:rPr>
          <w:rStyle w:val="PromnnHTML"/>
          <w:i w:val="0"/>
          <w:iCs w:val="0"/>
        </w:rPr>
        <w:t>b)</w:t>
      </w:r>
      <w:r w:rsidRPr="00316251">
        <w:t> nezískal akreditaci k provádění těchto vyšetření, může podle odstavce 4 opětovně postupovat nejdříve po uplynutí 12 kalendářních měsíců ode dne</w:t>
      </w:r>
    </w:p>
    <w:p w14:paraId="0C49B06E" w14:textId="77777777" w:rsidR="00A55EA8" w:rsidRPr="00316251" w:rsidRDefault="00A55EA8" w:rsidP="00A55EA8">
      <w:pPr>
        <w:pStyle w:val="l6"/>
        <w:shd w:val="clear" w:color="auto" w:fill="FFFFFF"/>
        <w:spacing w:before="0" w:beforeAutospacing="0" w:after="0" w:afterAutospacing="0"/>
        <w:jc w:val="both"/>
      </w:pPr>
      <w:r w:rsidRPr="00316251">
        <w:rPr>
          <w:rStyle w:val="PromnnHTML"/>
          <w:i w:val="0"/>
          <w:iCs w:val="0"/>
        </w:rPr>
        <w:t>1.</w:t>
      </w:r>
      <w:r w:rsidRPr="00316251">
        <w:t> nabytí právní moci rozhodnutí, kterým byla žádost o udělení akreditace zamítnuta,</w:t>
      </w:r>
    </w:p>
    <w:p w14:paraId="02022270" w14:textId="77777777" w:rsidR="00A55EA8" w:rsidRPr="00316251" w:rsidRDefault="00A55EA8" w:rsidP="00A55EA8">
      <w:pPr>
        <w:pStyle w:val="l6"/>
        <w:shd w:val="clear" w:color="auto" w:fill="FFFFFF"/>
        <w:spacing w:before="0" w:beforeAutospacing="0" w:after="0" w:afterAutospacing="0"/>
        <w:jc w:val="both"/>
      </w:pPr>
      <w:r w:rsidRPr="00316251">
        <w:rPr>
          <w:rStyle w:val="PromnnHTML"/>
          <w:i w:val="0"/>
          <w:iCs w:val="0"/>
        </w:rPr>
        <w:t>2.</w:t>
      </w:r>
      <w:r w:rsidRPr="00316251">
        <w:t> nabytí právní moci usnesení, kterým bylo řízení o žádosti o udělení akreditace zastaveno, nebo</w:t>
      </w:r>
    </w:p>
    <w:p w14:paraId="26EFD830" w14:textId="77777777" w:rsidR="00A55EA8" w:rsidRPr="00316251" w:rsidRDefault="00A55EA8" w:rsidP="00A55EA8">
      <w:pPr>
        <w:pStyle w:val="l6"/>
        <w:shd w:val="clear" w:color="auto" w:fill="FFFFFF"/>
        <w:spacing w:before="0" w:beforeAutospacing="0" w:after="0" w:afterAutospacing="0"/>
        <w:jc w:val="both"/>
      </w:pPr>
      <w:r w:rsidRPr="00316251">
        <w:rPr>
          <w:rStyle w:val="PromnnHTML"/>
          <w:i w:val="0"/>
          <w:iCs w:val="0"/>
        </w:rPr>
        <w:t>3.</w:t>
      </w:r>
      <w:r w:rsidRPr="00316251">
        <w:t> odmítnutí udělení akreditace na základě veřejnoprávní smlouvy.</w:t>
      </w:r>
    </w:p>
    <w:p w14:paraId="5A457770" w14:textId="77777777" w:rsidR="00A55EA8" w:rsidRPr="00316251" w:rsidRDefault="00A55EA8" w:rsidP="00A55EA8">
      <w:pPr>
        <w:pStyle w:val="l4"/>
        <w:shd w:val="clear" w:color="auto" w:fill="FFFFFF"/>
        <w:spacing w:before="0" w:beforeAutospacing="0" w:after="0" w:afterAutospacing="0"/>
        <w:jc w:val="both"/>
        <w:rPr>
          <w:rStyle w:val="PromnnHTML"/>
          <w:i w:val="0"/>
          <w:iCs w:val="0"/>
        </w:rPr>
      </w:pPr>
    </w:p>
    <w:p w14:paraId="3603F7E7" w14:textId="77777777" w:rsidR="00A55EA8" w:rsidRPr="00316251" w:rsidRDefault="00A55EA8" w:rsidP="00A55EA8">
      <w:pPr>
        <w:pStyle w:val="l4"/>
        <w:shd w:val="clear" w:color="auto" w:fill="FFFFFF"/>
        <w:spacing w:before="0" w:beforeAutospacing="0" w:after="0" w:afterAutospacing="0"/>
        <w:ind w:firstLine="708"/>
        <w:jc w:val="both"/>
      </w:pPr>
      <w:r w:rsidRPr="00316251">
        <w:rPr>
          <w:rStyle w:val="PromnnHTML"/>
          <w:i w:val="0"/>
          <w:iCs w:val="0"/>
        </w:rPr>
        <w:t>(9)</w:t>
      </w:r>
      <w:r w:rsidRPr="00316251">
        <w:t> Genetická vyšetření v oblasti zdravotnictví lze nabízet nebo provádět pouze pro účely</w:t>
      </w:r>
    </w:p>
    <w:p w14:paraId="514A2831" w14:textId="77777777" w:rsidR="00A55EA8" w:rsidRPr="00316251" w:rsidRDefault="00A55EA8" w:rsidP="00A55EA8">
      <w:pPr>
        <w:pStyle w:val="l5"/>
        <w:shd w:val="clear" w:color="auto" w:fill="FFFFFF"/>
        <w:spacing w:before="0" w:beforeAutospacing="0" w:after="0" w:afterAutospacing="0"/>
        <w:jc w:val="both"/>
      </w:pPr>
      <w:r w:rsidRPr="00316251">
        <w:rPr>
          <w:rStyle w:val="PromnnHTML"/>
          <w:i w:val="0"/>
          <w:iCs w:val="0"/>
        </w:rPr>
        <w:t>a)</w:t>
      </w:r>
      <w:r w:rsidRPr="00316251">
        <w:t> zdravotních služeb, a to</w:t>
      </w:r>
    </w:p>
    <w:p w14:paraId="24F4C063" w14:textId="77777777" w:rsidR="00A55EA8" w:rsidRPr="00316251" w:rsidRDefault="00A55EA8" w:rsidP="00A55EA8">
      <w:pPr>
        <w:pStyle w:val="l6"/>
        <w:shd w:val="clear" w:color="auto" w:fill="FFFFFF"/>
        <w:spacing w:before="0" w:beforeAutospacing="0" w:after="0" w:afterAutospacing="0"/>
        <w:jc w:val="both"/>
      </w:pPr>
      <w:r w:rsidRPr="00316251">
        <w:rPr>
          <w:rStyle w:val="PromnnHTML"/>
          <w:i w:val="0"/>
          <w:iCs w:val="0"/>
        </w:rPr>
        <w:t>1.</w:t>
      </w:r>
      <w:r w:rsidRPr="00316251">
        <w:t xml:space="preserve"> k </w:t>
      </w:r>
      <w:proofErr w:type="spellStart"/>
      <w:r w:rsidRPr="00316251">
        <w:t>preimplantační</w:t>
      </w:r>
      <w:proofErr w:type="spellEnd"/>
      <w:r w:rsidRPr="00316251">
        <w:t xml:space="preserve"> diagnostice v rámci asistované reprodukce,</w:t>
      </w:r>
    </w:p>
    <w:p w14:paraId="5C854E9C" w14:textId="77777777" w:rsidR="00A55EA8" w:rsidRPr="00316251" w:rsidRDefault="00A55EA8" w:rsidP="00A55EA8">
      <w:pPr>
        <w:pStyle w:val="l6"/>
        <w:shd w:val="clear" w:color="auto" w:fill="FFFFFF"/>
        <w:spacing w:before="0" w:beforeAutospacing="0" w:after="0" w:afterAutospacing="0"/>
        <w:jc w:val="both"/>
      </w:pPr>
      <w:r w:rsidRPr="00316251">
        <w:rPr>
          <w:rStyle w:val="PromnnHTML"/>
          <w:i w:val="0"/>
          <w:iCs w:val="0"/>
        </w:rPr>
        <w:t>2.</w:t>
      </w:r>
      <w:r w:rsidRPr="00316251">
        <w:t> k diagnostice geneticky podmíněných onemocnění, vrozených vad a získaných genetických změn,</w:t>
      </w:r>
    </w:p>
    <w:p w14:paraId="01259CCE" w14:textId="77777777" w:rsidR="00A55EA8" w:rsidRPr="00316251" w:rsidRDefault="00A55EA8" w:rsidP="00A55EA8">
      <w:pPr>
        <w:pStyle w:val="l6"/>
        <w:shd w:val="clear" w:color="auto" w:fill="FFFFFF"/>
        <w:spacing w:before="0" w:beforeAutospacing="0" w:after="0" w:afterAutospacing="0"/>
        <w:jc w:val="both"/>
      </w:pPr>
      <w:r w:rsidRPr="00316251">
        <w:rPr>
          <w:rStyle w:val="PromnnHTML"/>
          <w:i w:val="0"/>
          <w:iCs w:val="0"/>
        </w:rPr>
        <w:t>3.</w:t>
      </w:r>
      <w:r w:rsidRPr="00316251">
        <w:t> ke stanovení míry predispozice ke vzniku onemocnění a vrozených vad,</w:t>
      </w:r>
    </w:p>
    <w:p w14:paraId="1AFD2E0E" w14:textId="77777777" w:rsidR="00A55EA8" w:rsidRPr="00316251" w:rsidRDefault="00A55EA8" w:rsidP="00A55EA8">
      <w:pPr>
        <w:pStyle w:val="l6"/>
        <w:shd w:val="clear" w:color="auto" w:fill="FFFFFF"/>
        <w:spacing w:before="0" w:beforeAutospacing="0" w:after="0" w:afterAutospacing="0"/>
        <w:jc w:val="both"/>
      </w:pPr>
      <w:r w:rsidRPr="00316251">
        <w:rPr>
          <w:rStyle w:val="PromnnHTML"/>
          <w:i w:val="0"/>
          <w:iCs w:val="0"/>
        </w:rPr>
        <w:t>4.</w:t>
      </w:r>
      <w:r w:rsidRPr="00316251">
        <w:t> ke stanovení bezpříznakového přenašečství variant lidského genomu způsobujícího onemocnění nebo vrozené vady,</w:t>
      </w:r>
    </w:p>
    <w:p w14:paraId="7DDC90CC" w14:textId="77777777" w:rsidR="00A55EA8" w:rsidRPr="00316251" w:rsidRDefault="00A55EA8" w:rsidP="00A55EA8">
      <w:pPr>
        <w:pStyle w:val="l6"/>
        <w:shd w:val="clear" w:color="auto" w:fill="FFFFFF"/>
        <w:spacing w:before="0" w:beforeAutospacing="0" w:after="0" w:afterAutospacing="0"/>
        <w:jc w:val="both"/>
      </w:pPr>
      <w:r w:rsidRPr="00316251">
        <w:rPr>
          <w:rStyle w:val="PromnnHTML"/>
          <w:i w:val="0"/>
          <w:iCs w:val="0"/>
        </w:rPr>
        <w:t>5.</w:t>
      </w:r>
      <w:r w:rsidRPr="00316251">
        <w:t> k optimalizaci léčby a sledování její efektivity a</w:t>
      </w:r>
    </w:p>
    <w:p w14:paraId="11ABD2EB" w14:textId="77777777" w:rsidR="00A55EA8" w:rsidRPr="00316251" w:rsidRDefault="00A55EA8" w:rsidP="00A55EA8">
      <w:pPr>
        <w:pStyle w:val="l5"/>
        <w:shd w:val="clear" w:color="auto" w:fill="FFFFFF"/>
        <w:spacing w:before="0" w:beforeAutospacing="0" w:after="0" w:afterAutospacing="0"/>
        <w:jc w:val="both"/>
      </w:pPr>
      <w:r w:rsidRPr="00316251">
        <w:rPr>
          <w:rStyle w:val="PromnnHTML"/>
          <w:i w:val="0"/>
          <w:iCs w:val="0"/>
        </w:rPr>
        <w:t>b)</w:t>
      </w:r>
      <w:r w:rsidRPr="00316251">
        <w:t> biomedicínského výzkumu spojeného se zdravím a jeho poruchami.</w:t>
      </w:r>
    </w:p>
    <w:p w14:paraId="07C7335A" w14:textId="77777777" w:rsidR="00A55EA8" w:rsidRPr="00316251" w:rsidRDefault="00A55EA8" w:rsidP="00A55EA8">
      <w:pPr>
        <w:pStyle w:val="l4"/>
        <w:shd w:val="clear" w:color="auto" w:fill="FFFFFF"/>
        <w:spacing w:before="0" w:beforeAutospacing="0" w:after="0" w:afterAutospacing="0"/>
        <w:jc w:val="both"/>
        <w:rPr>
          <w:rStyle w:val="PromnnHTML"/>
          <w:i w:val="0"/>
          <w:iCs w:val="0"/>
        </w:rPr>
      </w:pPr>
    </w:p>
    <w:p w14:paraId="0009BD18" w14:textId="77777777" w:rsidR="00A55EA8" w:rsidRPr="00316251" w:rsidRDefault="00A55EA8" w:rsidP="00A55EA8">
      <w:pPr>
        <w:pStyle w:val="l4"/>
        <w:shd w:val="clear" w:color="auto" w:fill="FFFFFF"/>
        <w:spacing w:before="0" w:beforeAutospacing="0" w:after="0" w:afterAutospacing="0"/>
        <w:ind w:firstLine="708"/>
        <w:jc w:val="both"/>
      </w:pPr>
      <w:r w:rsidRPr="00316251">
        <w:rPr>
          <w:rStyle w:val="PromnnHTML"/>
          <w:i w:val="0"/>
          <w:iCs w:val="0"/>
        </w:rPr>
        <w:t>(10)</w:t>
      </w:r>
      <w:r w:rsidRPr="00316251">
        <w:t> Genetické laboratorní vyšetření lze nabízet nebo provést vyšetřované osobě pouze</w:t>
      </w:r>
    </w:p>
    <w:p w14:paraId="10A7FA71" w14:textId="77777777" w:rsidR="00A55EA8" w:rsidRPr="00316251" w:rsidRDefault="00A55EA8" w:rsidP="00A55EA8">
      <w:pPr>
        <w:pStyle w:val="l5"/>
        <w:shd w:val="clear" w:color="auto" w:fill="FFFFFF"/>
        <w:spacing w:before="0" w:beforeAutospacing="0" w:after="0" w:afterAutospacing="0"/>
        <w:jc w:val="both"/>
      </w:pPr>
      <w:r w:rsidRPr="00316251">
        <w:rPr>
          <w:rStyle w:val="PromnnHTML"/>
          <w:i w:val="0"/>
          <w:iCs w:val="0"/>
        </w:rPr>
        <w:lastRenderedPageBreak/>
        <w:t>a)</w:t>
      </w:r>
      <w:r w:rsidRPr="00316251">
        <w:t xml:space="preserve"> po podání informace o jeho účelu, povaze a dopadu na její zdraví, o </w:t>
      </w:r>
      <w:r w:rsidRPr="00316251">
        <w:rPr>
          <w:strike/>
        </w:rPr>
        <w:t>rizicích</w:t>
      </w:r>
      <w:r w:rsidRPr="00316251">
        <w:t xml:space="preserve"> </w:t>
      </w:r>
      <w:r w:rsidRPr="00316251">
        <w:rPr>
          <w:b/>
          <w:bCs/>
        </w:rPr>
        <w:t>možnosti sekundárních</w:t>
      </w:r>
      <w:r w:rsidRPr="00316251">
        <w:t xml:space="preserve"> </w:t>
      </w:r>
      <w:r w:rsidRPr="00F0217A">
        <w:rPr>
          <w:b/>
          <w:bCs/>
        </w:rPr>
        <w:t>a</w:t>
      </w:r>
      <w:r w:rsidRPr="00316251">
        <w:t xml:space="preserve"> neočekávaných nálezů </w:t>
      </w:r>
      <w:bookmarkStart w:id="0" w:name="_Hlk156205088"/>
      <w:r w:rsidRPr="00316251">
        <w:t>pro ni a geneticky příbuzné osoby</w:t>
      </w:r>
      <w:bookmarkEnd w:id="0"/>
      <w:r w:rsidRPr="00316251">
        <w:t>, včetně dopadu tohoto vyšetření na zdraví budoucích generací a závažnosti jeho výsledků pro partnera vyšetřované osoby, a</w:t>
      </w:r>
    </w:p>
    <w:p w14:paraId="173F87CA" w14:textId="77777777" w:rsidR="00A55EA8" w:rsidRPr="00316251" w:rsidRDefault="00A55EA8" w:rsidP="00A55EA8">
      <w:pPr>
        <w:pStyle w:val="l5"/>
        <w:shd w:val="clear" w:color="auto" w:fill="FFFFFF"/>
        <w:spacing w:before="0" w:beforeAutospacing="0" w:after="0" w:afterAutospacing="0"/>
        <w:jc w:val="both"/>
      </w:pPr>
      <w:r w:rsidRPr="00316251">
        <w:rPr>
          <w:rStyle w:val="PromnnHTML"/>
          <w:i w:val="0"/>
          <w:iCs w:val="0"/>
        </w:rPr>
        <w:t>b)</w:t>
      </w:r>
      <w:r w:rsidRPr="00316251">
        <w:t> na základě jejího písemného souhlasu nebo písemného souhlasu zákonného zástupce nebo opatrovníka vyšetřované osoby.</w:t>
      </w:r>
    </w:p>
    <w:p w14:paraId="7B48FD21" w14:textId="77777777" w:rsidR="00A55EA8" w:rsidRPr="00316251" w:rsidRDefault="00A55EA8" w:rsidP="00A55EA8">
      <w:pPr>
        <w:pStyle w:val="l4"/>
        <w:shd w:val="clear" w:color="auto" w:fill="FFFFFF"/>
        <w:spacing w:before="0" w:beforeAutospacing="0" w:after="0" w:afterAutospacing="0"/>
        <w:jc w:val="both"/>
        <w:rPr>
          <w:rStyle w:val="PromnnHTML"/>
          <w:i w:val="0"/>
          <w:iCs w:val="0"/>
        </w:rPr>
      </w:pPr>
    </w:p>
    <w:p w14:paraId="3A23E434" w14:textId="77777777" w:rsidR="00A55EA8" w:rsidRPr="00316251" w:rsidRDefault="00A55EA8" w:rsidP="00A55EA8">
      <w:pPr>
        <w:pStyle w:val="l4"/>
        <w:shd w:val="clear" w:color="auto" w:fill="FFFFFF"/>
        <w:spacing w:before="0" w:beforeAutospacing="0" w:after="0" w:afterAutospacing="0"/>
        <w:ind w:firstLine="708"/>
        <w:jc w:val="both"/>
      </w:pPr>
      <w:r w:rsidRPr="00316251">
        <w:rPr>
          <w:rStyle w:val="PromnnHTML"/>
          <w:i w:val="0"/>
          <w:iCs w:val="0"/>
        </w:rPr>
        <w:t>(11)</w:t>
      </w:r>
      <w:r w:rsidRPr="00316251">
        <w:t> Za geneticky příbuzné osoby vyšetřované osoby se pro účely genetických vyšetření podle tohoto zákona považují příbuzné osoby s medicínsky závažným genetickým rizikem, a to příbuzní v linii</w:t>
      </w:r>
    </w:p>
    <w:p w14:paraId="0DF6610E" w14:textId="77777777" w:rsidR="00A55EA8" w:rsidRPr="00316251" w:rsidRDefault="00A55EA8" w:rsidP="00A55EA8">
      <w:pPr>
        <w:pStyle w:val="l5"/>
        <w:shd w:val="clear" w:color="auto" w:fill="FFFFFF"/>
        <w:spacing w:before="0" w:beforeAutospacing="0" w:after="0" w:afterAutospacing="0"/>
        <w:jc w:val="both"/>
      </w:pPr>
      <w:r w:rsidRPr="00316251">
        <w:rPr>
          <w:rStyle w:val="PromnnHTML"/>
          <w:i w:val="0"/>
          <w:iCs w:val="0"/>
        </w:rPr>
        <w:t>a)</w:t>
      </w:r>
      <w:r w:rsidRPr="00316251">
        <w:t> přímé, kterými jsou prarodiče, rodiče a jejich děti, a</w:t>
      </w:r>
    </w:p>
    <w:p w14:paraId="3FF61879" w14:textId="77777777" w:rsidR="00A55EA8" w:rsidRPr="00316251" w:rsidRDefault="00A55EA8" w:rsidP="00A55EA8">
      <w:pPr>
        <w:pStyle w:val="l5"/>
        <w:shd w:val="clear" w:color="auto" w:fill="FFFFFF"/>
        <w:spacing w:before="0" w:beforeAutospacing="0" w:after="0" w:afterAutospacing="0"/>
        <w:jc w:val="both"/>
      </w:pPr>
      <w:r w:rsidRPr="00316251">
        <w:rPr>
          <w:rStyle w:val="PromnnHTML"/>
          <w:i w:val="0"/>
          <w:iCs w:val="0"/>
        </w:rPr>
        <w:t>b)</w:t>
      </w:r>
      <w:r w:rsidRPr="00316251">
        <w:t> vedlejší, kdy se míra tohoto rizika určuje podle stupně příbuzenství a typu geneticky podmíněného onemocnění.</w:t>
      </w:r>
    </w:p>
    <w:p w14:paraId="5F15B13F" w14:textId="77777777" w:rsidR="00A55EA8" w:rsidRPr="00316251" w:rsidRDefault="00A55EA8" w:rsidP="00A55EA8">
      <w:pPr>
        <w:pStyle w:val="l4"/>
        <w:shd w:val="clear" w:color="auto" w:fill="FFFFFF"/>
        <w:spacing w:before="0" w:beforeAutospacing="0" w:after="0" w:afterAutospacing="0"/>
        <w:jc w:val="both"/>
        <w:rPr>
          <w:rStyle w:val="PromnnHTML"/>
          <w:i w:val="0"/>
          <w:iCs w:val="0"/>
        </w:rPr>
      </w:pPr>
    </w:p>
    <w:p w14:paraId="5E3DAF2D" w14:textId="0C142E21" w:rsidR="00A55EA8" w:rsidRPr="00316251" w:rsidRDefault="00A55EA8" w:rsidP="00A55EA8">
      <w:pPr>
        <w:pStyle w:val="l4"/>
        <w:shd w:val="clear" w:color="auto" w:fill="FFFFFF"/>
        <w:spacing w:before="0" w:beforeAutospacing="0" w:after="0" w:afterAutospacing="0"/>
        <w:ind w:firstLine="708"/>
        <w:jc w:val="both"/>
      </w:pPr>
      <w:r w:rsidRPr="00316251">
        <w:rPr>
          <w:rStyle w:val="PromnnHTML"/>
          <w:i w:val="0"/>
          <w:iCs w:val="0"/>
        </w:rPr>
        <w:t>(12)</w:t>
      </w:r>
      <w:r w:rsidRPr="00316251">
        <w:t xml:space="preserve"> Pokud lze z genetického laboratorního vyšetření předpokládat </w:t>
      </w:r>
      <w:r w:rsidR="00E315D8" w:rsidRPr="00E315D8">
        <w:rPr>
          <w:b/>
          <w:bCs/>
        </w:rPr>
        <w:t xml:space="preserve">prediktivní, </w:t>
      </w:r>
      <w:proofErr w:type="spellStart"/>
      <w:r w:rsidR="00E315D8" w:rsidRPr="00E315D8">
        <w:rPr>
          <w:b/>
          <w:bCs/>
        </w:rPr>
        <w:t>presymptomatický</w:t>
      </w:r>
      <w:proofErr w:type="spellEnd"/>
      <w:r w:rsidR="00E315D8" w:rsidRPr="00E315D8">
        <w:rPr>
          <w:b/>
          <w:bCs/>
        </w:rPr>
        <w:t xml:space="preserve"> nebo </w:t>
      </w:r>
      <w:r w:rsidRPr="00316251">
        <w:t xml:space="preserve">diagnostický závěr, podle něhož lze očekávat závažný medicínský dopad na zdraví embrya, plodu nebo vyšetřované osoby, včetně budoucích generací, nebo na zdraví jejich geneticky příbuzných osob, poskytovatel vždy </w:t>
      </w:r>
      <w:proofErr w:type="gramStart"/>
      <w:r w:rsidRPr="00316251">
        <w:t>doporučí</w:t>
      </w:r>
      <w:proofErr w:type="gramEnd"/>
      <w:r w:rsidRPr="00316251">
        <w:t xml:space="preserve"> genetické poradenství lékařem se specializovanou způsobilostí v oboru lékařská genetika, a to před a po vyšetření. </w:t>
      </w:r>
      <w:r w:rsidR="00E315D8">
        <w:t xml:space="preserve"> </w:t>
      </w:r>
      <w:r w:rsidR="00B75D45" w:rsidRPr="00B75D45">
        <w:t>Ge</w:t>
      </w:r>
      <w:r w:rsidR="00B75D45" w:rsidRPr="00316251">
        <w:t>netické</w:t>
      </w:r>
      <w:r w:rsidRPr="00316251">
        <w:t xml:space="preserve"> poradenství podle věty první</w:t>
      </w:r>
      <w:r w:rsidR="00AA31F9" w:rsidRPr="00B75D45">
        <w:rPr>
          <w:b/>
          <w:bCs/>
        </w:rPr>
        <w:t xml:space="preserve">, </w:t>
      </w:r>
      <w:bookmarkStart w:id="1" w:name="_Hlk159411714"/>
      <w:r w:rsidR="00AA31F9" w:rsidRPr="00B75D45">
        <w:rPr>
          <w:b/>
          <w:bCs/>
        </w:rPr>
        <w:t>které nemá příkazný charakter</w:t>
      </w:r>
      <w:bookmarkEnd w:id="1"/>
      <w:r w:rsidR="00AA31F9" w:rsidRPr="00B75D45">
        <w:rPr>
          <w:b/>
          <w:bCs/>
        </w:rPr>
        <w:t>,</w:t>
      </w:r>
      <w:r w:rsidRPr="00316251">
        <w:t xml:space="preserve"> poskytovatel </w:t>
      </w:r>
      <w:proofErr w:type="gramStart"/>
      <w:r w:rsidRPr="00316251">
        <w:t>doporučí</w:t>
      </w:r>
      <w:proofErr w:type="gramEnd"/>
      <w:r w:rsidRPr="00316251">
        <w:t xml:space="preserve"> rodičům embrya nebo plodu, zákonnému zástupci nebo opatrovníkovi vyšetřované osoby, vyšetřované osobě a dotčeným geneticky příbuzným osobám. </w:t>
      </w:r>
      <w:bookmarkStart w:id="2" w:name="_Hlk159419934"/>
      <w:r w:rsidR="00E315D8" w:rsidRPr="00E315D8">
        <w:rPr>
          <w:b/>
          <w:bCs/>
        </w:rPr>
        <w:t xml:space="preserve">Forma a rozsah genetického poradenství se stanoví podle medicínských dopadů výsledků genetického </w:t>
      </w:r>
      <w:r w:rsidR="00AA31F9">
        <w:rPr>
          <w:b/>
          <w:bCs/>
        </w:rPr>
        <w:t xml:space="preserve">laboratorního vyšetření </w:t>
      </w:r>
      <w:r w:rsidR="00E315D8" w:rsidRPr="00E315D8">
        <w:rPr>
          <w:b/>
          <w:bCs/>
        </w:rPr>
        <w:t xml:space="preserve">a jeho významu pro danou osobu nebo geneticky příbuzné osoby, včetně možných dopadů v oblasti jejich budoucí </w:t>
      </w:r>
      <w:r w:rsidR="00AA31F9">
        <w:rPr>
          <w:b/>
          <w:bCs/>
        </w:rPr>
        <w:t>reprodukční volby</w:t>
      </w:r>
      <w:r w:rsidR="00E315D8" w:rsidRPr="00E315D8">
        <w:rPr>
          <w:b/>
          <w:bCs/>
        </w:rPr>
        <w:t>.</w:t>
      </w:r>
      <w:bookmarkEnd w:id="2"/>
      <w:r w:rsidR="00E315D8" w:rsidRPr="00E315D8">
        <w:rPr>
          <w:b/>
          <w:bCs/>
        </w:rPr>
        <w:t xml:space="preserve"> </w:t>
      </w:r>
      <w:r w:rsidRPr="00316251">
        <w:t>Pokud je cílem genetického laboratorního vyšetření analýza získaných somatických změn v lidském genomu, není nutné provádět genetické poradenství lékařem se specializovanou způsobilostí v oboru lékařská genetika.</w:t>
      </w:r>
    </w:p>
    <w:p w14:paraId="1488718A"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b/>
          <w:bCs/>
          <w:sz w:val="24"/>
          <w:szCs w:val="24"/>
        </w:rPr>
      </w:pPr>
    </w:p>
    <w:p w14:paraId="1F7D0FB0" w14:textId="68D73EF9" w:rsidR="00A55EA8" w:rsidRPr="00316251" w:rsidRDefault="00A55EA8" w:rsidP="00201E3B">
      <w:pPr>
        <w:widowControl w:val="0"/>
        <w:autoSpaceDE w:val="0"/>
        <w:autoSpaceDN w:val="0"/>
        <w:adjustRightInd w:val="0"/>
        <w:spacing w:after="0" w:line="240" w:lineRule="auto"/>
        <w:rPr>
          <w:rFonts w:ascii="Times New Roman" w:hAnsi="Times New Roman" w:cs="Times New Roman"/>
          <w:sz w:val="24"/>
          <w:szCs w:val="24"/>
        </w:rPr>
      </w:pPr>
    </w:p>
    <w:p w14:paraId="7ABD982E" w14:textId="77777777" w:rsidR="00A55EA8" w:rsidRPr="00316251" w:rsidRDefault="00A55EA8" w:rsidP="00A55EA8">
      <w:pPr>
        <w:pStyle w:val="para"/>
        <w:shd w:val="clear" w:color="auto" w:fill="FFFFFF"/>
        <w:spacing w:before="0" w:beforeAutospacing="0" w:after="0" w:afterAutospacing="0"/>
        <w:jc w:val="both"/>
        <w:rPr>
          <w:b/>
          <w:bCs/>
        </w:rPr>
      </w:pPr>
      <w:bookmarkStart w:id="3" w:name="_Hlk159420892"/>
    </w:p>
    <w:bookmarkEnd w:id="3"/>
    <w:p w14:paraId="56840D8D" w14:textId="7AC32D06" w:rsidR="00A55EA8" w:rsidRDefault="00A55EA8" w:rsidP="00A55EA8">
      <w:pPr>
        <w:widowControl w:val="0"/>
        <w:autoSpaceDE w:val="0"/>
        <w:autoSpaceDN w:val="0"/>
        <w:adjustRightInd w:val="0"/>
        <w:spacing w:after="0" w:line="240" w:lineRule="auto"/>
        <w:jc w:val="center"/>
        <w:rPr>
          <w:rFonts w:ascii="Times New Roman" w:hAnsi="Times New Roman" w:cs="Times New Roman"/>
          <w:color w:val="111111"/>
          <w:sz w:val="24"/>
          <w:szCs w:val="24"/>
          <w:shd w:val="clear" w:color="auto" w:fill="FFFFFF"/>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0EF3D3DC" w14:textId="77777777" w:rsidR="00AB2DD3" w:rsidRDefault="00AB2DD3" w:rsidP="00A55EA8">
      <w:pPr>
        <w:widowControl w:val="0"/>
        <w:autoSpaceDE w:val="0"/>
        <w:autoSpaceDN w:val="0"/>
        <w:adjustRightInd w:val="0"/>
        <w:spacing w:after="0" w:line="240" w:lineRule="auto"/>
        <w:jc w:val="center"/>
        <w:rPr>
          <w:rFonts w:ascii="Times New Roman" w:hAnsi="Times New Roman" w:cs="Times New Roman"/>
          <w:color w:val="111111"/>
          <w:sz w:val="24"/>
          <w:szCs w:val="24"/>
          <w:shd w:val="clear" w:color="auto" w:fill="FFFFFF"/>
        </w:rPr>
      </w:pPr>
    </w:p>
    <w:p w14:paraId="2CA348C0" w14:textId="2B4EF403" w:rsidR="005F4E5A" w:rsidRDefault="005F4E5A" w:rsidP="00A55EA8">
      <w:pPr>
        <w:widowControl w:val="0"/>
        <w:autoSpaceDE w:val="0"/>
        <w:autoSpaceDN w:val="0"/>
        <w:adjustRightInd w:val="0"/>
        <w:spacing w:after="0" w:line="240" w:lineRule="auto"/>
        <w:jc w:val="center"/>
        <w:rPr>
          <w:rFonts w:ascii="Times New Roman" w:hAnsi="Times New Roman" w:cs="Times New Roman"/>
          <w:color w:val="111111"/>
          <w:sz w:val="24"/>
          <w:szCs w:val="24"/>
          <w:shd w:val="clear" w:color="auto" w:fill="FFFFFF"/>
        </w:rPr>
      </w:pPr>
      <w:r w:rsidRPr="2B691D10">
        <w:rPr>
          <w:rFonts w:ascii="Times New Roman" w:hAnsi="Times New Roman" w:cs="Times New Roman"/>
          <w:color w:val="111111"/>
          <w:sz w:val="24"/>
          <w:szCs w:val="24"/>
        </w:rPr>
        <w:t>HLAVA IV</w:t>
      </w:r>
    </w:p>
    <w:p w14:paraId="701C65D2" w14:textId="3CA1F434" w:rsidR="005F4E5A" w:rsidRPr="005F4E5A" w:rsidRDefault="005F4E5A" w:rsidP="00A55EA8">
      <w:pPr>
        <w:widowControl w:val="0"/>
        <w:autoSpaceDE w:val="0"/>
        <w:autoSpaceDN w:val="0"/>
        <w:adjustRightInd w:val="0"/>
        <w:spacing w:after="0" w:line="240" w:lineRule="auto"/>
        <w:jc w:val="center"/>
        <w:rPr>
          <w:rFonts w:ascii="Times New Roman" w:hAnsi="Times New Roman" w:cs="Times New Roman"/>
          <w:sz w:val="24"/>
          <w:szCs w:val="24"/>
        </w:rPr>
      </w:pPr>
      <w:r w:rsidRPr="2B691D10">
        <w:rPr>
          <w:rFonts w:ascii="Times New Roman" w:hAnsi="Times New Roman" w:cs="Times New Roman"/>
          <w:color w:val="111111"/>
          <w:sz w:val="24"/>
          <w:szCs w:val="24"/>
        </w:rPr>
        <w:t xml:space="preserve">POSUDKOVÁ PÉČE A LÉKAŘSKÉ POSUDKY, PRACOVNĚLÉKAŘSKÉ SLUŽBY, </w:t>
      </w:r>
      <w:r w:rsidRPr="2B691D10">
        <w:rPr>
          <w:rFonts w:ascii="Times New Roman" w:hAnsi="Times New Roman" w:cs="Times New Roman"/>
          <w:b/>
          <w:bCs/>
          <w:color w:val="111111"/>
          <w:sz w:val="24"/>
          <w:szCs w:val="24"/>
        </w:rPr>
        <w:t xml:space="preserve">PROGRAMY PODPORY ZDRAVÍ, </w:t>
      </w:r>
      <w:r w:rsidRPr="2B691D10">
        <w:rPr>
          <w:rFonts w:ascii="Times New Roman" w:hAnsi="Times New Roman" w:cs="Times New Roman"/>
          <w:color w:val="111111"/>
          <w:sz w:val="24"/>
          <w:szCs w:val="24"/>
        </w:rPr>
        <w:t>POSUZOVÁNÍ NEMOCÍ Z POVOLÁNÍ</w:t>
      </w:r>
    </w:p>
    <w:p w14:paraId="05088F15" w14:textId="77777777" w:rsidR="00C63E8F" w:rsidRDefault="00C63E8F" w:rsidP="00A55EA8">
      <w:pPr>
        <w:shd w:val="clear" w:color="auto" w:fill="FFFFFF"/>
        <w:spacing w:after="0" w:line="240" w:lineRule="auto"/>
        <w:jc w:val="center"/>
        <w:rPr>
          <w:rFonts w:ascii="Times New Roman" w:eastAsia="Times New Roman" w:hAnsi="Times New Roman" w:cs="Times New Roman"/>
          <w:sz w:val="24"/>
          <w:szCs w:val="24"/>
          <w:lang w:eastAsia="cs-CZ"/>
        </w:rPr>
      </w:pPr>
    </w:p>
    <w:p w14:paraId="42C97D29" w14:textId="217DB578" w:rsidR="00C63E8F" w:rsidRDefault="00C63E8F" w:rsidP="00C63E8F">
      <w:pPr>
        <w:widowControl w:val="0"/>
        <w:autoSpaceDE w:val="0"/>
        <w:autoSpaceDN w:val="0"/>
        <w:adjustRightInd w:val="0"/>
        <w:spacing w:after="0" w:line="240" w:lineRule="auto"/>
        <w:jc w:val="center"/>
        <w:rPr>
          <w:rFonts w:ascii="Times New Roman" w:hAnsi="Times New Roman" w:cs="Times New Roman"/>
          <w:color w:val="111111"/>
          <w:sz w:val="24"/>
          <w:szCs w:val="24"/>
          <w:shd w:val="clear" w:color="auto" w:fill="FFFFFF"/>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3428EC89" w14:textId="77777777" w:rsidR="00C63E8F" w:rsidRDefault="00C63E8F" w:rsidP="00A55EA8">
      <w:pPr>
        <w:shd w:val="clear" w:color="auto" w:fill="FFFFFF"/>
        <w:spacing w:after="0" w:line="240" w:lineRule="auto"/>
        <w:jc w:val="center"/>
        <w:rPr>
          <w:rFonts w:ascii="Times New Roman" w:eastAsia="Times New Roman" w:hAnsi="Times New Roman" w:cs="Times New Roman"/>
          <w:sz w:val="24"/>
          <w:szCs w:val="24"/>
          <w:lang w:eastAsia="cs-CZ"/>
        </w:rPr>
      </w:pPr>
    </w:p>
    <w:p w14:paraId="6EF42835" w14:textId="77777777" w:rsidR="008A0F39" w:rsidRPr="008A0F39" w:rsidRDefault="008A0F39" w:rsidP="008A0F39">
      <w:pPr>
        <w:shd w:val="clear" w:color="auto" w:fill="FFFFFF"/>
        <w:spacing w:after="0" w:line="240" w:lineRule="auto"/>
        <w:jc w:val="center"/>
        <w:rPr>
          <w:rFonts w:ascii="Times New Roman" w:eastAsia="Times New Roman" w:hAnsi="Times New Roman" w:cs="Times New Roman"/>
          <w:sz w:val="24"/>
          <w:szCs w:val="24"/>
          <w:lang w:eastAsia="cs-CZ"/>
        </w:rPr>
      </w:pPr>
      <w:r w:rsidRPr="008A0F39">
        <w:rPr>
          <w:rFonts w:ascii="Times New Roman" w:eastAsia="Times New Roman" w:hAnsi="Times New Roman" w:cs="Times New Roman"/>
          <w:sz w:val="24"/>
          <w:szCs w:val="24"/>
          <w:lang w:eastAsia="cs-CZ"/>
        </w:rPr>
        <w:t>§ 42</w:t>
      </w:r>
    </w:p>
    <w:p w14:paraId="27B76D65" w14:textId="77777777" w:rsidR="008A0F39" w:rsidRPr="008A0F39" w:rsidRDefault="008A0F39" w:rsidP="008A0F39">
      <w:pPr>
        <w:shd w:val="clear" w:color="auto" w:fill="FFFFFF"/>
        <w:spacing w:after="0" w:line="240" w:lineRule="auto"/>
        <w:jc w:val="center"/>
        <w:rPr>
          <w:rFonts w:ascii="Times New Roman" w:eastAsia="Times New Roman" w:hAnsi="Times New Roman" w:cs="Times New Roman"/>
          <w:sz w:val="24"/>
          <w:szCs w:val="24"/>
          <w:lang w:eastAsia="cs-CZ"/>
        </w:rPr>
      </w:pPr>
    </w:p>
    <w:p w14:paraId="42EC8426" w14:textId="77777777" w:rsidR="008A0F39" w:rsidRPr="008A0F39" w:rsidRDefault="008A0F39" w:rsidP="000B163C">
      <w:pPr>
        <w:shd w:val="clear" w:color="auto" w:fill="FFFFFF"/>
        <w:spacing w:after="0" w:line="240" w:lineRule="auto"/>
        <w:ind w:firstLine="708"/>
        <w:jc w:val="both"/>
        <w:rPr>
          <w:rFonts w:ascii="Times New Roman" w:eastAsia="Times New Roman" w:hAnsi="Times New Roman" w:cs="Times New Roman"/>
          <w:sz w:val="24"/>
          <w:szCs w:val="24"/>
          <w:lang w:eastAsia="cs-CZ"/>
        </w:rPr>
      </w:pPr>
      <w:r w:rsidRPr="008A0F39">
        <w:rPr>
          <w:rFonts w:ascii="Times New Roman" w:eastAsia="Times New Roman" w:hAnsi="Times New Roman" w:cs="Times New Roman"/>
          <w:sz w:val="24"/>
          <w:szCs w:val="24"/>
          <w:lang w:eastAsia="cs-CZ"/>
        </w:rPr>
        <w:t>(1) Lékařský posudek o zdravotní způsobilosti nebo o zdravotním stavu (dále jen „lékařský posudek“) vydává poskytovatel na žádost pacienta, který je posuzovanou osobou, nebo jiné k tomu oprávněné osoby po posouzení zdravotní způsobilosti, popřípadě zdravotního stavu posuzované osoby, posuzujícím lékařem, a to na základě zhodnocení</w:t>
      </w:r>
    </w:p>
    <w:p w14:paraId="06967216" w14:textId="77777777" w:rsidR="008A0F39" w:rsidRPr="008A0F39" w:rsidRDefault="008A0F39" w:rsidP="000B163C">
      <w:pPr>
        <w:shd w:val="clear" w:color="auto" w:fill="FFFFFF"/>
        <w:spacing w:after="0" w:line="240" w:lineRule="auto"/>
        <w:jc w:val="both"/>
        <w:rPr>
          <w:rFonts w:ascii="Times New Roman" w:eastAsia="Times New Roman" w:hAnsi="Times New Roman" w:cs="Times New Roman"/>
          <w:sz w:val="24"/>
          <w:szCs w:val="24"/>
          <w:lang w:eastAsia="cs-CZ"/>
        </w:rPr>
      </w:pPr>
    </w:p>
    <w:p w14:paraId="1B8DB838" w14:textId="0523E633" w:rsidR="008A0F39" w:rsidRPr="008A0F39" w:rsidRDefault="008A0F39" w:rsidP="000B163C">
      <w:pPr>
        <w:shd w:val="clear" w:color="auto" w:fill="FFFFFF"/>
        <w:spacing w:after="0" w:line="240" w:lineRule="auto"/>
        <w:jc w:val="both"/>
        <w:rPr>
          <w:rFonts w:ascii="Times New Roman" w:eastAsia="Times New Roman" w:hAnsi="Times New Roman" w:cs="Times New Roman"/>
          <w:sz w:val="24"/>
          <w:szCs w:val="24"/>
          <w:lang w:eastAsia="cs-CZ"/>
        </w:rPr>
      </w:pPr>
      <w:r w:rsidRPr="008A0F39">
        <w:rPr>
          <w:rFonts w:ascii="Times New Roman" w:eastAsia="Times New Roman" w:hAnsi="Times New Roman" w:cs="Times New Roman"/>
          <w:sz w:val="24"/>
          <w:szCs w:val="24"/>
          <w:lang w:eastAsia="cs-CZ"/>
        </w:rPr>
        <w:t>a) výsledků lékařské prohlídky a dalších potřebných odborných vyšetření (dále jen „lékařská prohlídka“),</w:t>
      </w:r>
    </w:p>
    <w:p w14:paraId="1DF5A19E" w14:textId="6121866D" w:rsidR="008A0F39" w:rsidRPr="008A0F39" w:rsidRDefault="008A0F39" w:rsidP="000B163C">
      <w:pPr>
        <w:shd w:val="clear" w:color="auto" w:fill="FFFFFF"/>
        <w:spacing w:after="0" w:line="240" w:lineRule="auto"/>
        <w:jc w:val="both"/>
        <w:rPr>
          <w:rFonts w:ascii="Times New Roman" w:eastAsia="Times New Roman" w:hAnsi="Times New Roman" w:cs="Times New Roman"/>
          <w:sz w:val="24"/>
          <w:szCs w:val="24"/>
          <w:lang w:eastAsia="cs-CZ"/>
        </w:rPr>
      </w:pPr>
      <w:r w:rsidRPr="008A0F39">
        <w:rPr>
          <w:rFonts w:ascii="Times New Roman" w:eastAsia="Times New Roman" w:hAnsi="Times New Roman" w:cs="Times New Roman"/>
          <w:sz w:val="24"/>
          <w:szCs w:val="24"/>
          <w:lang w:eastAsia="cs-CZ"/>
        </w:rPr>
        <w:t xml:space="preserve">b) výpisu ze zdravotnické dokumentace vedené o posuzované osobě jejím registrujícím poskytovatelem v oboru všeobecné praktické lékařství nebo v oboru praktické lékařství pro děti </w:t>
      </w:r>
      <w:r w:rsidRPr="008A0F39">
        <w:rPr>
          <w:rFonts w:ascii="Times New Roman" w:eastAsia="Times New Roman" w:hAnsi="Times New Roman" w:cs="Times New Roman"/>
          <w:sz w:val="24"/>
          <w:szCs w:val="24"/>
          <w:lang w:eastAsia="cs-CZ"/>
        </w:rPr>
        <w:lastRenderedPageBreak/>
        <w:t>a dorost (dále jen „registrující poskytovatel“), je-li posuzovaná osoba u takového poskytovatele registrována, nebo jde-li o posuzovanou osobu, o jejímž zdravotním stavu je vedena zdravotnická dokumentace na území jiného státu, též na základě výpisu z této dokumentace, ke kterému je přiložen úředně ověřený překlad do českého jazyka; úředně ověřený překlad se nepředkládá k výpisu ze zdravotnické dokumentace vedené ve slovenském jazyce,</w:t>
      </w:r>
    </w:p>
    <w:p w14:paraId="7345FEB1" w14:textId="77777777" w:rsidR="008A0F39" w:rsidRPr="008A0F39" w:rsidRDefault="008A0F39" w:rsidP="000B163C">
      <w:pPr>
        <w:shd w:val="clear" w:color="auto" w:fill="FFFFFF"/>
        <w:spacing w:after="0" w:line="240" w:lineRule="auto"/>
        <w:jc w:val="both"/>
        <w:rPr>
          <w:rFonts w:ascii="Times New Roman" w:eastAsia="Times New Roman" w:hAnsi="Times New Roman" w:cs="Times New Roman"/>
          <w:sz w:val="24"/>
          <w:szCs w:val="24"/>
          <w:lang w:eastAsia="cs-CZ"/>
        </w:rPr>
      </w:pPr>
      <w:r w:rsidRPr="008A0F39">
        <w:rPr>
          <w:rFonts w:ascii="Times New Roman" w:eastAsia="Times New Roman" w:hAnsi="Times New Roman" w:cs="Times New Roman"/>
          <w:sz w:val="24"/>
          <w:szCs w:val="24"/>
          <w:lang w:eastAsia="cs-CZ"/>
        </w:rPr>
        <w:t>c) zdravotní náročnosti pro výkon práce, povolání, vzdělávání, sportu, tělesné výchovy nebo jiné činnosti (dále jen „činnost“), pro které je osoba posuzována, a podmínek, za kterých je činnost vykonávána, nebo nároků činnosti na zdraví posuzované osoby.</w:t>
      </w:r>
    </w:p>
    <w:p w14:paraId="5F48B367" w14:textId="77777777" w:rsidR="008A0F39" w:rsidRPr="008A0F39" w:rsidRDefault="008A0F39" w:rsidP="000B163C">
      <w:pPr>
        <w:shd w:val="clear" w:color="auto" w:fill="FFFFFF"/>
        <w:spacing w:after="0" w:line="240" w:lineRule="auto"/>
        <w:jc w:val="both"/>
        <w:rPr>
          <w:rFonts w:ascii="Times New Roman" w:eastAsia="Times New Roman" w:hAnsi="Times New Roman" w:cs="Times New Roman"/>
          <w:sz w:val="24"/>
          <w:szCs w:val="24"/>
          <w:lang w:eastAsia="cs-CZ"/>
        </w:rPr>
      </w:pPr>
    </w:p>
    <w:p w14:paraId="3012C9CA" w14:textId="1E4E05F4" w:rsidR="008A0F39" w:rsidRPr="008A0F39" w:rsidRDefault="008A0F39" w:rsidP="000B163C">
      <w:pPr>
        <w:shd w:val="clear" w:color="auto" w:fill="FFFFFF"/>
        <w:spacing w:after="0" w:line="240" w:lineRule="auto"/>
        <w:jc w:val="both"/>
        <w:rPr>
          <w:rFonts w:ascii="Times New Roman" w:eastAsia="Times New Roman" w:hAnsi="Times New Roman" w:cs="Times New Roman"/>
          <w:sz w:val="24"/>
          <w:szCs w:val="24"/>
          <w:lang w:eastAsia="cs-CZ"/>
        </w:rPr>
      </w:pPr>
      <w:r w:rsidRPr="008A0F39">
        <w:rPr>
          <w:rFonts w:ascii="Times New Roman" w:eastAsia="Times New Roman" w:hAnsi="Times New Roman" w:cs="Times New Roman"/>
          <w:sz w:val="24"/>
          <w:szCs w:val="24"/>
          <w:lang w:eastAsia="cs-CZ"/>
        </w:rPr>
        <w:t>(2) Lékařský posudek vydává, pokud tento zákon nebo jiný právní předpis nestanoví jinak,</w:t>
      </w:r>
    </w:p>
    <w:p w14:paraId="71316D67" w14:textId="63CFFB58" w:rsidR="008A0F39" w:rsidRPr="008A0F39" w:rsidRDefault="008A0F39" w:rsidP="000B163C">
      <w:pPr>
        <w:shd w:val="clear" w:color="auto" w:fill="FFFFFF"/>
        <w:spacing w:after="0" w:line="240" w:lineRule="auto"/>
        <w:jc w:val="both"/>
        <w:rPr>
          <w:rFonts w:ascii="Times New Roman" w:eastAsia="Times New Roman" w:hAnsi="Times New Roman" w:cs="Times New Roman"/>
          <w:sz w:val="24"/>
          <w:szCs w:val="24"/>
          <w:lang w:eastAsia="cs-CZ"/>
        </w:rPr>
      </w:pPr>
      <w:r w:rsidRPr="008A0F39">
        <w:rPr>
          <w:rFonts w:ascii="Times New Roman" w:eastAsia="Times New Roman" w:hAnsi="Times New Roman" w:cs="Times New Roman"/>
          <w:sz w:val="24"/>
          <w:szCs w:val="24"/>
          <w:lang w:eastAsia="cs-CZ"/>
        </w:rPr>
        <w:t>a) registrující poskytovatel posuzované osoby, nebo</w:t>
      </w:r>
    </w:p>
    <w:p w14:paraId="103EEF13" w14:textId="5A8C39BD" w:rsidR="008A0F39" w:rsidRPr="008A0F39" w:rsidRDefault="008A0F39" w:rsidP="000B163C">
      <w:pPr>
        <w:shd w:val="clear" w:color="auto" w:fill="FFFFFF"/>
        <w:spacing w:after="0" w:line="240" w:lineRule="auto"/>
        <w:jc w:val="both"/>
        <w:rPr>
          <w:rFonts w:ascii="Times New Roman" w:eastAsia="Times New Roman" w:hAnsi="Times New Roman" w:cs="Times New Roman"/>
          <w:sz w:val="24"/>
          <w:szCs w:val="24"/>
          <w:lang w:eastAsia="cs-CZ"/>
        </w:rPr>
      </w:pPr>
      <w:r w:rsidRPr="008A0F39">
        <w:rPr>
          <w:rFonts w:ascii="Times New Roman" w:eastAsia="Times New Roman" w:hAnsi="Times New Roman" w:cs="Times New Roman"/>
          <w:sz w:val="24"/>
          <w:szCs w:val="24"/>
          <w:lang w:eastAsia="cs-CZ"/>
        </w:rPr>
        <w:t>b) poskytovatel v oboru všeobecné praktické lékařství nebo praktické lékařství pro děti a dorost</w:t>
      </w:r>
      <w:r w:rsidR="00EB3421">
        <w:rPr>
          <w:rFonts w:ascii="Times New Roman" w:eastAsia="Times New Roman" w:hAnsi="Times New Roman" w:cs="Times New Roman"/>
          <w:sz w:val="24"/>
          <w:szCs w:val="24"/>
          <w:lang w:eastAsia="cs-CZ"/>
        </w:rPr>
        <w:t xml:space="preserve"> </w:t>
      </w:r>
      <w:r w:rsidR="00EB3421" w:rsidRPr="003C04AF">
        <w:rPr>
          <w:rFonts w:ascii="Times New Roman" w:eastAsia="Times New Roman" w:hAnsi="Times New Roman" w:cs="Times New Roman"/>
          <w:b/>
          <w:bCs/>
          <w:sz w:val="24"/>
          <w:szCs w:val="24"/>
          <w:lang w:eastAsia="cs-CZ"/>
        </w:rPr>
        <w:t>nebo v oboru pediatrie</w:t>
      </w:r>
      <w:r w:rsidRPr="008A0F39">
        <w:rPr>
          <w:rFonts w:ascii="Times New Roman" w:eastAsia="Times New Roman" w:hAnsi="Times New Roman" w:cs="Times New Roman"/>
          <w:sz w:val="24"/>
          <w:szCs w:val="24"/>
          <w:lang w:eastAsia="cs-CZ"/>
        </w:rPr>
        <w:t>, nemá-li posuzovaná osoba registrujícího poskytovatele; tato skutečnost se zaznamená do zdravotnické dokumentace vedené posuzujícím lékařem o posuzované osobě; záznam podepíše posuzující lékař a posuzovaná osoba.</w:t>
      </w:r>
    </w:p>
    <w:p w14:paraId="596659AF" w14:textId="77777777" w:rsidR="008A0F39" w:rsidRPr="008A0F39" w:rsidRDefault="008A0F39" w:rsidP="000B163C">
      <w:pPr>
        <w:shd w:val="clear" w:color="auto" w:fill="FFFFFF"/>
        <w:spacing w:after="0" w:line="240" w:lineRule="auto"/>
        <w:jc w:val="both"/>
        <w:rPr>
          <w:rFonts w:ascii="Times New Roman" w:eastAsia="Times New Roman" w:hAnsi="Times New Roman" w:cs="Times New Roman"/>
          <w:sz w:val="24"/>
          <w:szCs w:val="24"/>
          <w:lang w:eastAsia="cs-CZ"/>
        </w:rPr>
      </w:pPr>
    </w:p>
    <w:p w14:paraId="468B67BD" w14:textId="235A55B6" w:rsidR="008A0F39" w:rsidRPr="008A0F39" w:rsidRDefault="008A0F39" w:rsidP="000B163C">
      <w:pPr>
        <w:shd w:val="clear" w:color="auto" w:fill="FFFFFF"/>
        <w:spacing w:after="0" w:line="240" w:lineRule="auto"/>
        <w:jc w:val="both"/>
        <w:rPr>
          <w:rFonts w:ascii="Times New Roman" w:eastAsia="Times New Roman" w:hAnsi="Times New Roman" w:cs="Times New Roman"/>
          <w:sz w:val="24"/>
          <w:szCs w:val="24"/>
          <w:lang w:eastAsia="cs-CZ"/>
        </w:rPr>
      </w:pPr>
      <w:r w:rsidRPr="008A0F39">
        <w:rPr>
          <w:rFonts w:ascii="Times New Roman" w:eastAsia="Times New Roman" w:hAnsi="Times New Roman" w:cs="Times New Roman"/>
          <w:sz w:val="24"/>
          <w:szCs w:val="24"/>
          <w:lang w:eastAsia="cs-CZ"/>
        </w:rPr>
        <w:t>Posuzujícím lékařem je lékař se specializovanou způsobilostí v oboru všeobecné praktické lékařství nebo v oboru praktické lékařství pro děti a dorost</w:t>
      </w:r>
      <w:r w:rsidR="00A52899">
        <w:rPr>
          <w:rFonts w:ascii="Times New Roman" w:eastAsia="Times New Roman" w:hAnsi="Times New Roman" w:cs="Times New Roman"/>
          <w:sz w:val="24"/>
          <w:szCs w:val="24"/>
          <w:lang w:eastAsia="cs-CZ"/>
        </w:rPr>
        <w:t xml:space="preserve"> </w:t>
      </w:r>
      <w:r w:rsidR="00A52899" w:rsidRPr="003C04AF">
        <w:rPr>
          <w:rFonts w:ascii="Times New Roman" w:eastAsia="Times New Roman" w:hAnsi="Times New Roman" w:cs="Times New Roman"/>
          <w:b/>
          <w:bCs/>
          <w:sz w:val="24"/>
          <w:szCs w:val="24"/>
          <w:lang w:eastAsia="cs-CZ"/>
        </w:rPr>
        <w:t>nebo v oboru pediatrie</w:t>
      </w:r>
      <w:r w:rsidRPr="008A0F39">
        <w:rPr>
          <w:rFonts w:ascii="Times New Roman" w:eastAsia="Times New Roman" w:hAnsi="Times New Roman" w:cs="Times New Roman"/>
          <w:sz w:val="24"/>
          <w:szCs w:val="24"/>
          <w:lang w:eastAsia="cs-CZ"/>
        </w:rPr>
        <w:t>, pokud tento zákon nebo jiný právní předpis nestanoví jinak.</w:t>
      </w:r>
    </w:p>
    <w:p w14:paraId="6D179D57" w14:textId="77777777" w:rsidR="008A0F39" w:rsidRPr="008A0F39" w:rsidRDefault="008A0F39" w:rsidP="000B163C">
      <w:pPr>
        <w:shd w:val="clear" w:color="auto" w:fill="FFFFFF"/>
        <w:spacing w:after="0" w:line="240" w:lineRule="auto"/>
        <w:jc w:val="both"/>
        <w:rPr>
          <w:rFonts w:ascii="Times New Roman" w:eastAsia="Times New Roman" w:hAnsi="Times New Roman" w:cs="Times New Roman"/>
          <w:sz w:val="24"/>
          <w:szCs w:val="24"/>
          <w:lang w:eastAsia="cs-CZ"/>
        </w:rPr>
      </w:pPr>
    </w:p>
    <w:p w14:paraId="4A912858" w14:textId="4D366284" w:rsidR="00605690" w:rsidRDefault="008A0F39" w:rsidP="000B163C">
      <w:pPr>
        <w:shd w:val="clear" w:color="auto" w:fill="FFFFFF"/>
        <w:spacing w:after="0" w:line="240" w:lineRule="auto"/>
        <w:jc w:val="both"/>
        <w:rPr>
          <w:rFonts w:ascii="Times New Roman" w:eastAsia="Times New Roman" w:hAnsi="Times New Roman" w:cs="Times New Roman"/>
          <w:sz w:val="24"/>
          <w:szCs w:val="24"/>
          <w:lang w:eastAsia="cs-CZ"/>
        </w:rPr>
      </w:pPr>
      <w:r w:rsidRPr="008A0F39">
        <w:rPr>
          <w:rFonts w:ascii="Times New Roman" w:eastAsia="Times New Roman" w:hAnsi="Times New Roman" w:cs="Times New Roman"/>
          <w:sz w:val="24"/>
          <w:szCs w:val="24"/>
          <w:lang w:eastAsia="cs-CZ"/>
        </w:rPr>
        <w:t>(3) Jestliže posuzovaná osoba nemá registrujícího poskytovatele, použije se při posouzení zdravotní způsobilosti, popřípadě zdravotního stavu posuzované osoby odstavec 1 písm. a) a c).</w:t>
      </w:r>
    </w:p>
    <w:p w14:paraId="241177E5" w14:textId="77777777" w:rsidR="00605690" w:rsidRDefault="00605690" w:rsidP="00A55EA8">
      <w:pPr>
        <w:shd w:val="clear" w:color="auto" w:fill="FFFFFF"/>
        <w:spacing w:after="0" w:line="240" w:lineRule="auto"/>
        <w:jc w:val="center"/>
        <w:rPr>
          <w:rFonts w:ascii="Times New Roman" w:eastAsia="Times New Roman" w:hAnsi="Times New Roman" w:cs="Times New Roman"/>
          <w:sz w:val="24"/>
          <w:szCs w:val="24"/>
          <w:lang w:eastAsia="cs-CZ"/>
        </w:rPr>
      </w:pPr>
    </w:p>
    <w:p w14:paraId="78B40540" w14:textId="77777777" w:rsidR="00605690" w:rsidRDefault="00605690" w:rsidP="00A55EA8">
      <w:pPr>
        <w:shd w:val="clear" w:color="auto" w:fill="FFFFFF"/>
        <w:spacing w:after="0" w:line="240" w:lineRule="auto"/>
        <w:jc w:val="center"/>
        <w:rPr>
          <w:rFonts w:ascii="Times New Roman" w:eastAsia="Times New Roman" w:hAnsi="Times New Roman" w:cs="Times New Roman"/>
          <w:sz w:val="24"/>
          <w:szCs w:val="24"/>
          <w:lang w:eastAsia="cs-CZ"/>
        </w:rPr>
      </w:pPr>
    </w:p>
    <w:p w14:paraId="55DC51B9" w14:textId="7F569547" w:rsidR="00605690" w:rsidRDefault="00605690" w:rsidP="004A32BA">
      <w:pPr>
        <w:shd w:val="clear" w:color="auto" w:fill="FFFFFF"/>
        <w:spacing w:after="0" w:line="240" w:lineRule="auto"/>
        <w:jc w:val="center"/>
        <w:rPr>
          <w:rFonts w:ascii="Times New Roman" w:hAnsi="Times New Roman" w:cs="Times New Roman"/>
          <w:color w:val="111111"/>
          <w:sz w:val="24"/>
          <w:szCs w:val="24"/>
          <w:shd w:val="clear" w:color="auto" w:fill="FFFFFF"/>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6AF4F665" w14:textId="77777777" w:rsidR="00605690" w:rsidRDefault="00605690" w:rsidP="00A55EA8">
      <w:pPr>
        <w:shd w:val="clear" w:color="auto" w:fill="FFFFFF"/>
        <w:spacing w:after="0" w:line="240" w:lineRule="auto"/>
        <w:jc w:val="center"/>
        <w:rPr>
          <w:rFonts w:ascii="Times New Roman" w:eastAsia="Times New Roman" w:hAnsi="Times New Roman" w:cs="Times New Roman"/>
          <w:sz w:val="24"/>
          <w:szCs w:val="24"/>
          <w:lang w:eastAsia="cs-CZ"/>
        </w:rPr>
      </w:pPr>
    </w:p>
    <w:p w14:paraId="2308C958" w14:textId="46D35321" w:rsidR="00A55EA8" w:rsidRDefault="00A55EA8" w:rsidP="00A55EA8">
      <w:pPr>
        <w:shd w:val="clear" w:color="auto" w:fill="FFFFFF"/>
        <w:spacing w:after="0" w:line="240" w:lineRule="auto"/>
        <w:jc w:val="center"/>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 47</w:t>
      </w:r>
    </w:p>
    <w:p w14:paraId="0855A551" w14:textId="77777777" w:rsidR="00C63E8F" w:rsidRPr="00316251" w:rsidRDefault="00C63E8F" w:rsidP="00A55EA8">
      <w:pPr>
        <w:shd w:val="clear" w:color="auto" w:fill="FFFFFF"/>
        <w:spacing w:after="0" w:line="240" w:lineRule="auto"/>
        <w:jc w:val="center"/>
        <w:rPr>
          <w:rFonts w:ascii="Times New Roman" w:eastAsia="Times New Roman" w:hAnsi="Times New Roman" w:cs="Times New Roman"/>
          <w:sz w:val="24"/>
          <w:szCs w:val="24"/>
          <w:lang w:eastAsia="cs-CZ"/>
        </w:rPr>
      </w:pPr>
    </w:p>
    <w:p w14:paraId="2320F6C2" w14:textId="77777777" w:rsidR="00A55EA8" w:rsidRPr="00316251" w:rsidRDefault="00A55EA8" w:rsidP="00A55EA8">
      <w:pPr>
        <w:widowControl w:val="0"/>
        <w:autoSpaceDE w:val="0"/>
        <w:autoSpaceDN w:val="0"/>
        <w:adjustRightInd w:val="0"/>
        <w:spacing w:after="0" w:line="240" w:lineRule="auto"/>
        <w:rPr>
          <w:rFonts w:ascii="Times New Roman" w:eastAsia="Times New Roman" w:hAnsi="Times New Roman" w:cs="Times New Roman"/>
          <w:sz w:val="24"/>
          <w:szCs w:val="24"/>
          <w:lang w:eastAsia="cs-CZ"/>
        </w:rPr>
      </w:pPr>
      <w:r w:rsidRPr="00316251">
        <w:rPr>
          <w:rFonts w:ascii="Times New Roman" w:hAnsi="Times New Roman" w:cs="Times New Roman"/>
          <w:sz w:val="24"/>
          <w:szCs w:val="24"/>
        </w:rPr>
        <w:t xml:space="preserve">  </w:t>
      </w:r>
    </w:p>
    <w:p w14:paraId="42A73663" w14:textId="77777777"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(1) Příslušný správní orgán při přezkoumání lékařského posudku vychází z podkladů předaných poskytovatelem a zjišťuje, zda</w:t>
      </w:r>
    </w:p>
    <w:p w14:paraId="23DE3980"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a) bylo posouzení zdravotní způsobilosti nebo zdravotního stavu posuzované osoby provedeno a lékařský posudek vydán k tomu oprávněným poskytovatelem a vypracován posuzujícím lékařem s příslušnou specializovanou způsobilostí,</w:t>
      </w:r>
    </w:p>
    <w:p w14:paraId="1F50AC8F"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b) byly provedeny lékařské prohlídky, které stanoví právní předpisy nebo které indikoval posuzující lékař,</w:t>
      </w:r>
    </w:p>
    <w:p w14:paraId="74F8A13E" w14:textId="27472800"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c) byl zdravotní stav posuzované osoby pro účely zdravotního posouzení zjištěn úplně v rozsahu stanoveném prováděcím právním předpisem podle § 52, 60 nebo 65 nebo jinými právními předpisy</w:t>
      </w:r>
      <w:r w:rsidRPr="00316251">
        <w:rPr>
          <w:rFonts w:ascii="Times New Roman" w:eastAsia="Times New Roman" w:hAnsi="Times New Roman" w:cs="Times New Roman"/>
          <w:sz w:val="24"/>
          <w:szCs w:val="24"/>
          <w:vertAlign w:val="superscript"/>
          <w:lang w:eastAsia="cs-CZ"/>
        </w:rPr>
        <w:t>24</w:t>
      </w:r>
      <w:r w:rsidR="005F4E5A">
        <w:rPr>
          <w:rFonts w:ascii="Times New Roman" w:eastAsia="Times New Roman" w:hAnsi="Times New Roman" w:cs="Times New Roman"/>
          <w:sz w:val="24"/>
          <w:szCs w:val="24"/>
          <w:vertAlign w:val="superscript"/>
          <w:lang w:eastAsia="cs-CZ"/>
        </w:rPr>
        <w:t>)</w:t>
      </w:r>
      <w:r w:rsidRPr="00316251">
        <w:rPr>
          <w:rFonts w:ascii="Times New Roman" w:eastAsia="Times New Roman" w:hAnsi="Times New Roman" w:cs="Times New Roman"/>
          <w:sz w:val="24"/>
          <w:szCs w:val="24"/>
          <w:lang w:eastAsia="cs-CZ"/>
        </w:rPr>
        <w:t>,</w:t>
      </w:r>
    </w:p>
    <w:p w14:paraId="014EC9AE" w14:textId="32465FC1"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d) při ověření podmínek vzniku nemoci z povolání bylo postupováno v souladu s jinými právními předpisy</w:t>
      </w:r>
      <w:r w:rsidRPr="00316251">
        <w:rPr>
          <w:rFonts w:ascii="Times New Roman" w:eastAsia="Times New Roman" w:hAnsi="Times New Roman" w:cs="Times New Roman"/>
          <w:sz w:val="24"/>
          <w:szCs w:val="24"/>
          <w:vertAlign w:val="superscript"/>
          <w:lang w:eastAsia="cs-CZ"/>
        </w:rPr>
        <w:t>25</w:t>
      </w:r>
      <w:r w:rsidR="005F4E5A">
        <w:rPr>
          <w:rFonts w:ascii="Times New Roman" w:eastAsia="Times New Roman" w:hAnsi="Times New Roman" w:cs="Times New Roman"/>
          <w:sz w:val="24"/>
          <w:szCs w:val="24"/>
          <w:vertAlign w:val="superscript"/>
          <w:lang w:eastAsia="cs-CZ"/>
        </w:rPr>
        <w:t>)</w:t>
      </w:r>
      <w:r w:rsidRPr="00316251">
        <w:rPr>
          <w:rFonts w:ascii="Times New Roman" w:eastAsia="Times New Roman" w:hAnsi="Times New Roman" w:cs="Times New Roman"/>
          <w:sz w:val="24"/>
          <w:szCs w:val="24"/>
          <w:lang w:eastAsia="cs-CZ"/>
        </w:rPr>
        <w:t> a</w:t>
      </w:r>
    </w:p>
    <w:p w14:paraId="469BB8F4"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e) závěr o posouzení zdravotní způsobilosti nebo zdravotního stavu odpovídá zdravotnímu stavu posuzované osoby aktuálně zjištěnému v době vydání lékařského posudku.</w:t>
      </w:r>
    </w:p>
    <w:p w14:paraId="5F1350F1"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p>
    <w:p w14:paraId="03150CDD" w14:textId="77777777"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(2) Příslušný správní orgán do 30 pracovních dnů ode dne doručení spisu s návrhem na přezkoumání lékařského posudku</w:t>
      </w:r>
    </w:p>
    <w:p w14:paraId="599B2F8F"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a) tento návrh zamítne a napadený lékařský posudek potvrdí, nebo</w:t>
      </w:r>
    </w:p>
    <w:p w14:paraId="317C6069"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 xml:space="preserve">b) napadený lékařský posudek </w:t>
      </w:r>
      <w:proofErr w:type="gramStart"/>
      <w:r w:rsidRPr="00316251">
        <w:rPr>
          <w:rFonts w:ascii="Times New Roman" w:eastAsia="Times New Roman" w:hAnsi="Times New Roman" w:cs="Times New Roman"/>
          <w:sz w:val="24"/>
          <w:szCs w:val="24"/>
          <w:lang w:eastAsia="cs-CZ"/>
        </w:rPr>
        <w:t>zruší</w:t>
      </w:r>
      <w:proofErr w:type="gramEnd"/>
      <w:r w:rsidRPr="00316251">
        <w:rPr>
          <w:rFonts w:ascii="Times New Roman" w:eastAsia="Times New Roman" w:hAnsi="Times New Roman" w:cs="Times New Roman"/>
          <w:sz w:val="24"/>
          <w:szCs w:val="24"/>
          <w:lang w:eastAsia="cs-CZ"/>
        </w:rPr>
        <w:t xml:space="preserve"> a vrátí věc poskytovateli k vydání nového lékařského posudku, nebo</w:t>
      </w:r>
    </w:p>
    <w:p w14:paraId="0B8B765D"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lastRenderedPageBreak/>
        <w:t xml:space="preserve">c) napadený lékařský posudek </w:t>
      </w:r>
      <w:proofErr w:type="gramStart"/>
      <w:r w:rsidRPr="00316251">
        <w:rPr>
          <w:rFonts w:ascii="Times New Roman" w:eastAsia="Times New Roman" w:hAnsi="Times New Roman" w:cs="Times New Roman"/>
          <w:sz w:val="24"/>
          <w:szCs w:val="24"/>
          <w:lang w:eastAsia="cs-CZ"/>
        </w:rPr>
        <w:t>zruší</w:t>
      </w:r>
      <w:proofErr w:type="gramEnd"/>
      <w:r w:rsidRPr="00316251">
        <w:rPr>
          <w:rFonts w:ascii="Times New Roman" w:eastAsia="Times New Roman" w:hAnsi="Times New Roman" w:cs="Times New Roman"/>
          <w:sz w:val="24"/>
          <w:szCs w:val="24"/>
          <w:lang w:eastAsia="cs-CZ"/>
        </w:rPr>
        <w:t>.</w:t>
      </w:r>
    </w:p>
    <w:p w14:paraId="00487594"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Lhůtu podle věty první může správní orgán ve zvlášť odůvodněných případech prodloužit o dalších 15 pracovních dnů.</w:t>
      </w:r>
    </w:p>
    <w:p w14:paraId="76D34D2F"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p>
    <w:p w14:paraId="2344FA8A" w14:textId="77777777"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(3) Příslušný správní orgán může v rozsahu potřebném pro přezkoumání lékařského posudku podle odstavce 1</w:t>
      </w:r>
    </w:p>
    <w:p w14:paraId="284C48BD"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a) vyzvat poskytovatele k doplnění jím předaných podkladů, včetně smlouvy uzavřené podle § 54 odst. 2 písm. a) a § 57a, a zároveň určit lhůtu, v níž je poskytovatel povinen podklady předložit; poskytovatel je povinen poskytnout potřebnou součinnost,</w:t>
      </w:r>
    </w:p>
    <w:p w14:paraId="118F54E1" w14:textId="7C339379" w:rsidR="00A55EA8" w:rsidRPr="00AB2DD3" w:rsidRDefault="00A55EA8" w:rsidP="00A55EA8">
      <w:pPr>
        <w:shd w:val="clear" w:color="auto" w:fill="FFFFFF"/>
        <w:spacing w:after="0" w:line="240" w:lineRule="auto"/>
        <w:jc w:val="both"/>
        <w:rPr>
          <w:rFonts w:ascii="Times New Roman" w:eastAsia="Times New Roman" w:hAnsi="Times New Roman" w:cs="Times New Roman"/>
          <w:b/>
          <w:bCs/>
          <w:sz w:val="24"/>
          <w:szCs w:val="24"/>
          <w:lang w:eastAsia="cs-CZ"/>
        </w:rPr>
      </w:pPr>
      <w:r w:rsidRPr="00316251">
        <w:rPr>
          <w:rFonts w:ascii="Times New Roman" w:eastAsia="Times New Roman" w:hAnsi="Times New Roman" w:cs="Times New Roman"/>
          <w:sz w:val="24"/>
          <w:szCs w:val="24"/>
          <w:lang w:eastAsia="cs-CZ"/>
        </w:rPr>
        <w:t xml:space="preserve">b) požadovat odborné stanovisko od odborně způsobilých osob podle jiného právního předpisu, je-li to nezbytné pro správné posouzení postupu při vydávání lékařského posudku ke zdravotní způsobilosti nebo zdravotního stavu posuzované </w:t>
      </w:r>
      <w:proofErr w:type="gramStart"/>
      <w:r w:rsidRPr="00316251">
        <w:rPr>
          <w:rFonts w:ascii="Times New Roman" w:eastAsia="Times New Roman" w:hAnsi="Times New Roman" w:cs="Times New Roman"/>
          <w:sz w:val="24"/>
          <w:szCs w:val="24"/>
          <w:lang w:eastAsia="cs-CZ"/>
        </w:rPr>
        <w:t>osoby</w:t>
      </w:r>
      <w:r w:rsidRPr="00316251">
        <w:rPr>
          <w:rFonts w:ascii="Times New Roman" w:eastAsia="Times New Roman" w:hAnsi="Times New Roman" w:cs="Times New Roman"/>
          <w:strike/>
          <w:sz w:val="24"/>
          <w:szCs w:val="24"/>
          <w:lang w:eastAsia="cs-CZ"/>
        </w:rPr>
        <w:t>;</w:t>
      </w:r>
      <w:r w:rsidR="00AB2DD3">
        <w:rPr>
          <w:rFonts w:ascii="Times New Roman" w:eastAsia="Times New Roman" w:hAnsi="Times New Roman" w:cs="Times New Roman"/>
          <w:b/>
          <w:bCs/>
          <w:sz w:val="24"/>
          <w:szCs w:val="24"/>
          <w:lang w:eastAsia="cs-CZ"/>
        </w:rPr>
        <w:t>,</w:t>
      </w:r>
      <w:proofErr w:type="gramEnd"/>
    </w:p>
    <w:p w14:paraId="42B7E386" w14:textId="2A7AB800"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316251">
        <w:rPr>
          <w:rFonts w:ascii="Times New Roman" w:hAnsi="Times New Roman" w:cs="Times New Roman"/>
          <w:b/>
          <w:bCs/>
          <w:sz w:val="24"/>
          <w:szCs w:val="24"/>
        </w:rPr>
        <w:t xml:space="preserve">c) </w:t>
      </w:r>
      <w:bookmarkStart w:id="4" w:name="_Hlk159490868"/>
      <w:r w:rsidRPr="00316251">
        <w:rPr>
          <w:rFonts w:ascii="Times New Roman" w:hAnsi="Times New Roman" w:cs="Times New Roman"/>
          <w:b/>
          <w:bCs/>
          <w:sz w:val="24"/>
          <w:szCs w:val="24"/>
          <w:u w:val="single"/>
        </w:rPr>
        <w:t>požadovat vyjádření ke skutečnostem uvedeným v odstavci 1 písm. d) od příslušného správního orgánu, který je nadřízeným správním orgánem toho orgánu, který ověřoval podmínky vzniku nemoci z povolání</w:t>
      </w:r>
      <w:r w:rsidRPr="00316251">
        <w:rPr>
          <w:rFonts w:ascii="Times New Roman" w:hAnsi="Times New Roman" w:cs="Times New Roman"/>
          <w:b/>
          <w:bCs/>
          <w:sz w:val="24"/>
          <w:szCs w:val="24"/>
        </w:rPr>
        <w:t>;</w:t>
      </w:r>
      <w:bookmarkEnd w:id="4"/>
    </w:p>
    <w:p w14:paraId="3A1A7E0A"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p>
    <w:p w14:paraId="25620985"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 xml:space="preserve">v těchto případech se běh lhůty podle odstavce 2 </w:t>
      </w:r>
      <w:proofErr w:type="gramStart"/>
      <w:r w:rsidRPr="00316251">
        <w:rPr>
          <w:rFonts w:ascii="Times New Roman" w:eastAsia="Times New Roman" w:hAnsi="Times New Roman" w:cs="Times New Roman"/>
          <w:sz w:val="24"/>
          <w:szCs w:val="24"/>
          <w:lang w:eastAsia="cs-CZ"/>
        </w:rPr>
        <w:t>přeruší</w:t>
      </w:r>
      <w:proofErr w:type="gramEnd"/>
      <w:r w:rsidRPr="00316251">
        <w:rPr>
          <w:rFonts w:ascii="Times New Roman" w:eastAsia="Times New Roman" w:hAnsi="Times New Roman" w:cs="Times New Roman"/>
          <w:sz w:val="24"/>
          <w:szCs w:val="24"/>
          <w:lang w:eastAsia="cs-CZ"/>
        </w:rPr>
        <w:t>.</w:t>
      </w:r>
    </w:p>
    <w:p w14:paraId="3D13FC86"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p>
    <w:p w14:paraId="42CB65EA" w14:textId="77777777"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(4) Proti rozhodnutí správního orgánu vydanému podle odstavce 2 se nelze odvolat. Pokud tento zákon nestanoví jinak, vztahují se na postupy podle odstavce 2 ustanovení správního řádu.</w:t>
      </w:r>
    </w:p>
    <w:p w14:paraId="1011958E"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z w:val="24"/>
          <w:szCs w:val="24"/>
          <w:lang w:eastAsia="cs-CZ"/>
        </w:rPr>
      </w:pPr>
    </w:p>
    <w:p w14:paraId="0DA3305F" w14:textId="77777777"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(5) Jestliže příslušný správní orgán potvrdí lékařský posudek, lze provést nové posouzení zdravotní způsobilosti nebo zdravotního stavu posuzované osoby pouze v tom případě, jestliže je z lékařské prohlídky zřejmé, že posouzení její zdravotní způsobilosti nebo zdravotního stavu povede pravděpodobně k jinému závěru, než je uveden v dosavadním lékařském posudku.</w:t>
      </w:r>
    </w:p>
    <w:p w14:paraId="48836070" w14:textId="77777777" w:rsidR="00A55EA8" w:rsidRDefault="00A55EA8" w:rsidP="00A55EA8">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4E239089" w14:textId="77777777" w:rsidR="00920BC0" w:rsidRDefault="00920BC0" w:rsidP="00A55EA8">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0B2D5945" w14:textId="77777777" w:rsidR="00CC4BB6" w:rsidRPr="004A32BA" w:rsidRDefault="00CC4BB6" w:rsidP="00CC4BB6">
      <w:pPr>
        <w:widowControl w:val="0"/>
        <w:autoSpaceDE w:val="0"/>
        <w:autoSpaceDN w:val="0"/>
        <w:adjustRightInd w:val="0"/>
        <w:spacing w:after="0" w:line="240" w:lineRule="auto"/>
        <w:jc w:val="center"/>
        <w:rPr>
          <w:rStyle w:val="Siln"/>
          <w:rFonts w:ascii="Times New Roman" w:hAnsi="Times New Roman" w:cs="Times New Roman"/>
          <w:b w:val="0"/>
          <w:bCs w:val="0"/>
          <w:color w:val="111111"/>
          <w:sz w:val="24"/>
          <w:szCs w:val="24"/>
        </w:rPr>
      </w:pPr>
      <w:r w:rsidRPr="004A32BA">
        <w:rPr>
          <w:rStyle w:val="Siln"/>
          <w:rFonts w:ascii="Times New Roman" w:hAnsi="Times New Roman" w:cs="Times New Roman"/>
          <w:b w:val="0"/>
          <w:bCs w:val="0"/>
          <w:color w:val="111111"/>
          <w:sz w:val="24"/>
          <w:szCs w:val="24"/>
        </w:rPr>
        <w:t>§ 48</w:t>
      </w:r>
    </w:p>
    <w:p w14:paraId="65C65008" w14:textId="77777777" w:rsidR="00CC4BB6" w:rsidRPr="00CC4BB6" w:rsidRDefault="00CC4BB6" w:rsidP="00CC4BB6">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2F1CEBD4" w14:textId="77777777" w:rsidR="00CC4BB6" w:rsidRPr="000B163C" w:rsidRDefault="00CC4BB6" w:rsidP="000B163C">
      <w:pPr>
        <w:widowControl w:val="0"/>
        <w:autoSpaceDE w:val="0"/>
        <w:autoSpaceDN w:val="0"/>
        <w:adjustRightInd w:val="0"/>
        <w:spacing w:after="0" w:line="240" w:lineRule="auto"/>
        <w:ind w:firstLine="708"/>
        <w:jc w:val="both"/>
        <w:rPr>
          <w:rStyle w:val="Siln"/>
          <w:rFonts w:ascii="Times New Roman" w:hAnsi="Times New Roman" w:cs="Times New Roman"/>
          <w:b w:val="0"/>
          <w:bCs w:val="0"/>
          <w:color w:val="111111"/>
          <w:sz w:val="24"/>
          <w:szCs w:val="24"/>
        </w:rPr>
      </w:pPr>
      <w:r w:rsidRPr="00CC4BB6">
        <w:t>(</w:t>
      </w:r>
      <w:r w:rsidRPr="000B163C">
        <w:rPr>
          <w:rStyle w:val="Siln"/>
          <w:rFonts w:ascii="Times New Roman" w:hAnsi="Times New Roman" w:cs="Times New Roman"/>
          <w:b w:val="0"/>
          <w:bCs w:val="0"/>
          <w:color w:val="111111"/>
          <w:sz w:val="24"/>
          <w:szCs w:val="24"/>
        </w:rPr>
        <w:t>1) Při posuzování zdravotní způsobilosti a vydávání lékařského posudku podle § 46 a 47 se postupuje obdobně s tím, že je-li poskytovatelem</w:t>
      </w:r>
    </w:p>
    <w:p w14:paraId="07E490A6" w14:textId="77777777" w:rsidR="00CC4BB6" w:rsidRPr="000B163C" w:rsidRDefault="00CC4BB6" w:rsidP="000B163C">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p>
    <w:p w14:paraId="6A8B16CB" w14:textId="1E8E9705" w:rsidR="00CC4BB6" w:rsidRPr="000B163C" w:rsidRDefault="00CC4BB6" w:rsidP="000B163C">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0B163C">
        <w:rPr>
          <w:rStyle w:val="Siln"/>
          <w:rFonts w:ascii="Times New Roman" w:hAnsi="Times New Roman" w:cs="Times New Roman"/>
          <w:b w:val="0"/>
          <w:bCs w:val="0"/>
          <w:color w:val="111111"/>
          <w:sz w:val="24"/>
          <w:szCs w:val="24"/>
        </w:rPr>
        <w:t>a) Vězeňská služba, návrh na přezkoumání lékařského posudku předá posuzující lékař řediteli organizační jednotky Vězeňské služby, v nichž jsou poskytovány zdravotní služby, který podle § 46 lékařský posudek přezkoumá; pokud ředitel organizační jednotky Vězeňské služby návrhu na přezkoumání nevyhoví v plném rozsahu, předá ho Generálnímu ředitelství Vězeňské služby, které postupuje podle § 47,</w:t>
      </w:r>
    </w:p>
    <w:p w14:paraId="03F00655" w14:textId="77777777" w:rsidR="00CC4BB6" w:rsidRPr="000B163C" w:rsidRDefault="00CC4BB6" w:rsidP="000B163C">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0B163C">
        <w:rPr>
          <w:rStyle w:val="Siln"/>
          <w:rFonts w:ascii="Times New Roman" w:hAnsi="Times New Roman" w:cs="Times New Roman"/>
          <w:b w:val="0"/>
          <w:bCs w:val="0"/>
          <w:color w:val="111111"/>
          <w:sz w:val="24"/>
          <w:szCs w:val="24"/>
        </w:rPr>
        <w:t>b) Bezpečnostní informační služba, návrh na přezkoumání lékařského posudku podle § 46 přezkoumá posuzující lékař; pokud návrhu na přezkoumání nevyhoví v plném rozsahu, předá ho řediteli Bezpečnostní informační služby, který postupuje podle § 47,</w:t>
      </w:r>
    </w:p>
    <w:p w14:paraId="29A5126F" w14:textId="2173843B" w:rsidR="00CC4BB6" w:rsidRPr="000B163C" w:rsidRDefault="00CC4BB6" w:rsidP="000B163C">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0B163C">
        <w:rPr>
          <w:rStyle w:val="Siln"/>
          <w:rFonts w:ascii="Times New Roman" w:hAnsi="Times New Roman" w:cs="Times New Roman"/>
          <w:b w:val="0"/>
          <w:bCs w:val="0"/>
          <w:color w:val="111111"/>
          <w:sz w:val="24"/>
          <w:szCs w:val="24"/>
        </w:rPr>
        <w:t>c) Úřad pro zahraniční styky a informace, návrh na přezkoumání lékařského posudku podle § 46 přezkoumá posuzující lékař; pokud návrhu na přezkoumání nevyhoví v plném rozsahu, předá ho řediteli Úřadu pro zahraniční styky a informace, který postupuje podle § 47,</w:t>
      </w:r>
    </w:p>
    <w:p w14:paraId="534D13FB" w14:textId="3F20B53E" w:rsidR="00CC4BB6" w:rsidRPr="000B163C" w:rsidRDefault="00CC4BB6" w:rsidP="000B163C">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0B163C">
        <w:rPr>
          <w:rStyle w:val="Siln"/>
          <w:rFonts w:ascii="Times New Roman" w:hAnsi="Times New Roman" w:cs="Times New Roman"/>
          <w:b w:val="0"/>
          <w:bCs w:val="0"/>
          <w:color w:val="111111"/>
          <w:sz w:val="24"/>
          <w:szCs w:val="24"/>
        </w:rPr>
        <w:t>d) Generální ředitelství cel, návrh na přezkoumání lékařského posudku podle § 46 přezkoumá posuzující lékař; pokud návrhu na přezkoumání nevyhoví v plném rozsahu, předá ho generálnímu řediteli Generálního ředitelství cel, který postupuje podle § 47,</w:t>
      </w:r>
    </w:p>
    <w:p w14:paraId="2A2F8B79" w14:textId="77777777" w:rsidR="00CC4BB6" w:rsidRPr="000B163C" w:rsidRDefault="00CC4BB6" w:rsidP="000B163C">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0B163C">
        <w:rPr>
          <w:rStyle w:val="Siln"/>
          <w:rFonts w:ascii="Times New Roman" w:hAnsi="Times New Roman" w:cs="Times New Roman"/>
          <w:b w:val="0"/>
          <w:bCs w:val="0"/>
          <w:color w:val="111111"/>
          <w:sz w:val="24"/>
          <w:szCs w:val="24"/>
        </w:rPr>
        <w:t xml:space="preserve">e) Ministerstvo vnitra, návrh na přezkoumání lékařského posudku předá posuzující lékař určenému zdravotnickému pracovníkovi ve zdravotnickém zařízení v oboru působnosti </w:t>
      </w:r>
      <w:r w:rsidRPr="000B163C">
        <w:rPr>
          <w:rStyle w:val="Siln"/>
          <w:rFonts w:ascii="Times New Roman" w:hAnsi="Times New Roman" w:cs="Times New Roman"/>
          <w:b w:val="0"/>
          <w:bCs w:val="0"/>
          <w:color w:val="111111"/>
          <w:sz w:val="24"/>
          <w:szCs w:val="24"/>
        </w:rPr>
        <w:lastRenderedPageBreak/>
        <w:t>Ministerstva vnitra, popřípadě organizační složky státu jím zřízené, v nichž jsou poskytovány zdravotní služby, který podle § 46 lékařský posudek přezkoumá; pokud určený zdravotnický pracovník návrhu na přezkoumání nevyhoví v plném rozsahu, předá ho Ministerstvu vnitra, které postupuje podle § 47,</w:t>
      </w:r>
    </w:p>
    <w:p w14:paraId="5DAA5928" w14:textId="3A823353" w:rsidR="00CC4BB6" w:rsidRPr="000B163C" w:rsidRDefault="00CC4BB6" w:rsidP="000B163C">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0B163C">
        <w:rPr>
          <w:rStyle w:val="Siln"/>
          <w:rFonts w:ascii="Times New Roman" w:hAnsi="Times New Roman" w:cs="Times New Roman"/>
          <w:b w:val="0"/>
          <w:bCs w:val="0"/>
          <w:color w:val="111111"/>
          <w:sz w:val="24"/>
          <w:szCs w:val="24"/>
        </w:rPr>
        <w:t>f) Ministerstvo obrany</w:t>
      </w:r>
      <w:r w:rsidR="006C7D82">
        <w:rPr>
          <w:rStyle w:val="Siln"/>
          <w:rFonts w:ascii="Times New Roman" w:hAnsi="Times New Roman" w:cs="Times New Roman"/>
          <w:b w:val="0"/>
          <w:bCs w:val="0"/>
          <w:color w:val="111111"/>
          <w:sz w:val="24"/>
          <w:szCs w:val="24"/>
        </w:rPr>
        <w:t xml:space="preserve"> </w:t>
      </w:r>
      <w:r w:rsidR="006C7D82" w:rsidRPr="000B163C">
        <w:rPr>
          <w:rStyle w:val="Siln"/>
          <w:rFonts w:ascii="Times New Roman" w:hAnsi="Times New Roman" w:cs="Times New Roman"/>
          <w:color w:val="111111"/>
          <w:sz w:val="24"/>
          <w:szCs w:val="24"/>
        </w:rPr>
        <w:t>nebo právnická osoba zřízená tímto ministerstvem</w:t>
      </w:r>
      <w:r w:rsidRPr="000B163C">
        <w:rPr>
          <w:rStyle w:val="Siln"/>
          <w:rFonts w:ascii="Times New Roman" w:hAnsi="Times New Roman" w:cs="Times New Roman"/>
          <w:b w:val="0"/>
          <w:bCs w:val="0"/>
          <w:color w:val="111111"/>
          <w:sz w:val="24"/>
          <w:szCs w:val="24"/>
        </w:rPr>
        <w:t>, návrh na přezkoumání lékařského posudku předá posuzující lékař řediteli nebo vedoucímu zdravotnickému pracovníkovi poskytovatele zdravotních služeb v působnosti Ministerstva obrany, který podle § 46 lékařský posudek přezkoumá; pokud návrhu na přezkoumání nevyhoví v plném rozsahu, předá ho Ministerstvu obrany, které postupuje podle § 47.</w:t>
      </w:r>
    </w:p>
    <w:p w14:paraId="6B2B3682" w14:textId="77777777" w:rsidR="00CC4BB6" w:rsidRPr="000B163C" w:rsidRDefault="00CC4BB6" w:rsidP="000B163C">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p>
    <w:p w14:paraId="1813E038" w14:textId="73D71767" w:rsidR="00920BC0" w:rsidRPr="000B163C" w:rsidRDefault="00CC4BB6" w:rsidP="000B163C">
      <w:pPr>
        <w:widowControl w:val="0"/>
        <w:autoSpaceDE w:val="0"/>
        <w:autoSpaceDN w:val="0"/>
        <w:adjustRightInd w:val="0"/>
        <w:spacing w:after="0" w:line="240" w:lineRule="auto"/>
        <w:ind w:firstLine="708"/>
        <w:jc w:val="both"/>
        <w:rPr>
          <w:rStyle w:val="Siln"/>
          <w:rFonts w:ascii="Times New Roman" w:hAnsi="Times New Roman" w:cs="Times New Roman"/>
          <w:b w:val="0"/>
          <w:bCs w:val="0"/>
          <w:color w:val="111111"/>
          <w:sz w:val="24"/>
          <w:szCs w:val="24"/>
        </w:rPr>
      </w:pPr>
      <w:r w:rsidRPr="000B163C">
        <w:rPr>
          <w:rStyle w:val="Siln"/>
          <w:rFonts w:ascii="Times New Roman" w:hAnsi="Times New Roman" w:cs="Times New Roman"/>
          <w:b w:val="0"/>
          <w:bCs w:val="0"/>
          <w:color w:val="111111"/>
          <w:sz w:val="24"/>
          <w:szCs w:val="24"/>
        </w:rPr>
        <w:t>(2) Jde-li o přezkoumání lékařského posudku o zdravotní způsobilosti leteckého personálu, postupuje se podle zákona o civilním letectví.</w:t>
      </w:r>
    </w:p>
    <w:p w14:paraId="4022FCF5" w14:textId="77777777" w:rsidR="00D57723" w:rsidRPr="00316251" w:rsidRDefault="00D57723" w:rsidP="00AB2DD3">
      <w:pPr>
        <w:widowControl w:val="0"/>
        <w:autoSpaceDE w:val="0"/>
        <w:autoSpaceDN w:val="0"/>
        <w:adjustRightInd w:val="0"/>
        <w:spacing w:after="0" w:line="240" w:lineRule="auto"/>
        <w:rPr>
          <w:rStyle w:val="Siln"/>
          <w:rFonts w:ascii="Times New Roman" w:hAnsi="Times New Roman" w:cs="Times New Roman"/>
          <w:color w:val="111111"/>
          <w:sz w:val="24"/>
          <w:szCs w:val="24"/>
        </w:rPr>
      </w:pPr>
    </w:p>
    <w:p w14:paraId="194F1EA5" w14:textId="77777777" w:rsidR="00D57723" w:rsidRPr="00316251" w:rsidRDefault="00D57723" w:rsidP="00D57723">
      <w:pPr>
        <w:widowControl w:val="0"/>
        <w:autoSpaceDE w:val="0"/>
        <w:autoSpaceDN w:val="0"/>
        <w:adjustRightInd w:val="0"/>
        <w:spacing w:after="0" w:line="240" w:lineRule="auto"/>
        <w:jc w:val="center"/>
        <w:rPr>
          <w:rFonts w:ascii="Times New Roman" w:hAnsi="Times New Roman" w:cs="Times New Roman"/>
          <w:sz w:val="24"/>
          <w:szCs w:val="24"/>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0B57590A"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sz w:val="24"/>
          <w:szCs w:val="24"/>
          <w:lang w:eastAsia="cs-CZ"/>
        </w:rPr>
      </w:pPr>
    </w:p>
    <w:p w14:paraId="30FF97D8" w14:textId="77777777" w:rsidR="00D57723" w:rsidRPr="00316251" w:rsidRDefault="00D57723" w:rsidP="00D57723">
      <w:pPr>
        <w:shd w:val="clear" w:color="auto" w:fill="FFFFFF"/>
        <w:spacing w:after="0" w:line="240" w:lineRule="auto"/>
        <w:jc w:val="center"/>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 51</w:t>
      </w:r>
    </w:p>
    <w:p w14:paraId="587110AF" w14:textId="77777777" w:rsidR="00D57723" w:rsidRPr="00316251" w:rsidRDefault="00D57723" w:rsidP="00D57723">
      <w:pPr>
        <w:shd w:val="clear" w:color="auto" w:fill="FFFFFF"/>
        <w:spacing w:after="0" w:line="240" w:lineRule="auto"/>
        <w:jc w:val="center"/>
        <w:rPr>
          <w:rFonts w:ascii="Times New Roman" w:eastAsia="Times New Roman" w:hAnsi="Times New Roman" w:cs="Times New Roman"/>
          <w:b/>
          <w:bCs/>
          <w:sz w:val="24"/>
          <w:szCs w:val="24"/>
          <w:lang w:eastAsia="cs-CZ"/>
        </w:rPr>
      </w:pPr>
    </w:p>
    <w:p w14:paraId="0499F3E7" w14:textId="77777777" w:rsidR="00D57723" w:rsidRPr="00316251" w:rsidRDefault="00D57723" w:rsidP="00D57723">
      <w:pPr>
        <w:shd w:val="clear" w:color="auto" w:fill="FFFFFF"/>
        <w:spacing w:after="0" w:line="330" w:lineRule="atLeast"/>
        <w:jc w:val="center"/>
        <w:outlineLvl w:val="2"/>
        <w:rPr>
          <w:rFonts w:ascii="Times New Roman" w:eastAsia="Times New Roman" w:hAnsi="Times New Roman" w:cs="Times New Roman"/>
          <w:b/>
          <w:bCs/>
          <w:sz w:val="24"/>
          <w:szCs w:val="24"/>
          <w:lang w:eastAsia="cs-CZ"/>
        </w:rPr>
      </w:pPr>
      <w:r w:rsidRPr="00316251">
        <w:rPr>
          <w:rFonts w:ascii="Times New Roman" w:eastAsia="Times New Roman" w:hAnsi="Times New Roman" w:cs="Times New Roman"/>
          <w:b/>
          <w:bCs/>
          <w:sz w:val="24"/>
          <w:szCs w:val="24"/>
          <w:lang w:eastAsia="cs-CZ"/>
        </w:rPr>
        <w:t>Posuzování zdravotní způsobilosti ke vzdělávání, k tělesné výchově a sportu</w:t>
      </w:r>
    </w:p>
    <w:p w14:paraId="212E8EBB" w14:textId="77777777" w:rsidR="00D57723" w:rsidRDefault="00D57723" w:rsidP="00D57723">
      <w:pPr>
        <w:shd w:val="clear" w:color="auto" w:fill="FFFFFF"/>
        <w:tabs>
          <w:tab w:val="left" w:pos="993"/>
        </w:tabs>
        <w:spacing w:after="0" w:line="240" w:lineRule="auto"/>
        <w:jc w:val="both"/>
        <w:rPr>
          <w:rFonts w:ascii="Times New Roman" w:eastAsia="Times New Roman" w:hAnsi="Times New Roman" w:cs="Times New Roman"/>
          <w:color w:val="000000"/>
          <w:sz w:val="24"/>
          <w:szCs w:val="24"/>
          <w:lang w:eastAsia="cs-CZ"/>
        </w:rPr>
      </w:pPr>
    </w:p>
    <w:p w14:paraId="12265D0D" w14:textId="77777777" w:rsidR="00D57723" w:rsidRPr="00396566" w:rsidRDefault="00D57723" w:rsidP="00D57723">
      <w:pPr>
        <w:shd w:val="clear" w:color="auto" w:fill="FFFFFF"/>
        <w:tabs>
          <w:tab w:val="left" w:pos="993"/>
        </w:tabs>
        <w:spacing w:after="0" w:line="240" w:lineRule="auto"/>
        <w:jc w:val="both"/>
        <w:rPr>
          <w:rFonts w:ascii="Times New Roman" w:eastAsia="Times New Roman" w:hAnsi="Times New Roman" w:cs="Times New Roman"/>
          <w:strike/>
          <w:color w:val="000000"/>
          <w:sz w:val="24"/>
          <w:szCs w:val="24"/>
          <w:lang w:eastAsia="cs-CZ"/>
        </w:rPr>
      </w:pPr>
      <w:r w:rsidRPr="00F41FFC">
        <w:rPr>
          <w:rFonts w:ascii="Times New Roman" w:eastAsia="Times New Roman" w:hAnsi="Times New Roman" w:cs="Times New Roman"/>
          <w:color w:val="000000"/>
          <w:sz w:val="24"/>
          <w:szCs w:val="24"/>
          <w:lang w:eastAsia="cs-CZ"/>
        </w:rPr>
        <w:tab/>
      </w:r>
      <w:r w:rsidRPr="00040D9A">
        <w:rPr>
          <w:rFonts w:ascii="Times New Roman" w:eastAsia="Times New Roman" w:hAnsi="Times New Roman" w:cs="Times New Roman"/>
          <w:strike/>
          <w:color w:val="000000"/>
          <w:sz w:val="24"/>
          <w:szCs w:val="24"/>
          <w:lang w:eastAsia="cs-CZ"/>
        </w:rPr>
        <w:t>(1) Zdravotní způsobilost ke vzdělávání posuzuje a lékařský posudek o zdravotní způsobilosti vydává registrující poskytovatel. Posuzujícím lékařem je lékař se specializovanou způsobilostí v oboru praktický lékař pro děti a dorost nebo v oboru všeobecné praktické lékařství, pokud tento zákon nebo jiný právní předpis nestanoví jinak. V případě uchazečů o vzdělávání ve školách a školských zařízeních zřizovaných Ministerstvem obrany zdravotní způsobilost ke vzdělávání posuzuje a lékařský posudek o zdravotní způsobilosti vydává poskytovatel zdravotních služeb, kterému Ministerstvo obrany udělilo oprávnění k poskytování zdravotních služeb ve zdravotnických zařízeních jím zřízených; posuzujícím lékařem je lékař se specializovanou způsobilostí v oboru všeobecné praktické lékařství.</w:t>
      </w:r>
    </w:p>
    <w:p w14:paraId="64CC6947" w14:textId="77777777" w:rsidR="00D57723" w:rsidRPr="003C04AF" w:rsidRDefault="00D57723" w:rsidP="00D57723">
      <w:pPr>
        <w:shd w:val="clear" w:color="auto" w:fill="FFFFFF"/>
        <w:tabs>
          <w:tab w:val="left" w:pos="993"/>
        </w:tabs>
        <w:spacing w:after="0" w:line="240" w:lineRule="auto"/>
        <w:jc w:val="both"/>
        <w:rPr>
          <w:rFonts w:ascii="Times New Roman" w:eastAsia="Times New Roman" w:hAnsi="Times New Roman" w:cs="Times New Roman"/>
          <w:b/>
          <w:bCs/>
          <w:strike/>
          <w:color w:val="000000"/>
          <w:sz w:val="24"/>
          <w:szCs w:val="24"/>
          <w:lang w:eastAsia="cs-CZ"/>
        </w:rPr>
      </w:pPr>
      <w:r>
        <w:rPr>
          <w:rFonts w:ascii="Times New Roman" w:eastAsia="Times New Roman" w:hAnsi="Times New Roman" w:cs="Times New Roman"/>
          <w:color w:val="000000"/>
          <w:sz w:val="24"/>
          <w:szCs w:val="24"/>
          <w:lang w:eastAsia="cs-CZ"/>
        </w:rPr>
        <w:tab/>
      </w:r>
      <w:r w:rsidRPr="003C04AF">
        <w:rPr>
          <w:rFonts w:ascii="Times New Roman" w:eastAsia="Times New Roman" w:hAnsi="Times New Roman" w:cs="Times New Roman"/>
          <w:b/>
          <w:bCs/>
          <w:color w:val="000000"/>
          <w:sz w:val="24"/>
          <w:szCs w:val="24"/>
          <w:lang w:eastAsia="cs-CZ"/>
        </w:rPr>
        <w:t xml:space="preserve"> </w:t>
      </w:r>
    </w:p>
    <w:p w14:paraId="10EFB36B" w14:textId="77777777" w:rsidR="00D57723" w:rsidRPr="00316251" w:rsidRDefault="00D57723" w:rsidP="00D57723">
      <w:pPr>
        <w:shd w:val="clear" w:color="auto" w:fill="FFFFFF"/>
        <w:spacing w:after="0" w:line="240" w:lineRule="auto"/>
        <w:ind w:firstLine="708"/>
        <w:jc w:val="both"/>
        <w:rPr>
          <w:rFonts w:ascii="Times New Roman" w:eastAsia="Times New Roman" w:hAnsi="Times New Roman" w:cs="Times New Roman"/>
          <w:strike/>
          <w:sz w:val="24"/>
          <w:szCs w:val="24"/>
          <w:lang w:eastAsia="cs-CZ"/>
        </w:rPr>
      </w:pPr>
      <w:r w:rsidRPr="00316251">
        <w:rPr>
          <w:rFonts w:ascii="Times New Roman" w:eastAsia="Times New Roman" w:hAnsi="Times New Roman" w:cs="Times New Roman"/>
          <w:strike/>
          <w:sz w:val="24"/>
          <w:szCs w:val="24"/>
          <w:lang w:eastAsia="cs-CZ"/>
        </w:rPr>
        <w:t>(2) Jestliže se praktické vyučování nebo praktická příprava uskutečňuje</w:t>
      </w:r>
    </w:p>
    <w:p w14:paraId="56C2D58E"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strike/>
          <w:sz w:val="24"/>
          <w:szCs w:val="24"/>
          <w:lang w:eastAsia="cs-CZ"/>
        </w:rPr>
      </w:pPr>
      <w:r w:rsidRPr="00316251">
        <w:rPr>
          <w:rFonts w:ascii="Times New Roman" w:eastAsia="Times New Roman" w:hAnsi="Times New Roman" w:cs="Times New Roman"/>
          <w:strike/>
          <w:sz w:val="24"/>
          <w:szCs w:val="24"/>
          <w:lang w:eastAsia="cs-CZ"/>
        </w:rPr>
        <w:t>a) na pracovištích právnických nebo fyzických osob, vydává lékařský posudek o zdravotní způsobilosti osoby připravující se na povolání před jejím prvním zařazením na praktické vyučování nebo praktickou přípravu a v jejich průběhu poskytovatel pracovnělékařských služeb této osoby,</w:t>
      </w:r>
    </w:p>
    <w:p w14:paraId="0B877F95"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strike/>
          <w:sz w:val="24"/>
          <w:szCs w:val="24"/>
          <w:lang w:eastAsia="cs-CZ"/>
        </w:rPr>
      </w:pPr>
      <w:r w:rsidRPr="00316251">
        <w:rPr>
          <w:rFonts w:ascii="Times New Roman" w:eastAsia="Times New Roman" w:hAnsi="Times New Roman" w:cs="Times New Roman"/>
          <w:strike/>
          <w:sz w:val="24"/>
          <w:szCs w:val="24"/>
          <w:lang w:eastAsia="cs-CZ"/>
        </w:rPr>
        <w:t>b) na pracovišti fyzické osoby, která je samostatně výdělečně činná, vydává lékařský posudek o zdravotní způsobilosti osoby připravující se na povolání před jejím prvním zařazením na praktické vyučování nebo praktickou přípravu a v jejich průběhu registrující poskytovatel této osoby, a pokud tato osoba nemá registrujícího poskytovatele, poskytovatel pracovnělékařských služeb školy,</w:t>
      </w:r>
    </w:p>
    <w:p w14:paraId="6836262F"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strike/>
          <w:sz w:val="24"/>
          <w:szCs w:val="24"/>
          <w:lang w:eastAsia="cs-CZ"/>
        </w:rPr>
      </w:pPr>
      <w:r w:rsidRPr="00316251">
        <w:rPr>
          <w:rFonts w:ascii="Times New Roman" w:eastAsia="Times New Roman" w:hAnsi="Times New Roman" w:cs="Times New Roman"/>
          <w:strike/>
          <w:sz w:val="24"/>
          <w:szCs w:val="24"/>
          <w:lang w:eastAsia="cs-CZ"/>
        </w:rPr>
        <w:t>c) pouze ve škole nebo školském zařízení, vydává lékařský posudek o zdravotní způsobilosti osoby připravující se na povolání před jejím prvním zařazením na praktické vyučování nebo praktickou přípravu a v jejich průběhu registrující poskytovatel této osoby, a pokud tato osoba registrujícího poskytovatele nemá, poskytovatel pracovnělékařských služeb školy,</w:t>
      </w:r>
    </w:p>
    <w:p w14:paraId="0063B59D"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strike/>
          <w:sz w:val="24"/>
          <w:szCs w:val="24"/>
          <w:lang w:eastAsia="cs-CZ"/>
        </w:rPr>
      </w:pPr>
      <w:r w:rsidRPr="00316251">
        <w:rPr>
          <w:rFonts w:ascii="Times New Roman" w:eastAsia="Times New Roman" w:hAnsi="Times New Roman" w:cs="Times New Roman"/>
          <w:strike/>
          <w:sz w:val="24"/>
          <w:szCs w:val="24"/>
          <w:lang w:eastAsia="cs-CZ"/>
        </w:rPr>
        <w:t>d) na pracovištích osob uvedených v písmenu a) nebo b) a ve škole nebo školském zařízení, vydává lékařský posudek o zdravotní způsobilosti osoby připravující se na povolání před jejím prvním zařazením na praktické vyučování nebo praktickou přípravu a v jejich průběhu, zahajuje-li se praktické vyučování nebo praktická příprava</w:t>
      </w:r>
    </w:p>
    <w:p w14:paraId="0C3B0807"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strike/>
          <w:sz w:val="24"/>
          <w:szCs w:val="24"/>
          <w:lang w:eastAsia="cs-CZ"/>
        </w:rPr>
      </w:pPr>
      <w:r w:rsidRPr="00316251">
        <w:rPr>
          <w:rFonts w:ascii="Times New Roman" w:eastAsia="Times New Roman" w:hAnsi="Times New Roman" w:cs="Times New Roman"/>
          <w:strike/>
          <w:sz w:val="24"/>
          <w:szCs w:val="24"/>
          <w:lang w:eastAsia="cs-CZ"/>
        </w:rPr>
        <w:t>1. ve škole, poskytovatel uvedený v písmenu c),</w:t>
      </w:r>
    </w:p>
    <w:p w14:paraId="4FAFACAA"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strike/>
          <w:sz w:val="24"/>
          <w:szCs w:val="24"/>
          <w:lang w:eastAsia="cs-CZ"/>
        </w:rPr>
      </w:pPr>
      <w:r w:rsidRPr="00316251">
        <w:rPr>
          <w:rFonts w:ascii="Times New Roman" w:eastAsia="Times New Roman" w:hAnsi="Times New Roman" w:cs="Times New Roman"/>
          <w:strike/>
          <w:sz w:val="24"/>
          <w:szCs w:val="24"/>
          <w:lang w:eastAsia="cs-CZ"/>
        </w:rPr>
        <w:t>2. na pracovištích fyzických nebo právnických osob, poskytovatel uvedený v písmenu a) nebo b).</w:t>
      </w:r>
    </w:p>
    <w:p w14:paraId="217FDFD9" w14:textId="77777777" w:rsidR="00D57723" w:rsidRDefault="00D57723" w:rsidP="00D57723">
      <w:pPr>
        <w:shd w:val="clear" w:color="auto" w:fill="FFFFFF"/>
        <w:spacing w:after="0" w:line="240" w:lineRule="auto"/>
        <w:jc w:val="both"/>
        <w:rPr>
          <w:rFonts w:ascii="Times New Roman" w:eastAsia="Times New Roman" w:hAnsi="Times New Roman" w:cs="Times New Roman"/>
          <w:strike/>
          <w:sz w:val="24"/>
          <w:szCs w:val="24"/>
          <w:lang w:eastAsia="cs-CZ"/>
        </w:rPr>
      </w:pPr>
      <w:r w:rsidRPr="00316251">
        <w:rPr>
          <w:rFonts w:ascii="Times New Roman" w:eastAsia="Times New Roman" w:hAnsi="Times New Roman" w:cs="Times New Roman"/>
          <w:strike/>
          <w:sz w:val="24"/>
          <w:szCs w:val="24"/>
          <w:lang w:eastAsia="cs-CZ"/>
        </w:rPr>
        <w:lastRenderedPageBreak/>
        <w:t>Posuzujícím lékařem podle písmene a) je lékař se specializovanou způsobilostí v oboru všeobecné praktické lékařství nebo se specializovanou nebo zvláštní odbornou způsobilostí v oboru pracovní lékařství, posuzujícím lékařem podle písmen b) až d) je lékař se specializovanou způsobilostí v oboru všeobecné praktické lékařství, v oboru praktické lékařství pro děti a dorost nebo se specializovanou nebo zvláštní odbornou způsobilostí v oboru pracovní lékařství.</w:t>
      </w:r>
    </w:p>
    <w:p w14:paraId="41BB5A2E"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strike/>
          <w:sz w:val="24"/>
          <w:szCs w:val="24"/>
          <w:lang w:eastAsia="cs-CZ"/>
        </w:rPr>
      </w:pPr>
    </w:p>
    <w:p w14:paraId="4B7F6217" w14:textId="77777777" w:rsidR="00D57723" w:rsidRPr="00316251" w:rsidRDefault="00D57723" w:rsidP="00D57723">
      <w:pPr>
        <w:shd w:val="clear" w:color="auto" w:fill="FFFFFF"/>
        <w:spacing w:after="0" w:line="240" w:lineRule="auto"/>
        <w:ind w:firstLine="708"/>
        <w:jc w:val="both"/>
        <w:rPr>
          <w:rFonts w:ascii="Times New Roman" w:eastAsia="Times New Roman" w:hAnsi="Times New Roman" w:cs="Times New Roman"/>
          <w:strike/>
          <w:sz w:val="24"/>
          <w:szCs w:val="24"/>
          <w:lang w:eastAsia="cs-CZ"/>
        </w:rPr>
      </w:pPr>
      <w:r w:rsidRPr="00316251">
        <w:rPr>
          <w:rFonts w:ascii="Times New Roman" w:eastAsia="Times New Roman" w:hAnsi="Times New Roman" w:cs="Times New Roman"/>
          <w:strike/>
          <w:sz w:val="24"/>
          <w:szCs w:val="24"/>
          <w:lang w:eastAsia="cs-CZ"/>
        </w:rPr>
        <w:t>(3) Posouzení zdravotní způsobilosti osoby připravující se na výkon povolání před jejím zařazením na praktické vyučování nebo praktickou přípravu se neprovede,</w:t>
      </w:r>
    </w:p>
    <w:p w14:paraId="70E2DBDA"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strike/>
          <w:sz w:val="24"/>
          <w:szCs w:val="24"/>
          <w:lang w:eastAsia="cs-CZ"/>
        </w:rPr>
      </w:pPr>
      <w:r w:rsidRPr="00316251">
        <w:rPr>
          <w:rFonts w:ascii="Times New Roman" w:eastAsia="Times New Roman" w:hAnsi="Times New Roman" w:cs="Times New Roman"/>
          <w:strike/>
          <w:sz w:val="24"/>
          <w:szCs w:val="24"/>
          <w:lang w:eastAsia="cs-CZ"/>
        </w:rPr>
        <w:t>a) je-li v rámci praktické přípravy nebo praktického vyučování vykonávána činnost za podmínek obdobných výkonu práce zařazené do kategorie první a není-li součástí této práce činnost, pro jejíž výkon jsou podmínky zdravotní způsobilosti stanoveny jiným právním předpisem</w:t>
      </w:r>
      <w:hyperlink r:id="rId11" w:anchor="f5621321" w:history="1">
        <w:r w:rsidRPr="00316251">
          <w:rPr>
            <w:rFonts w:ascii="Times New Roman" w:eastAsia="Times New Roman" w:hAnsi="Times New Roman" w:cs="Times New Roman"/>
            <w:strike/>
            <w:sz w:val="24"/>
            <w:szCs w:val="24"/>
            <w:u w:val="single"/>
            <w:vertAlign w:val="superscript"/>
            <w:lang w:eastAsia="cs-CZ"/>
          </w:rPr>
          <w:t>21</w:t>
        </w:r>
        <w:r w:rsidRPr="00316251">
          <w:rPr>
            <w:rFonts w:ascii="Times New Roman" w:eastAsia="Times New Roman" w:hAnsi="Times New Roman" w:cs="Times New Roman"/>
            <w:strike/>
            <w:sz w:val="24"/>
            <w:szCs w:val="24"/>
            <w:u w:val="single"/>
            <w:lang w:eastAsia="cs-CZ"/>
          </w:rPr>
          <w:t>)</w:t>
        </w:r>
      </w:hyperlink>
      <w:r w:rsidRPr="00316251">
        <w:rPr>
          <w:rFonts w:ascii="Times New Roman" w:eastAsia="Times New Roman" w:hAnsi="Times New Roman" w:cs="Times New Roman"/>
          <w:strike/>
          <w:sz w:val="24"/>
          <w:szCs w:val="24"/>
          <w:lang w:eastAsia="cs-CZ"/>
        </w:rPr>
        <w:t>,</w:t>
      </w:r>
    </w:p>
    <w:p w14:paraId="4A192FAF"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strike/>
          <w:sz w:val="24"/>
          <w:szCs w:val="24"/>
          <w:lang w:eastAsia="cs-CZ"/>
        </w:rPr>
      </w:pPr>
      <w:r w:rsidRPr="00316251">
        <w:rPr>
          <w:rFonts w:ascii="Times New Roman" w:eastAsia="Times New Roman" w:hAnsi="Times New Roman" w:cs="Times New Roman"/>
          <w:strike/>
          <w:sz w:val="24"/>
          <w:szCs w:val="24"/>
          <w:lang w:eastAsia="cs-CZ"/>
        </w:rPr>
        <w:t>b) jestliže tato příprava nebo vyučování začíná v době kratší než 12 kalendářních měsíců ode dne vydání lékařského posudku podle odstavce 1 a pokud nedošlo během této doby ke změně zdravotního stavu; posouzení zdravotní způsobilosti se v tomto případě provede nejdéle do 12 kalendářních měsíců ode dne zařazení osoby na praktické vyučování nebo praktickou přípravu, nebo</w:t>
      </w:r>
    </w:p>
    <w:p w14:paraId="43471F38" w14:textId="77777777" w:rsidR="00D57723" w:rsidRDefault="00D57723" w:rsidP="00D57723">
      <w:pPr>
        <w:shd w:val="clear" w:color="auto" w:fill="FFFFFF"/>
        <w:spacing w:after="0" w:line="240" w:lineRule="auto"/>
        <w:jc w:val="both"/>
        <w:rPr>
          <w:rFonts w:ascii="Times New Roman" w:eastAsia="Times New Roman" w:hAnsi="Times New Roman" w:cs="Times New Roman"/>
          <w:strike/>
          <w:sz w:val="24"/>
          <w:szCs w:val="24"/>
          <w:lang w:eastAsia="cs-CZ"/>
        </w:rPr>
      </w:pPr>
      <w:r w:rsidRPr="00316251">
        <w:rPr>
          <w:rFonts w:ascii="Times New Roman" w:eastAsia="Times New Roman" w:hAnsi="Times New Roman" w:cs="Times New Roman"/>
          <w:strike/>
          <w:sz w:val="24"/>
          <w:szCs w:val="24"/>
          <w:lang w:eastAsia="cs-CZ"/>
        </w:rPr>
        <w:t>c) jestliže jiný právní předpis upravující soustavu oborů vzdělání ve středním a vyšším odborném vzdělávání nestanoví podmínky zdravotní způsobilosti ke vzdělávání.</w:t>
      </w:r>
    </w:p>
    <w:p w14:paraId="1A858E99"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strike/>
          <w:sz w:val="24"/>
          <w:szCs w:val="24"/>
          <w:lang w:eastAsia="cs-CZ"/>
        </w:rPr>
      </w:pPr>
    </w:p>
    <w:p w14:paraId="10BC429A" w14:textId="2106050A" w:rsidR="00D57723" w:rsidRDefault="00D57723" w:rsidP="00D57723">
      <w:pPr>
        <w:shd w:val="clear" w:color="auto" w:fill="FFFFFF"/>
        <w:spacing w:after="0" w:line="240" w:lineRule="auto"/>
        <w:ind w:firstLine="708"/>
        <w:jc w:val="both"/>
        <w:rPr>
          <w:rFonts w:ascii="Times New Roman" w:eastAsia="Times New Roman" w:hAnsi="Times New Roman" w:cs="Times New Roman"/>
          <w:strike/>
          <w:sz w:val="24"/>
          <w:szCs w:val="24"/>
          <w:lang w:eastAsia="cs-CZ"/>
        </w:rPr>
      </w:pPr>
      <w:bookmarkStart w:id="5" w:name="_Hlk159491711"/>
      <w:r w:rsidRPr="003C04AF">
        <w:rPr>
          <w:rFonts w:ascii="Times New Roman" w:eastAsia="Times New Roman" w:hAnsi="Times New Roman" w:cs="Times New Roman"/>
          <w:b/>
          <w:bCs/>
          <w:color w:val="000000"/>
          <w:sz w:val="24"/>
          <w:szCs w:val="24"/>
          <w:lang w:eastAsia="cs-CZ"/>
        </w:rPr>
        <w:t>(1) Zdravotní způsobilost ke vzdělávání</w:t>
      </w:r>
      <w:r w:rsidRPr="006B13B4" w:rsidDel="00A46FC6">
        <w:rPr>
          <w:rFonts w:ascii="Times New Roman" w:eastAsia="Times New Roman" w:hAnsi="Times New Roman" w:cs="Times New Roman"/>
          <w:b/>
          <w:color w:val="000000"/>
          <w:sz w:val="24"/>
          <w:szCs w:val="24"/>
          <w:lang w:eastAsia="cs-CZ"/>
        </w:rPr>
        <w:t>,</w:t>
      </w:r>
      <w:r w:rsidRPr="006B13B4" w:rsidDel="00EC2ED5">
        <w:rPr>
          <w:rFonts w:ascii="Times New Roman" w:eastAsia="Times New Roman" w:hAnsi="Times New Roman" w:cs="Times New Roman"/>
          <w:b/>
          <w:color w:val="000000"/>
          <w:sz w:val="24"/>
          <w:szCs w:val="24"/>
          <w:lang w:eastAsia="cs-CZ"/>
        </w:rPr>
        <w:t xml:space="preserve"> </w:t>
      </w:r>
      <w:r w:rsidRPr="006B13B4" w:rsidDel="00EC2ED5">
        <w:rPr>
          <w:rFonts w:ascii="Times New Roman" w:hAnsi="Times New Roman" w:cs="Times New Roman"/>
          <w:b/>
          <w:sz w:val="24"/>
          <w:szCs w:val="24"/>
        </w:rPr>
        <w:t xml:space="preserve">včetně </w:t>
      </w:r>
      <w:r w:rsidR="00216B9A" w:rsidRPr="006B13B4">
        <w:rPr>
          <w:rFonts w:ascii="Times New Roman" w:hAnsi="Times New Roman" w:cs="Times New Roman"/>
          <w:b/>
          <w:bCs/>
          <w:sz w:val="24"/>
          <w:szCs w:val="24"/>
        </w:rPr>
        <w:t>souběžného posouzení</w:t>
      </w:r>
      <w:r w:rsidR="00272356">
        <w:rPr>
          <w:rFonts w:ascii="Times New Roman" w:hAnsi="Times New Roman" w:cs="Times New Roman"/>
          <w:b/>
          <w:bCs/>
          <w:sz w:val="24"/>
          <w:szCs w:val="24"/>
        </w:rPr>
        <w:t xml:space="preserve"> </w:t>
      </w:r>
      <w:r w:rsidR="00216B9A">
        <w:rPr>
          <w:rFonts w:ascii="Times New Roman" w:hAnsi="Times New Roman" w:cs="Times New Roman"/>
          <w:b/>
          <w:bCs/>
          <w:sz w:val="24"/>
          <w:szCs w:val="24"/>
        </w:rPr>
        <w:t xml:space="preserve">k </w:t>
      </w:r>
      <w:r w:rsidRPr="003C04AF">
        <w:rPr>
          <w:rFonts w:ascii="Times New Roman" w:hAnsi="Times New Roman" w:cs="Times New Roman"/>
          <w:b/>
          <w:bCs/>
          <w:sz w:val="24"/>
          <w:szCs w:val="24"/>
        </w:rPr>
        <w:t>praktické</w:t>
      </w:r>
      <w:r w:rsidR="00216B9A">
        <w:rPr>
          <w:rFonts w:ascii="Times New Roman" w:hAnsi="Times New Roman" w:cs="Times New Roman"/>
          <w:b/>
          <w:bCs/>
          <w:sz w:val="24"/>
          <w:szCs w:val="24"/>
        </w:rPr>
        <w:t>mu</w:t>
      </w:r>
      <w:r w:rsidRPr="003C04AF">
        <w:rPr>
          <w:rFonts w:ascii="Times New Roman" w:hAnsi="Times New Roman" w:cs="Times New Roman"/>
          <w:b/>
          <w:bCs/>
          <w:sz w:val="24"/>
          <w:szCs w:val="24"/>
        </w:rPr>
        <w:t xml:space="preserve"> vyučování a praktické</w:t>
      </w:r>
      <w:r w:rsidRPr="003C04AF">
        <w:rPr>
          <w:rFonts w:ascii="Times New Roman" w:eastAsia="Times New Roman" w:hAnsi="Times New Roman" w:cs="Times New Roman"/>
          <w:b/>
          <w:bCs/>
          <w:color w:val="000000"/>
          <w:sz w:val="24"/>
          <w:szCs w:val="24"/>
          <w:lang w:eastAsia="cs-CZ"/>
        </w:rPr>
        <w:t xml:space="preserve"> </w:t>
      </w:r>
      <w:r w:rsidRPr="003C04AF">
        <w:rPr>
          <w:rFonts w:ascii="Times New Roman" w:hAnsi="Times New Roman" w:cs="Times New Roman"/>
          <w:b/>
          <w:bCs/>
          <w:sz w:val="24"/>
          <w:szCs w:val="24"/>
        </w:rPr>
        <w:t>příprav</w:t>
      </w:r>
      <w:r w:rsidR="00216B9A">
        <w:rPr>
          <w:rFonts w:ascii="Times New Roman" w:hAnsi="Times New Roman" w:cs="Times New Roman"/>
          <w:b/>
          <w:bCs/>
          <w:sz w:val="24"/>
          <w:szCs w:val="24"/>
        </w:rPr>
        <w:t>ě</w:t>
      </w:r>
      <w:r w:rsidRPr="003C04AF">
        <w:rPr>
          <w:rFonts w:ascii="Times New Roman" w:hAnsi="Times New Roman" w:cs="Times New Roman"/>
          <w:b/>
          <w:bCs/>
          <w:sz w:val="24"/>
          <w:szCs w:val="24"/>
        </w:rPr>
        <w:t>,</w:t>
      </w:r>
      <w:r w:rsidRPr="003C04AF" w:rsidDel="001E1E45">
        <w:rPr>
          <w:rFonts w:ascii="Times New Roman" w:hAnsi="Times New Roman" w:cs="Times New Roman"/>
          <w:b/>
          <w:bCs/>
          <w:sz w:val="24"/>
          <w:szCs w:val="24"/>
        </w:rPr>
        <w:t xml:space="preserve"> </w:t>
      </w:r>
      <w:r w:rsidR="00600C71" w:rsidDel="001E1E45">
        <w:rPr>
          <w:rFonts w:ascii="Times New Roman" w:hAnsi="Times New Roman" w:cs="Times New Roman"/>
          <w:b/>
          <w:bCs/>
          <w:sz w:val="24"/>
          <w:szCs w:val="24"/>
        </w:rPr>
        <w:t>a v průběhu vzdělávání</w:t>
      </w:r>
      <w:r w:rsidR="00A34066">
        <w:rPr>
          <w:rFonts w:ascii="Times New Roman" w:hAnsi="Times New Roman" w:cs="Times New Roman"/>
          <w:b/>
          <w:bCs/>
          <w:sz w:val="24"/>
          <w:szCs w:val="24"/>
        </w:rPr>
        <w:t xml:space="preserve"> </w:t>
      </w:r>
      <w:r w:rsidRPr="003C04AF">
        <w:rPr>
          <w:rFonts w:ascii="Times New Roman" w:eastAsia="Times New Roman" w:hAnsi="Times New Roman" w:cs="Times New Roman"/>
          <w:b/>
          <w:bCs/>
          <w:color w:val="000000"/>
          <w:sz w:val="24"/>
          <w:szCs w:val="24"/>
          <w:lang w:eastAsia="cs-CZ"/>
        </w:rPr>
        <w:t>posuzuje a lékařský posudek o zdravotní způsobilosti vydává, pokud dále není uvedeno jinak, registrující poskytovatel</w:t>
      </w:r>
      <w:r w:rsidR="00DB739A">
        <w:rPr>
          <w:rFonts w:ascii="Times New Roman" w:eastAsia="Times New Roman" w:hAnsi="Times New Roman" w:cs="Times New Roman"/>
          <w:b/>
          <w:bCs/>
          <w:color w:val="000000"/>
          <w:sz w:val="24"/>
          <w:szCs w:val="24"/>
          <w:lang w:eastAsia="cs-CZ"/>
        </w:rPr>
        <w:t xml:space="preserve"> </w:t>
      </w:r>
      <w:r w:rsidR="00DB739A" w:rsidRPr="006B13B4">
        <w:rPr>
          <w:rFonts w:ascii="Times New Roman" w:eastAsia="Times New Roman" w:hAnsi="Times New Roman" w:cs="Times New Roman"/>
          <w:b/>
          <w:color w:val="000000"/>
          <w:sz w:val="24"/>
          <w:szCs w:val="24"/>
          <w:lang w:eastAsia="cs-CZ"/>
        </w:rPr>
        <w:t>posuzované osoby</w:t>
      </w:r>
      <w:r w:rsidRPr="003C04AF">
        <w:rPr>
          <w:rFonts w:ascii="Times New Roman" w:eastAsia="Times New Roman" w:hAnsi="Times New Roman" w:cs="Times New Roman"/>
          <w:b/>
          <w:bCs/>
          <w:color w:val="000000"/>
          <w:sz w:val="24"/>
          <w:szCs w:val="24"/>
          <w:lang w:eastAsia="cs-CZ"/>
        </w:rPr>
        <w:t xml:space="preserve">. </w:t>
      </w:r>
      <w:r w:rsidRPr="003C04AF">
        <w:rPr>
          <w:rFonts w:ascii="Times New Roman" w:eastAsia="Times New Roman" w:hAnsi="Times New Roman" w:cs="Times New Roman"/>
          <w:b/>
          <w:bCs/>
          <w:sz w:val="24"/>
          <w:szCs w:val="24"/>
          <w:lang w:eastAsia="cs-CZ"/>
        </w:rPr>
        <w:t>Pokud registrujícího poskytovatele posuzovaná osoba nemá, provede posouzení jiný</w:t>
      </w:r>
      <w:r w:rsidR="004C3622">
        <w:rPr>
          <w:rFonts w:ascii="Times New Roman" w:eastAsia="Times New Roman" w:hAnsi="Times New Roman" w:cs="Times New Roman"/>
          <w:b/>
          <w:bCs/>
          <w:sz w:val="24"/>
          <w:szCs w:val="24"/>
          <w:lang w:eastAsia="cs-CZ"/>
        </w:rPr>
        <w:t xml:space="preserve"> poskytovatel</w:t>
      </w:r>
      <w:r w:rsidRPr="003C04AF">
        <w:rPr>
          <w:rFonts w:ascii="Times New Roman" w:eastAsia="Times New Roman" w:hAnsi="Times New Roman" w:cs="Times New Roman"/>
          <w:b/>
          <w:bCs/>
          <w:sz w:val="24"/>
          <w:szCs w:val="24"/>
          <w:lang w:eastAsia="cs-CZ"/>
        </w:rPr>
        <w:t xml:space="preserve">; tato skutečnost se zaznamená do zdravotnické dokumentace vedené posuzujícím lékařem o posuzované osobě a záznam o tom podepíše posuzující lékař a posuzovaná osoba. Posuzujícím lékařem je lékař se specializovanou způsobilostí v oboru praktický lékař pro děti a dorost nebo v oboru pediatrie nebo v oboru všeobecné praktické lékařství, pokud tento zákon nebo jiný právní </w:t>
      </w:r>
      <w:r w:rsidRPr="003C04AF">
        <w:rPr>
          <w:rFonts w:ascii="Times New Roman" w:eastAsia="Times New Roman" w:hAnsi="Times New Roman" w:cs="Times New Roman"/>
          <w:b/>
          <w:bCs/>
          <w:color w:val="000000"/>
          <w:sz w:val="24"/>
          <w:szCs w:val="24"/>
          <w:lang w:eastAsia="cs-CZ"/>
        </w:rPr>
        <w:t xml:space="preserve">předpis nestanoví jinak. </w:t>
      </w:r>
    </w:p>
    <w:p w14:paraId="2153B835"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strike/>
          <w:sz w:val="24"/>
          <w:szCs w:val="24"/>
          <w:lang w:eastAsia="cs-CZ"/>
        </w:rPr>
      </w:pPr>
    </w:p>
    <w:p w14:paraId="23CE8DD1" w14:textId="12CDC2D3" w:rsidR="00D57723" w:rsidRPr="000B78F0" w:rsidRDefault="00EC3629" w:rsidP="00D57723">
      <w:pPr>
        <w:shd w:val="clear" w:color="auto" w:fill="FFFFFF"/>
        <w:tabs>
          <w:tab w:val="left" w:pos="993"/>
        </w:tabs>
        <w:spacing w:after="0" w:line="240" w:lineRule="auto"/>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ab/>
      </w:r>
      <w:r w:rsidR="00D57723">
        <w:rPr>
          <w:rFonts w:ascii="Times New Roman" w:eastAsia="Times New Roman" w:hAnsi="Times New Roman" w:cs="Times New Roman"/>
          <w:b/>
          <w:bCs/>
          <w:color w:val="000000"/>
          <w:sz w:val="24"/>
          <w:szCs w:val="24"/>
          <w:lang w:eastAsia="cs-CZ"/>
        </w:rPr>
        <w:t>(2)</w:t>
      </w:r>
      <w:r w:rsidR="00D57723" w:rsidRPr="000B78F0">
        <w:rPr>
          <w:rFonts w:ascii="Times New Roman" w:eastAsia="Times New Roman" w:hAnsi="Times New Roman" w:cs="Times New Roman"/>
          <w:b/>
          <w:bCs/>
          <w:color w:val="000000"/>
          <w:sz w:val="24"/>
          <w:szCs w:val="24"/>
          <w:lang w:eastAsia="cs-CZ"/>
        </w:rPr>
        <w:t xml:space="preserve"> V případě uchazečů o vzdělávání ve školách a školských zařízeních zřizovaných Ministerstvem obrany zdravotní způsobilost ke vzdělávání posuzuje a lékařský posudek o zdravotní způsobilosti vydává </w:t>
      </w:r>
      <w:r w:rsidR="00A46ABD" w:rsidRPr="00A46ABD">
        <w:rPr>
          <w:rFonts w:ascii="Times New Roman" w:eastAsia="Times New Roman" w:hAnsi="Times New Roman" w:cs="Times New Roman"/>
          <w:b/>
          <w:bCs/>
          <w:color w:val="000000"/>
          <w:sz w:val="24"/>
          <w:szCs w:val="24"/>
          <w:lang w:eastAsia="cs-CZ"/>
        </w:rPr>
        <w:t xml:space="preserve">registrující poskytovatel. </w:t>
      </w:r>
      <w:r w:rsidR="000D5BA7" w:rsidRPr="000D5BA7">
        <w:rPr>
          <w:rFonts w:ascii="Times New Roman" w:eastAsia="Times New Roman" w:hAnsi="Times New Roman" w:cs="Times New Roman"/>
          <w:b/>
          <w:bCs/>
          <w:color w:val="000000"/>
          <w:sz w:val="24"/>
          <w:szCs w:val="24"/>
          <w:lang w:eastAsia="cs-CZ"/>
        </w:rPr>
        <w:t xml:space="preserve">Pokud uchazeč registrujícího poskytovatele nemá, posouzení provede a lékařský posudek vydá </w:t>
      </w:r>
      <w:r w:rsidR="00D57723" w:rsidRPr="000B78F0">
        <w:rPr>
          <w:rFonts w:ascii="Times New Roman" w:eastAsia="Times New Roman" w:hAnsi="Times New Roman" w:cs="Times New Roman"/>
          <w:b/>
          <w:bCs/>
          <w:color w:val="000000"/>
          <w:sz w:val="24"/>
          <w:szCs w:val="24"/>
          <w:lang w:eastAsia="cs-CZ"/>
        </w:rPr>
        <w:t xml:space="preserve">poskytovatel zdravotních služeb, kterému Ministerstvo obrany udělilo oprávnění k poskytování zdravotních služeb; posuzujícím lékařem je lékař se specializovanou způsobilostí v oboru </w:t>
      </w:r>
      <w:r w:rsidR="00D57723" w:rsidRPr="000B78F0">
        <w:rPr>
          <w:rFonts w:ascii="Times New Roman" w:eastAsia="Times New Roman" w:hAnsi="Times New Roman" w:cs="Times New Roman"/>
          <w:b/>
          <w:bCs/>
          <w:sz w:val="24"/>
          <w:szCs w:val="24"/>
          <w:lang w:eastAsia="cs-CZ"/>
        </w:rPr>
        <w:t>posudkové lékařství</w:t>
      </w:r>
      <w:r w:rsidR="00C2152D">
        <w:rPr>
          <w:rFonts w:ascii="Times New Roman" w:eastAsia="Times New Roman" w:hAnsi="Times New Roman" w:cs="Times New Roman"/>
          <w:b/>
          <w:bCs/>
          <w:color w:val="000000"/>
          <w:sz w:val="24"/>
          <w:szCs w:val="24"/>
          <w:lang w:eastAsia="cs-CZ"/>
        </w:rPr>
        <w:t xml:space="preserve">, </w:t>
      </w:r>
      <w:r w:rsidR="00C2152D" w:rsidRPr="00C2152D">
        <w:rPr>
          <w:rFonts w:ascii="Times New Roman" w:eastAsia="Times New Roman" w:hAnsi="Times New Roman" w:cs="Times New Roman"/>
          <w:b/>
          <w:bCs/>
          <w:color w:val="000000"/>
          <w:sz w:val="24"/>
          <w:szCs w:val="24"/>
          <w:lang w:eastAsia="cs-CZ"/>
        </w:rPr>
        <w:t>praktické lékařství pro děti a dorost nebo pracovní lékařství. Uchazeč o vzdělávání ve školách a školských zařízeních zřizovaných Ministerstvem obrany musí rovněž splňovat požadavky na zdravotní způsobilost pro povolání občana do služebního poměru vojáka z povolání stanovené zákonem o vojácích z</w:t>
      </w:r>
      <w:r w:rsidR="000E2CA0">
        <w:rPr>
          <w:rFonts w:ascii="Times New Roman" w:eastAsia="Times New Roman" w:hAnsi="Times New Roman" w:cs="Times New Roman"/>
          <w:b/>
          <w:bCs/>
          <w:color w:val="000000"/>
          <w:sz w:val="24"/>
          <w:szCs w:val="24"/>
          <w:lang w:eastAsia="cs-CZ"/>
        </w:rPr>
        <w:t> </w:t>
      </w:r>
      <w:r w:rsidR="00C2152D" w:rsidRPr="00C2152D">
        <w:rPr>
          <w:rFonts w:ascii="Times New Roman" w:eastAsia="Times New Roman" w:hAnsi="Times New Roman" w:cs="Times New Roman"/>
          <w:b/>
          <w:bCs/>
          <w:color w:val="000000"/>
          <w:sz w:val="24"/>
          <w:szCs w:val="24"/>
          <w:lang w:eastAsia="cs-CZ"/>
        </w:rPr>
        <w:t>povolání</w:t>
      </w:r>
      <w:r w:rsidR="000E2CA0">
        <w:rPr>
          <w:rFonts w:ascii="Times New Roman" w:eastAsia="Times New Roman" w:hAnsi="Times New Roman" w:cs="Times New Roman"/>
          <w:b/>
          <w:bCs/>
          <w:color w:val="000000"/>
          <w:sz w:val="24"/>
          <w:szCs w:val="24"/>
          <w:lang w:eastAsia="cs-CZ"/>
        </w:rPr>
        <w:t>.</w:t>
      </w:r>
    </w:p>
    <w:p w14:paraId="4623461E"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strike/>
          <w:sz w:val="24"/>
          <w:szCs w:val="24"/>
          <w:lang w:eastAsia="cs-CZ"/>
        </w:rPr>
      </w:pPr>
    </w:p>
    <w:p w14:paraId="5245D9C5" w14:textId="1D91C820" w:rsidR="00D57723" w:rsidRDefault="00D57723" w:rsidP="00D57723">
      <w:pPr>
        <w:spacing w:after="0" w:line="240" w:lineRule="auto"/>
        <w:ind w:firstLine="708"/>
        <w:jc w:val="both"/>
        <w:rPr>
          <w:rFonts w:ascii="Times New Roman" w:hAnsi="Times New Roman" w:cs="Times New Roman"/>
          <w:b/>
          <w:bCs/>
          <w:sz w:val="24"/>
          <w:szCs w:val="24"/>
        </w:rPr>
      </w:pPr>
      <w:r w:rsidRPr="00316251">
        <w:rPr>
          <w:rFonts w:ascii="Times New Roman" w:hAnsi="Times New Roman" w:cs="Times New Roman"/>
          <w:b/>
          <w:bCs/>
          <w:sz w:val="24"/>
          <w:szCs w:val="24"/>
        </w:rPr>
        <w:t xml:space="preserve">(3) Zdravotní způsobilost ke vzdělávání, včetně praktického vyučování a praktické přípravy, se neposuzuje v případech, kdy právní předpis upravující soustavu oborů vzdělání v </w:t>
      </w:r>
      <w:r>
        <w:rPr>
          <w:rFonts w:ascii="Times New Roman" w:hAnsi="Times New Roman" w:cs="Times New Roman"/>
          <w:b/>
          <w:bCs/>
          <w:sz w:val="24"/>
          <w:szCs w:val="24"/>
        </w:rPr>
        <w:t xml:space="preserve">základním, </w:t>
      </w:r>
      <w:r w:rsidRPr="00316251">
        <w:rPr>
          <w:rFonts w:ascii="Times New Roman" w:hAnsi="Times New Roman" w:cs="Times New Roman"/>
          <w:b/>
          <w:bCs/>
          <w:sz w:val="24"/>
          <w:szCs w:val="24"/>
        </w:rPr>
        <w:t>středním a vyšším odborném vzdělávání nestanoví podmínky zdravotní způsobilosti ke vzděláván</w:t>
      </w:r>
      <w:r>
        <w:rPr>
          <w:rFonts w:ascii="Times New Roman" w:hAnsi="Times New Roman" w:cs="Times New Roman"/>
          <w:b/>
          <w:bCs/>
          <w:sz w:val="24"/>
          <w:szCs w:val="24"/>
        </w:rPr>
        <w:t>í.</w:t>
      </w:r>
    </w:p>
    <w:bookmarkEnd w:id="5"/>
    <w:p w14:paraId="5CC0317B" w14:textId="77777777" w:rsidR="00D57723" w:rsidRPr="00396566" w:rsidRDefault="00D57723" w:rsidP="00D57723">
      <w:pPr>
        <w:spacing w:after="0" w:line="240" w:lineRule="auto"/>
        <w:ind w:firstLine="708"/>
        <w:jc w:val="both"/>
        <w:rPr>
          <w:rFonts w:ascii="Times New Roman" w:hAnsi="Times New Roman" w:cs="Times New Roman"/>
          <w:b/>
          <w:bCs/>
          <w:sz w:val="24"/>
          <w:szCs w:val="24"/>
          <w:vertAlign w:val="superscript"/>
        </w:rPr>
      </w:pPr>
    </w:p>
    <w:p w14:paraId="5437307F" w14:textId="58AB7B85" w:rsidR="00D57723" w:rsidRPr="00316251" w:rsidRDefault="00D57723" w:rsidP="00D57723">
      <w:pPr>
        <w:pStyle w:val="Normlnweb"/>
        <w:spacing w:before="0" w:beforeAutospacing="0" w:after="0" w:afterAutospacing="0"/>
        <w:ind w:firstLine="709"/>
        <w:jc w:val="both"/>
        <w:rPr>
          <w:rFonts w:ascii="Times New Roman" w:hAnsi="Times New Roman" w:cs="Times New Roman"/>
          <w:color w:val="000000"/>
          <w:sz w:val="24"/>
          <w:szCs w:val="24"/>
        </w:rPr>
      </w:pPr>
      <w:r w:rsidRPr="00316251">
        <w:rPr>
          <w:rFonts w:ascii="Times New Roman" w:hAnsi="Times New Roman" w:cs="Times New Roman"/>
          <w:b/>
          <w:bCs/>
          <w:sz w:val="24"/>
          <w:szCs w:val="24"/>
        </w:rPr>
        <w:t xml:space="preserve">(4) </w:t>
      </w:r>
      <w:r w:rsidRPr="00316251">
        <w:rPr>
          <w:rFonts w:ascii="Times New Roman" w:hAnsi="Times New Roman" w:cs="Times New Roman"/>
          <w:b/>
          <w:bCs/>
          <w:color w:val="000000"/>
          <w:sz w:val="24"/>
          <w:szCs w:val="24"/>
        </w:rPr>
        <w:t>Lékařský posudek o zdravotní způsobilosti vydává</w:t>
      </w:r>
      <w:r w:rsidRPr="00316251">
        <w:rPr>
          <w:rFonts w:ascii="Times New Roman" w:hAnsi="Times New Roman" w:cs="Times New Roman"/>
          <w:b/>
          <w:bCs/>
          <w:sz w:val="24"/>
          <w:szCs w:val="24"/>
        </w:rPr>
        <w:t>, pokud praktické vyučování nebo praktická příprava j</w:t>
      </w:r>
      <w:r w:rsidR="008A463D">
        <w:rPr>
          <w:rFonts w:ascii="Times New Roman" w:hAnsi="Times New Roman" w:cs="Times New Roman"/>
          <w:b/>
          <w:bCs/>
          <w:sz w:val="24"/>
          <w:szCs w:val="24"/>
        </w:rPr>
        <w:t>sou</w:t>
      </w:r>
      <w:r w:rsidRPr="00316251">
        <w:rPr>
          <w:rFonts w:ascii="Times New Roman" w:hAnsi="Times New Roman" w:cs="Times New Roman"/>
          <w:b/>
          <w:bCs/>
          <w:sz w:val="24"/>
          <w:szCs w:val="24"/>
        </w:rPr>
        <w:t xml:space="preserve"> vykonáván</w:t>
      </w:r>
      <w:r w:rsidR="002E15C3">
        <w:rPr>
          <w:rFonts w:ascii="Times New Roman" w:hAnsi="Times New Roman" w:cs="Times New Roman"/>
          <w:b/>
          <w:bCs/>
          <w:sz w:val="24"/>
          <w:szCs w:val="24"/>
        </w:rPr>
        <w:t>y</w:t>
      </w:r>
      <w:r w:rsidRPr="00316251">
        <w:rPr>
          <w:rFonts w:ascii="Times New Roman" w:hAnsi="Times New Roman" w:cs="Times New Roman"/>
          <w:b/>
          <w:bCs/>
          <w:sz w:val="24"/>
          <w:szCs w:val="24"/>
        </w:rPr>
        <w:t xml:space="preserve"> na pracovištích právnické nebo podnikající </w:t>
      </w:r>
      <w:r w:rsidRPr="00316251">
        <w:rPr>
          <w:rFonts w:ascii="Times New Roman" w:hAnsi="Times New Roman" w:cs="Times New Roman"/>
          <w:b/>
          <w:bCs/>
          <w:sz w:val="24"/>
          <w:szCs w:val="24"/>
        </w:rPr>
        <w:lastRenderedPageBreak/>
        <w:t xml:space="preserve">fyzické osoby, kde </w:t>
      </w:r>
      <w:r w:rsidRPr="000C703D">
        <w:rPr>
          <w:rFonts w:ascii="Times New Roman" w:hAnsi="Times New Roman" w:cs="Times New Roman"/>
          <w:b/>
          <w:sz w:val="24"/>
          <w:szCs w:val="24"/>
        </w:rPr>
        <w:t>je osoba připravující se na výkon povolání</w:t>
      </w:r>
      <w:r w:rsidRPr="00316251">
        <w:rPr>
          <w:rFonts w:ascii="Times New Roman" w:hAnsi="Times New Roman" w:cs="Times New Roman"/>
          <w:b/>
          <w:bCs/>
          <w:sz w:val="24"/>
          <w:szCs w:val="24"/>
        </w:rPr>
        <w:t xml:space="preserve"> při</w:t>
      </w:r>
      <w:r w:rsidR="00805F34">
        <w:rPr>
          <w:rFonts w:ascii="Times New Roman" w:hAnsi="Times New Roman" w:cs="Times New Roman"/>
          <w:b/>
          <w:bCs/>
          <w:sz w:val="24"/>
          <w:szCs w:val="24"/>
        </w:rPr>
        <w:t>ř</w:t>
      </w:r>
      <w:r w:rsidRPr="00316251">
        <w:rPr>
          <w:rFonts w:ascii="Times New Roman" w:hAnsi="Times New Roman" w:cs="Times New Roman"/>
          <w:b/>
          <w:bCs/>
          <w:sz w:val="24"/>
          <w:szCs w:val="24"/>
        </w:rPr>
        <w:t>azena k</w:t>
      </w:r>
      <w:r w:rsidR="00741117">
        <w:rPr>
          <w:rFonts w:ascii="Times New Roman" w:hAnsi="Times New Roman" w:cs="Times New Roman"/>
          <w:b/>
          <w:bCs/>
          <w:sz w:val="24"/>
          <w:szCs w:val="24"/>
        </w:rPr>
        <w:t xml:space="preserve"> rizikové </w:t>
      </w:r>
      <w:r w:rsidRPr="00316251">
        <w:rPr>
          <w:rFonts w:ascii="Times New Roman" w:hAnsi="Times New Roman" w:cs="Times New Roman"/>
          <w:b/>
          <w:bCs/>
          <w:sz w:val="24"/>
          <w:szCs w:val="24"/>
        </w:rPr>
        <w:t>práci podle zákona o ochraně veřejného zdraví</w:t>
      </w:r>
      <w:r w:rsidRPr="00316251">
        <w:rPr>
          <w:rFonts w:ascii="Times New Roman" w:hAnsi="Times New Roman" w:cs="Times New Roman"/>
          <w:b/>
          <w:bCs/>
          <w:sz w:val="24"/>
          <w:szCs w:val="24"/>
          <w:vertAlign w:val="superscript"/>
        </w:rPr>
        <w:t xml:space="preserve">10) </w:t>
      </w:r>
      <w:r w:rsidRPr="00316251">
        <w:rPr>
          <w:rFonts w:ascii="Times New Roman" w:hAnsi="Times New Roman" w:cs="Times New Roman"/>
          <w:b/>
          <w:bCs/>
          <w:sz w:val="24"/>
          <w:szCs w:val="24"/>
        </w:rPr>
        <w:t>anebo je-li součástí této práce činnost, pro jejíž výkon jsou podmínky zdravotní způsobilosti stan</w:t>
      </w:r>
      <w:r w:rsidRPr="00316251">
        <w:rPr>
          <w:rFonts w:ascii="Times New Roman" w:hAnsi="Times New Roman" w:cs="Times New Roman"/>
          <w:b/>
          <w:bCs/>
          <w:color w:val="000000"/>
          <w:sz w:val="24"/>
          <w:szCs w:val="24"/>
        </w:rPr>
        <w:t xml:space="preserve">oveny </w:t>
      </w:r>
      <w:r>
        <w:rPr>
          <w:rFonts w:ascii="Times New Roman" w:hAnsi="Times New Roman" w:cs="Times New Roman"/>
          <w:b/>
          <w:bCs/>
          <w:color w:val="000000"/>
          <w:sz w:val="24"/>
          <w:szCs w:val="24"/>
        </w:rPr>
        <w:t xml:space="preserve">prováděcím </w:t>
      </w:r>
      <w:r w:rsidRPr="00316251">
        <w:rPr>
          <w:rFonts w:ascii="Times New Roman" w:hAnsi="Times New Roman" w:cs="Times New Roman"/>
          <w:b/>
          <w:bCs/>
          <w:color w:val="000000"/>
          <w:sz w:val="24"/>
          <w:szCs w:val="24"/>
        </w:rPr>
        <w:t>právním předpisem</w:t>
      </w:r>
      <w:r>
        <w:rPr>
          <w:rFonts w:ascii="Times New Roman" w:hAnsi="Times New Roman" w:cs="Times New Roman"/>
          <w:b/>
          <w:bCs/>
          <w:color w:val="000000"/>
          <w:sz w:val="24"/>
          <w:szCs w:val="24"/>
        </w:rPr>
        <w:t xml:space="preserve"> podle § 60</w:t>
      </w:r>
      <w:r w:rsidRPr="00316251">
        <w:rPr>
          <w:rFonts w:ascii="Times New Roman" w:hAnsi="Times New Roman" w:cs="Times New Roman"/>
          <w:b/>
          <w:bCs/>
          <w:color w:val="000000"/>
          <w:sz w:val="24"/>
          <w:szCs w:val="24"/>
        </w:rPr>
        <w:t xml:space="preserve">, poskytovatel pracovnělékařských služeb této osoby.  Posuzujícím lékařem je lékař </w:t>
      </w:r>
      <w:r>
        <w:rPr>
          <w:rFonts w:ascii="Times New Roman" w:hAnsi="Times New Roman" w:cs="Times New Roman"/>
          <w:b/>
          <w:bCs/>
          <w:color w:val="000000"/>
          <w:sz w:val="24"/>
          <w:szCs w:val="24"/>
        </w:rPr>
        <w:t>uvedený v § 54 odst. 1.</w:t>
      </w:r>
    </w:p>
    <w:p w14:paraId="644C58CB" w14:textId="77777777" w:rsidR="00D57723" w:rsidRPr="00316251" w:rsidRDefault="00D57723" w:rsidP="00D57723">
      <w:pPr>
        <w:spacing w:after="0" w:line="240" w:lineRule="auto"/>
        <w:jc w:val="both"/>
        <w:rPr>
          <w:rFonts w:ascii="Times New Roman" w:hAnsi="Times New Roman" w:cs="Times New Roman"/>
          <w:b/>
          <w:bCs/>
          <w:sz w:val="24"/>
          <w:szCs w:val="24"/>
        </w:rPr>
      </w:pPr>
    </w:p>
    <w:p w14:paraId="5FF749B9" w14:textId="25049938" w:rsidR="00D57723" w:rsidRDefault="00D57723" w:rsidP="00D57723">
      <w:pPr>
        <w:spacing w:after="0" w:line="240" w:lineRule="auto"/>
        <w:ind w:firstLine="708"/>
        <w:jc w:val="both"/>
        <w:rPr>
          <w:rFonts w:ascii="Times New Roman" w:hAnsi="Times New Roman" w:cs="Times New Roman"/>
          <w:b/>
          <w:bCs/>
          <w:sz w:val="24"/>
          <w:szCs w:val="24"/>
        </w:rPr>
      </w:pPr>
      <w:bookmarkStart w:id="6" w:name="_Hlk159492265"/>
      <w:r w:rsidRPr="00316251">
        <w:rPr>
          <w:rFonts w:ascii="Times New Roman" w:hAnsi="Times New Roman" w:cs="Times New Roman"/>
          <w:b/>
          <w:bCs/>
          <w:sz w:val="24"/>
          <w:szCs w:val="24"/>
        </w:rPr>
        <w:t xml:space="preserve">(5) Posouzení zdravotní způsobilosti osoby připravující se na výkon povolání </w:t>
      </w:r>
      <w:r w:rsidR="0034480A">
        <w:rPr>
          <w:rFonts w:ascii="Times New Roman" w:hAnsi="Times New Roman" w:cs="Times New Roman"/>
          <w:b/>
          <w:bCs/>
          <w:sz w:val="24"/>
          <w:szCs w:val="24"/>
        </w:rPr>
        <w:t>v průběhu vzdělávání</w:t>
      </w:r>
      <w:r w:rsidRPr="00316251">
        <w:rPr>
          <w:rFonts w:ascii="Times New Roman" w:hAnsi="Times New Roman" w:cs="Times New Roman"/>
          <w:b/>
          <w:bCs/>
          <w:sz w:val="24"/>
          <w:szCs w:val="24"/>
        </w:rPr>
        <w:t xml:space="preserve"> před jejím zařazením na praktické vyučování nebo praktickou přípravu</w:t>
      </w:r>
      <w:r w:rsidR="008365FB" w:rsidRPr="008365FB">
        <w:t xml:space="preserve"> </w:t>
      </w:r>
      <w:r w:rsidR="008365FB" w:rsidRPr="008365FB">
        <w:rPr>
          <w:rFonts w:ascii="Times New Roman" w:hAnsi="Times New Roman" w:cs="Times New Roman"/>
          <w:b/>
          <w:bCs/>
          <w:sz w:val="24"/>
          <w:szCs w:val="24"/>
        </w:rPr>
        <w:t>podle odst</w:t>
      </w:r>
      <w:r w:rsidR="00C3339D">
        <w:rPr>
          <w:rFonts w:ascii="Times New Roman" w:hAnsi="Times New Roman" w:cs="Times New Roman"/>
          <w:b/>
          <w:bCs/>
          <w:sz w:val="24"/>
          <w:szCs w:val="24"/>
        </w:rPr>
        <w:t>.</w:t>
      </w:r>
      <w:r w:rsidR="008365FB" w:rsidRPr="008365FB">
        <w:rPr>
          <w:rFonts w:ascii="Times New Roman" w:hAnsi="Times New Roman" w:cs="Times New Roman"/>
          <w:b/>
          <w:bCs/>
          <w:sz w:val="24"/>
          <w:szCs w:val="24"/>
        </w:rPr>
        <w:t xml:space="preserve"> 4</w:t>
      </w:r>
      <w:r w:rsidRPr="00316251">
        <w:rPr>
          <w:rFonts w:ascii="Times New Roman" w:hAnsi="Times New Roman" w:cs="Times New Roman"/>
          <w:b/>
          <w:bCs/>
          <w:sz w:val="24"/>
          <w:szCs w:val="24"/>
        </w:rPr>
        <w:t xml:space="preserve"> se neprovede, je-li v rámci praktického </w:t>
      </w:r>
      <w:r w:rsidR="000B163C" w:rsidRPr="00316251">
        <w:rPr>
          <w:rFonts w:ascii="Times New Roman" w:hAnsi="Times New Roman" w:cs="Times New Roman"/>
          <w:b/>
          <w:bCs/>
          <w:sz w:val="24"/>
          <w:szCs w:val="24"/>
        </w:rPr>
        <w:t>vyučování nebo</w:t>
      </w:r>
      <w:r w:rsidRPr="00316251">
        <w:rPr>
          <w:rFonts w:ascii="Times New Roman" w:hAnsi="Times New Roman" w:cs="Times New Roman"/>
          <w:b/>
          <w:bCs/>
          <w:sz w:val="24"/>
          <w:szCs w:val="24"/>
        </w:rPr>
        <w:t xml:space="preserve"> praktické přípravy vykonávána</w:t>
      </w:r>
      <w:r w:rsidR="00E44D7E">
        <w:rPr>
          <w:rFonts w:ascii="Times New Roman" w:hAnsi="Times New Roman" w:cs="Times New Roman"/>
          <w:b/>
          <w:bCs/>
          <w:sz w:val="24"/>
          <w:szCs w:val="24"/>
        </w:rPr>
        <w:t xml:space="preserve"> </w:t>
      </w:r>
      <w:r w:rsidRPr="00316251">
        <w:rPr>
          <w:rFonts w:ascii="Times New Roman" w:hAnsi="Times New Roman" w:cs="Times New Roman"/>
          <w:b/>
          <w:bCs/>
          <w:sz w:val="24"/>
          <w:szCs w:val="24"/>
        </w:rPr>
        <w:t>činnost za podmínek obdobných výkonu práce zařazené do kategorie první a není-li součástí této práce činnost, pro jejíž výkon jsou podmínky zdravotní způsobilosti stanoveny</w:t>
      </w:r>
      <w:r w:rsidR="00AE63F8" w:rsidRPr="00AE63F8">
        <w:rPr>
          <w:rFonts w:ascii="Times New Roman" w:hAnsi="Times New Roman" w:cs="Times New Roman"/>
          <w:b/>
          <w:bCs/>
          <w:color w:val="000000"/>
          <w:sz w:val="24"/>
          <w:szCs w:val="24"/>
        </w:rPr>
        <w:t xml:space="preserve"> </w:t>
      </w:r>
      <w:r w:rsidR="00AE63F8" w:rsidRPr="00A871BC">
        <w:rPr>
          <w:rFonts w:ascii="Times New Roman" w:hAnsi="Times New Roman" w:cs="Times New Roman"/>
          <w:b/>
          <w:bCs/>
          <w:color w:val="000000"/>
          <w:sz w:val="24"/>
          <w:szCs w:val="24"/>
        </w:rPr>
        <w:t>prováděcím právním předpisem podle § 60</w:t>
      </w:r>
      <w:r w:rsidR="00AE63F8">
        <w:rPr>
          <w:rFonts w:ascii="Times New Roman" w:hAnsi="Times New Roman" w:cs="Times New Roman"/>
          <w:b/>
          <w:bCs/>
          <w:color w:val="000000"/>
          <w:sz w:val="24"/>
          <w:szCs w:val="24"/>
        </w:rPr>
        <w:t xml:space="preserve"> nebo</w:t>
      </w:r>
      <w:r w:rsidRPr="00316251">
        <w:rPr>
          <w:rFonts w:ascii="Times New Roman" w:hAnsi="Times New Roman" w:cs="Times New Roman"/>
          <w:b/>
          <w:bCs/>
          <w:sz w:val="24"/>
          <w:szCs w:val="24"/>
        </w:rPr>
        <w:t xml:space="preserve"> jiným právním předpisem</w:t>
      </w:r>
      <w:r w:rsidRPr="00316251">
        <w:rPr>
          <w:rFonts w:ascii="Times New Roman" w:hAnsi="Times New Roman" w:cs="Times New Roman"/>
          <w:b/>
          <w:bCs/>
          <w:sz w:val="24"/>
          <w:szCs w:val="24"/>
          <w:vertAlign w:val="superscript"/>
        </w:rPr>
        <w:t>21)</w:t>
      </w:r>
      <w:r w:rsidRPr="00316251">
        <w:rPr>
          <w:rFonts w:ascii="Times New Roman" w:hAnsi="Times New Roman" w:cs="Times New Roman"/>
          <w:b/>
          <w:bCs/>
          <w:sz w:val="24"/>
          <w:szCs w:val="24"/>
        </w:rPr>
        <w:t>.</w:t>
      </w:r>
    </w:p>
    <w:p w14:paraId="2CD42037" w14:textId="77777777" w:rsidR="00D57723" w:rsidRPr="00316251" w:rsidRDefault="00D57723" w:rsidP="00D57723">
      <w:pPr>
        <w:spacing w:after="0" w:line="240" w:lineRule="auto"/>
        <w:ind w:firstLine="708"/>
        <w:jc w:val="both"/>
        <w:rPr>
          <w:rFonts w:ascii="Times New Roman" w:hAnsi="Times New Roman" w:cs="Times New Roman"/>
          <w:b/>
          <w:bCs/>
          <w:sz w:val="24"/>
          <w:szCs w:val="24"/>
        </w:rPr>
      </w:pPr>
    </w:p>
    <w:p w14:paraId="60E4A7EF" w14:textId="143FA70F" w:rsidR="00D57723" w:rsidRPr="00316251" w:rsidRDefault="00D57723" w:rsidP="00D57723">
      <w:pPr>
        <w:spacing w:after="0" w:line="240" w:lineRule="auto"/>
        <w:ind w:firstLine="708"/>
        <w:jc w:val="both"/>
        <w:rPr>
          <w:rFonts w:ascii="Times New Roman" w:hAnsi="Times New Roman" w:cs="Times New Roman"/>
          <w:b/>
          <w:bCs/>
          <w:sz w:val="24"/>
          <w:szCs w:val="24"/>
        </w:rPr>
      </w:pPr>
      <w:r w:rsidRPr="00316251">
        <w:rPr>
          <w:rFonts w:ascii="Times New Roman" w:hAnsi="Times New Roman" w:cs="Times New Roman"/>
          <w:b/>
          <w:bCs/>
          <w:sz w:val="24"/>
          <w:szCs w:val="24"/>
        </w:rPr>
        <w:t>(6) Žák nebo student může být vyslán v průběhu vzdělávání na lékařskou prohlídku, jsou-li důvodné pochybnosti o ztrátě nebo změně jeho zdravotní způsobilosti ke vzdělá</w:t>
      </w:r>
      <w:r w:rsidR="00EB6787">
        <w:rPr>
          <w:rFonts w:ascii="Times New Roman" w:hAnsi="Times New Roman" w:cs="Times New Roman"/>
          <w:b/>
          <w:bCs/>
          <w:sz w:val="24"/>
          <w:szCs w:val="24"/>
        </w:rPr>
        <w:t>vá</w:t>
      </w:r>
      <w:r w:rsidRPr="00316251">
        <w:rPr>
          <w:rFonts w:ascii="Times New Roman" w:hAnsi="Times New Roman" w:cs="Times New Roman"/>
          <w:b/>
          <w:bCs/>
          <w:sz w:val="24"/>
          <w:szCs w:val="24"/>
        </w:rPr>
        <w:t>ní, k praktickému vyučování nebo k praktické přípravě, a to na základě žádosti školy, školského zařízení, žáka, studenta, nebo zákonného zástupce v případě nezletilých žáků a studentů. </w:t>
      </w:r>
    </w:p>
    <w:bookmarkEnd w:id="6"/>
    <w:p w14:paraId="3F0B6061" w14:textId="77777777" w:rsidR="00D57723" w:rsidRPr="00316251" w:rsidRDefault="00D57723" w:rsidP="00D57723">
      <w:pPr>
        <w:jc w:val="both"/>
        <w:rPr>
          <w:rFonts w:ascii="Times New Roman" w:hAnsi="Times New Roman" w:cs="Times New Roman"/>
          <w:b/>
          <w:bCs/>
          <w:sz w:val="24"/>
          <w:szCs w:val="24"/>
        </w:rPr>
      </w:pPr>
    </w:p>
    <w:p w14:paraId="327D39F0" w14:textId="77777777" w:rsidR="00D57723" w:rsidRPr="00316251" w:rsidRDefault="00D57723" w:rsidP="00D57723">
      <w:pPr>
        <w:shd w:val="clear" w:color="auto" w:fill="FFFFFF"/>
        <w:spacing w:after="0" w:line="240" w:lineRule="auto"/>
        <w:ind w:firstLine="708"/>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trike/>
          <w:sz w:val="24"/>
          <w:szCs w:val="24"/>
          <w:lang w:eastAsia="cs-CZ"/>
        </w:rPr>
        <w:t>(4)</w:t>
      </w:r>
      <w:r w:rsidRPr="00316251">
        <w:rPr>
          <w:rFonts w:ascii="Times New Roman" w:eastAsia="Times New Roman" w:hAnsi="Times New Roman" w:cs="Times New Roman"/>
          <w:b/>
          <w:bCs/>
          <w:sz w:val="24"/>
          <w:szCs w:val="24"/>
          <w:lang w:eastAsia="cs-CZ"/>
        </w:rPr>
        <w:t>(7)</w:t>
      </w:r>
      <w:r w:rsidRPr="00316251">
        <w:rPr>
          <w:rFonts w:ascii="Times New Roman" w:eastAsia="Times New Roman" w:hAnsi="Times New Roman" w:cs="Times New Roman"/>
          <w:sz w:val="24"/>
          <w:szCs w:val="24"/>
          <w:lang w:eastAsia="cs-CZ"/>
        </w:rPr>
        <w:t> Lékařský posudek o zdravotní způsobilosti</w:t>
      </w:r>
    </w:p>
    <w:p w14:paraId="092477B8"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a) k tělesné výchově v rámci vzdělávacích programů pro uvolnění z vyučování v předmětu tělesná výchova na dobu nejméně celého jednoho pololetí školního roku vydává registrující poskytovatel,</w:t>
      </w:r>
    </w:p>
    <w:p w14:paraId="22FC0F59" w14:textId="58F96E93" w:rsidR="00502AC6" w:rsidRPr="00502AC6" w:rsidRDefault="00502AC6" w:rsidP="00D57723">
      <w:pPr>
        <w:spacing w:after="0" w:line="240" w:lineRule="auto"/>
        <w:jc w:val="both"/>
        <w:rPr>
          <w:rFonts w:ascii="Times New Roman" w:eastAsia="Times New Roman" w:hAnsi="Times New Roman" w:cs="Times New Roman"/>
          <w:strike/>
          <w:sz w:val="24"/>
          <w:szCs w:val="24"/>
          <w:lang w:eastAsia="cs-CZ"/>
        </w:rPr>
      </w:pPr>
      <w:r w:rsidRPr="009B655D">
        <w:rPr>
          <w:rFonts w:ascii="Times New Roman" w:eastAsia="Times New Roman" w:hAnsi="Times New Roman" w:cs="Times New Roman"/>
          <w:sz w:val="24"/>
          <w:szCs w:val="24"/>
          <w:lang w:eastAsia="cs-CZ"/>
        </w:rPr>
        <w:t xml:space="preserve">b) </w:t>
      </w:r>
      <w:r w:rsidRPr="00206E97">
        <w:rPr>
          <w:rFonts w:ascii="Times New Roman" w:eastAsia="Times New Roman" w:hAnsi="Times New Roman" w:cs="Times New Roman"/>
          <w:sz w:val="24"/>
          <w:szCs w:val="24"/>
          <w:lang w:eastAsia="cs-CZ"/>
        </w:rPr>
        <w:t>k</w:t>
      </w:r>
      <w:r w:rsidRPr="00502AC6">
        <w:rPr>
          <w:rFonts w:ascii="Times New Roman" w:eastAsia="Times New Roman" w:hAnsi="Times New Roman" w:cs="Times New Roman"/>
          <w:strike/>
          <w:sz w:val="24"/>
          <w:szCs w:val="24"/>
          <w:lang w:eastAsia="cs-CZ"/>
        </w:rPr>
        <w:t xml:space="preserve"> organizovanému a neorganizovanému sportu a pohybové rekreaci určené širokým vrstvám obyvatelstva</w:t>
      </w:r>
      <w:r w:rsidRPr="00502AC6">
        <w:rPr>
          <w:rFonts w:ascii="Times New Roman" w:eastAsia="Times New Roman" w:hAnsi="Times New Roman" w:cs="Times New Roman"/>
          <w:strike/>
          <w:sz w:val="24"/>
          <w:szCs w:val="24"/>
          <w:vertAlign w:val="superscript"/>
          <w:lang w:eastAsia="cs-CZ"/>
        </w:rPr>
        <w:t>9)</w:t>
      </w:r>
      <w:r w:rsidRPr="00502AC6">
        <w:rPr>
          <w:rFonts w:ascii="Times New Roman" w:eastAsia="Times New Roman" w:hAnsi="Times New Roman" w:cs="Times New Roman"/>
          <w:strike/>
          <w:sz w:val="24"/>
          <w:szCs w:val="24"/>
          <w:lang w:eastAsia="cs-CZ"/>
        </w:rPr>
        <w:t xml:space="preserve">, přípravě na výkonnostní sport </w:t>
      </w:r>
      <w:r w:rsidRPr="00206E97">
        <w:rPr>
          <w:rFonts w:ascii="Times New Roman" w:eastAsia="Times New Roman" w:hAnsi="Times New Roman" w:cs="Times New Roman"/>
          <w:sz w:val="24"/>
          <w:szCs w:val="24"/>
          <w:lang w:eastAsia="cs-CZ"/>
        </w:rPr>
        <w:t xml:space="preserve">a </w:t>
      </w:r>
      <w:r w:rsidRPr="002B0DC5">
        <w:rPr>
          <w:rFonts w:ascii="Times New Roman" w:eastAsia="Times New Roman" w:hAnsi="Times New Roman" w:cs="Times New Roman"/>
          <w:sz w:val="24"/>
          <w:szCs w:val="24"/>
          <w:lang w:eastAsia="cs-CZ"/>
        </w:rPr>
        <w:t>výkonnostnímu sportu vydává registrující poskytovatel nebo poskytovatel v oboru tělovýchovné lékařství; výkonnostním sportem se pro účely tohoto zákona rozumí sportovní činnost, jejímž hlavním cílem je pravidelná a systematická účast sportovce v organizovaných sportovních soutěžích,</w:t>
      </w:r>
    </w:p>
    <w:p w14:paraId="571184EA" w14:textId="12E6C884" w:rsidR="00D57723" w:rsidRPr="00F41FFC" w:rsidRDefault="003C2AE3" w:rsidP="00D57723">
      <w:pPr>
        <w:spacing w:after="0" w:line="240" w:lineRule="auto"/>
        <w:jc w:val="both"/>
        <w:rPr>
          <w:rFonts w:ascii="Times New Roman" w:hAnsi="Times New Roman" w:cs="Times New Roman"/>
          <w:b/>
          <w:bCs/>
          <w:sz w:val="24"/>
          <w:szCs w:val="24"/>
        </w:rPr>
      </w:pPr>
      <w:bookmarkStart w:id="7" w:name="_Hlk159493325"/>
      <w:r>
        <w:rPr>
          <w:rFonts w:ascii="Times New Roman" w:eastAsia="Times New Roman" w:hAnsi="Times New Roman" w:cs="Times New Roman"/>
          <w:b/>
          <w:bCs/>
          <w:sz w:val="24"/>
          <w:szCs w:val="24"/>
          <w:lang w:eastAsia="cs-CZ"/>
        </w:rPr>
        <w:t>c</w:t>
      </w:r>
      <w:r w:rsidR="00D57723" w:rsidRPr="00502AC6">
        <w:rPr>
          <w:rFonts w:ascii="Times New Roman" w:eastAsia="Times New Roman" w:hAnsi="Times New Roman" w:cs="Times New Roman"/>
          <w:b/>
          <w:bCs/>
          <w:sz w:val="24"/>
          <w:szCs w:val="24"/>
          <w:lang w:eastAsia="cs-CZ"/>
        </w:rPr>
        <w:t xml:space="preserve">) </w:t>
      </w:r>
      <w:bookmarkStart w:id="8" w:name="_Hlk159493355"/>
      <w:r w:rsidR="00D57723" w:rsidRPr="00502AC6">
        <w:rPr>
          <w:rFonts w:ascii="Times New Roman" w:hAnsi="Times New Roman" w:cs="Times New Roman"/>
          <w:b/>
          <w:bCs/>
          <w:sz w:val="24"/>
          <w:szCs w:val="24"/>
        </w:rPr>
        <w:t>osob</w:t>
      </w:r>
      <w:r w:rsidR="00D57723">
        <w:rPr>
          <w:rFonts w:ascii="Times New Roman" w:hAnsi="Times New Roman" w:cs="Times New Roman"/>
          <w:b/>
          <w:bCs/>
          <w:sz w:val="24"/>
          <w:szCs w:val="24"/>
        </w:rPr>
        <w:t>y, předmětem jejíž podnikatelské činnosti je výkon sportovní činnosti,</w:t>
      </w:r>
      <w:r w:rsidR="00D57723" w:rsidRPr="002D01DD">
        <w:rPr>
          <w:rFonts w:ascii="Times New Roman" w:hAnsi="Times New Roman" w:cs="Times New Roman"/>
          <w:b/>
          <w:bCs/>
          <w:sz w:val="24"/>
          <w:szCs w:val="24"/>
        </w:rPr>
        <w:t xml:space="preserve"> vydává poskytovatel v oboru tělovýchovné lékařství,</w:t>
      </w:r>
      <w:bookmarkEnd w:id="8"/>
    </w:p>
    <w:bookmarkEnd w:id="7"/>
    <w:p w14:paraId="5624F241" w14:textId="320C0323" w:rsidR="00D57723" w:rsidRPr="00316251" w:rsidRDefault="00C04489" w:rsidP="00D57723">
      <w:pPr>
        <w:shd w:val="clear" w:color="auto" w:fill="FFFFFF"/>
        <w:spacing w:after="0" w:line="240" w:lineRule="auto"/>
        <w:jc w:val="both"/>
        <w:rPr>
          <w:rFonts w:ascii="Times New Roman" w:eastAsia="Times New Roman" w:hAnsi="Times New Roman" w:cs="Times New Roman"/>
          <w:sz w:val="24"/>
          <w:szCs w:val="24"/>
          <w:lang w:eastAsia="cs-CZ"/>
        </w:rPr>
      </w:pPr>
      <w:r w:rsidRPr="002B0DC5">
        <w:rPr>
          <w:rFonts w:ascii="Times New Roman" w:eastAsia="Times New Roman" w:hAnsi="Times New Roman" w:cs="Times New Roman"/>
          <w:strike/>
          <w:sz w:val="24"/>
          <w:szCs w:val="24"/>
          <w:lang w:eastAsia="cs-CZ"/>
        </w:rPr>
        <w:t>c</w:t>
      </w:r>
      <w:r w:rsidR="00D57723" w:rsidRPr="00316251">
        <w:rPr>
          <w:rFonts w:ascii="Times New Roman" w:eastAsia="Times New Roman" w:hAnsi="Times New Roman" w:cs="Times New Roman"/>
          <w:sz w:val="24"/>
          <w:szCs w:val="24"/>
          <w:lang w:eastAsia="cs-CZ"/>
        </w:rPr>
        <w:t>)</w:t>
      </w:r>
      <w:r w:rsidR="009B655D">
        <w:rPr>
          <w:rFonts w:ascii="Times New Roman" w:eastAsia="Times New Roman" w:hAnsi="Times New Roman" w:cs="Times New Roman"/>
          <w:sz w:val="24"/>
          <w:szCs w:val="24"/>
          <w:lang w:eastAsia="cs-CZ"/>
        </w:rPr>
        <w:t xml:space="preserve"> </w:t>
      </w:r>
      <w:r w:rsidR="009B655D" w:rsidRPr="009B655D">
        <w:rPr>
          <w:rFonts w:ascii="Times New Roman" w:eastAsia="Times New Roman" w:hAnsi="Times New Roman" w:cs="Times New Roman"/>
          <w:b/>
          <w:bCs/>
          <w:sz w:val="24"/>
          <w:szCs w:val="24"/>
          <w:lang w:eastAsia="cs-CZ"/>
        </w:rPr>
        <w:t>d)</w:t>
      </w:r>
      <w:r w:rsidR="00D57723" w:rsidRPr="00316251">
        <w:rPr>
          <w:rFonts w:ascii="Times New Roman" w:eastAsia="Times New Roman" w:hAnsi="Times New Roman" w:cs="Times New Roman"/>
          <w:sz w:val="24"/>
          <w:szCs w:val="24"/>
          <w:lang w:eastAsia="cs-CZ"/>
        </w:rPr>
        <w:t> k vrcholovému sportu vydává poskytovatel v oboru tělovýchovné lékařství; vrcholovým sportem pro účely tohoto zákona se rozumí oblast sportu, která zahrnuje státní sportovní reprezentaci včetně přípravy talentovaných sportovců k této reprezentaci, kterými jsou členové resortních sportovních center nebo sportovních center mládeže a obdobných zařízení pro přípravu těchto sportovců,</w:t>
      </w:r>
    </w:p>
    <w:p w14:paraId="626E7B02" w14:textId="493B7E90" w:rsidR="00D57723" w:rsidRPr="00316251" w:rsidRDefault="009B655D" w:rsidP="00D57723">
      <w:pPr>
        <w:shd w:val="clear" w:color="auto" w:fill="FFFFFF"/>
        <w:spacing w:after="0" w:line="240" w:lineRule="auto"/>
        <w:jc w:val="both"/>
        <w:rPr>
          <w:rFonts w:ascii="Times New Roman" w:eastAsia="Times New Roman" w:hAnsi="Times New Roman" w:cs="Times New Roman"/>
          <w:sz w:val="24"/>
          <w:szCs w:val="24"/>
          <w:lang w:eastAsia="cs-CZ"/>
        </w:rPr>
      </w:pPr>
      <w:r w:rsidRPr="009B655D">
        <w:rPr>
          <w:rFonts w:ascii="Times New Roman" w:eastAsia="Times New Roman" w:hAnsi="Times New Roman" w:cs="Times New Roman"/>
          <w:strike/>
          <w:sz w:val="24"/>
          <w:szCs w:val="24"/>
          <w:lang w:eastAsia="cs-CZ"/>
        </w:rPr>
        <w:t>d)</w:t>
      </w:r>
      <w:r>
        <w:rPr>
          <w:rFonts w:ascii="Times New Roman" w:eastAsia="Times New Roman" w:hAnsi="Times New Roman" w:cs="Times New Roman"/>
          <w:sz w:val="24"/>
          <w:szCs w:val="24"/>
          <w:lang w:eastAsia="cs-CZ"/>
        </w:rPr>
        <w:t xml:space="preserve"> </w:t>
      </w:r>
      <w:r w:rsidR="00AC653A" w:rsidRPr="009B655D">
        <w:rPr>
          <w:rFonts w:ascii="Times New Roman" w:eastAsia="Times New Roman" w:hAnsi="Times New Roman" w:cs="Times New Roman"/>
          <w:b/>
          <w:bCs/>
          <w:sz w:val="24"/>
          <w:szCs w:val="24"/>
          <w:lang w:eastAsia="cs-CZ"/>
        </w:rPr>
        <w:t>e</w:t>
      </w:r>
      <w:r w:rsidR="00D57723" w:rsidRPr="009B655D">
        <w:rPr>
          <w:rFonts w:ascii="Times New Roman" w:eastAsia="Times New Roman" w:hAnsi="Times New Roman" w:cs="Times New Roman"/>
          <w:b/>
          <w:bCs/>
          <w:sz w:val="24"/>
          <w:szCs w:val="24"/>
          <w:lang w:eastAsia="cs-CZ"/>
        </w:rPr>
        <w:t>)</w:t>
      </w:r>
      <w:r w:rsidR="00D57723" w:rsidRPr="00316251">
        <w:rPr>
          <w:rFonts w:ascii="Times New Roman" w:eastAsia="Times New Roman" w:hAnsi="Times New Roman" w:cs="Times New Roman"/>
          <w:sz w:val="24"/>
          <w:szCs w:val="24"/>
          <w:lang w:eastAsia="cs-CZ"/>
        </w:rPr>
        <w:t> ke vzdělávání ve třídách základních škol zaměřených na sport a tělesnou výchovu a v průběhu výuky vydává registrující poskytovatel nebo poskytovatel v oboru tělovýchovné lékařství, ve třídách středních škol zaměřených na sport a tělesnou výchovu a v průběhu výuky vydává poskytovatel v oboru tělovýchovné lékařství,</w:t>
      </w:r>
    </w:p>
    <w:p w14:paraId="4371DBEF" w14:textId="31317B52" w:rsidR="00D57723" w:rsidRPr="00316251" w:rsidRDefault="009B655D" w:rsidP="00D57723">
      <w:pPr>
        <w:shd w:val="clear" w:color="auto" w:fill="FFFFFF"/>
        <w:spacing w:after="0" w:line="240" w:lineRule="auto"/>
        <w:jc w:val="both"/>
        <w:rPr>
          <w:rFonts w:ascii="Times New Roman" w:eastAsia="Times New Roman" w:hAnsi="Times New Roman" w:cs="Times New Roman"/>
          <w:sz w:val="24"/>
          <w:szCs w:val="24"/>
          <w:lang w:eastAsia="cs-CZ"/>
        </w:rPr>
      </w:pPr>
      <w:r w:rsidRPr="009B655D">
        <w:rPr>
          <w:rFonts w:ascii="Times New Roman" w:eastAsia="Times New Roman" w:hAnsi="Times New Roman" w:cs="Times New Roman"/>
          <w:strike/>
          <w:sz w:val="24"/>
          <w:szCs w:val="24"/>
          <w:lang w:eastAsia="cs-CZ"/>
        </w:rPr>
        <w:t>e)</w:t>
      </w:r>
      <w:r>
        <w:rPr>
          <w:rFonts w:ascii="Times New Roman" w:eastAsia="Times New Roman" w:hAnsi="Times New Roman" w:cs="Times New Roman"/>
          <w:sz w:val="24"/>
          <w:szCs w:val="24"/>
          <w:lang w:eastAsia="cs-CZ"/>
        </w:rPr>
        <w:t xml:space="preserve"> </w:t>
      </w:r>
      <w:r w:rsidR="00AC653A" w:rsidRPr="009B655D">
        <w:rPr>
          <w:rFonts w:ascii="Times New Roman" w:eastAsia="Times New Roman" w:hAnsi="Times New Roman" w:cs="Times New Roman"/>
          <w:b/>
          <w:bCs/>
          <w:sz w:val="24"/>
          <w:szCs w:val="24"/>
          <w:lang w:eastAsia="cs-CZ"/>
        </w:rPr>
        <w:t>f</w:t>
      </w:r>
      <w:r w:rsidR="00D57723" w:rsidRPr="009B655D">
        <w:rPr>
          <w:rFonts w:ascii="Times New Roman" w:eastAsia="Times New Roman" w:hAnsi="Times New Roman" w:cs="Times New Roman"/>
          <w:b/>
          <w:bCs/>
          <w:sz w:val="24"/>
          <w:szCs w:val="24"/>
          <w:lang w:eastAsia="cs-CZ"/>
        </w:rPr>
        <w:t>)</w:t>
      </w:r>
      <w:r w:rsidR="00D57723" w:rsidRPr="00316251">
        <w:rPr>
          <w:rFonts w:ascii="Times New Roman" w:eastAsia="Times New Roman" w:hAnsi="Times New Roman" w:cs="Times New Roman"/>
          <w:sz w:val="24"/>
          <w:szCs w:val="24"/>
          <w:lang w:eastAsia="cs-CZ"/>
        </w:rPr>
        <w:t> ke studiu ve studijním programu uskutečňovaném vysokou školou nebo její fakultou zaměřeném na sport a tělesnou výchovu a v průběhu studia vydává poskytovatel v oboru tělovýchovné lékařství.</w:t>
      </w:r>
    </w:p>
    <w:p w14:paraId="020F425C"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b/>
          <w:bCs/>
          <w:sz w:val="24"/>
          <w:szCs w:val="24"/>
          <w:lang w:eastAsia="cs-CZ"/>
        </w:rPr>
      </w:pPr>
    </w:p>
    <w:p w14:paraId="1E71716E" w14:textId="2F0C798C" w:rsidR="00D57723" w:rsidRPr="00316251" w:rsidRDefault="00D57723" w:rsidP="00D57723">
      <w:pPr>
        <w:shd w:val="clear" w:color="auto" w:fill="FFFFFF"/>
        <w:spacing w:after="0" w:line="240" w:lineRule="auto"/>
        <w:ind w:firstLine="708"/>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trike/>
          <w:sz w:val="24"/>
          <w:szCs w:val="24"/>
          <w:lang w:eastAsia="cs-CZ"/>
        </w:rPr>
        <w:t>(5)</w:t>
      </w:r>
      <w:r w:rsidRPr="00316251">
        <w:rPr>
          <w:rFonts w:ascii="Times New Roman" w:eastAsia="Times New Roman" w:hAnsi="Times New Roman" w:cs="Times New Roman"/>
          <w:b/>
          <w:bCs/>
          <w:sz w:val="24"/>
          <w:szCs w:val="24"/>
          <w:lang w:eastAsia="cs-CZ"/>
        </w:rPr>
        <w:t>(8)</w:t>
      </w:r>
      <w:r w:rsidRPr="00316251">
        <w:rPr>
          <w:rFonts w:ascii="Times New Roman" w:eastAsia="Times New Roman" w:hAnsi="Times New Roman" w:cs="Times New Roman"/>
          <w:sz w:val="24"/>
          <w:szCs w:val="24"/>
          <w:lang w:eastAsia="cs-CZ"/>
        </w:rPr>
        <w:t> V případě lékařského posudku vydaného registrujícím poskytovatelem je posuzujícím lékařem lékař se specializovanou způsobilostí v oboru praktické lékařství pro děti a dorost</w:t>
      </w:r>
      <w:r w:rsidR="00106B34" w:rsidRPr="00106B34">
        <w:rPr>
          <w:rFonts w:ascii="Times New Roman" w:eastAsia="Times New Roman" w:hAnsi="Times New Roman" w:cs="Times New Roman"/>
          <w:b/>
          <w:bCs/>
          <w:sz w:val="24"/>
          <w:szCs w:val="24"/>
          <w:lang w:eastAsia="cs-CZ"/>
        </w:rPr>
        <w:t>,</w:t>
      </w:r>
      <w:r w:rsidR="00106B34">
        <w:rPr>
          <w:rFonts w:ascii="Times New Roman" w:eastAsia="Times New Roman" w:hAnsi="Times New Roman" w:cs="Times New Roman"/>
          <w:sz w:val="24"/>
          <w:szCs w:val="24"/>
          <w:lang w:eastAsia="cs-CZ"/>
        </w:rPr>
        <w:t xml:space="preserve"> </w:t>
      </w:r>
      <w:r w:rsidRPr="00316251">
        <w:rPr>
          <w:rFonts w:ascii="Times New Roman" w:eastAsia="Times New Roman" w:hAnsi="Times New Roman" w:cs="Times New Roman"/>
          <w:b/>
          <w:bCs/>
          <w:sz w:val="24"/>
          <w:szCs w:val="24"/>
          <w:lang w:eastAsia="cs-CZ"/>
        </w:rPr>
        <w:t>pediatrie</w:t>
      </w:r>
      <w:r w:rsidRPr="00316251">
        <w:rPr>
          <w:rFonts w:ascii="Times New Roman" w:eastAsia="Times New Roman" w:hAnsi="Times New Roman" w:cs="Times New Roman"/>
          <w:sz w:val="24"/>
          <w:szCs w:val="24"/>
          <w:lang w:eastAsia="cs-CZ"/>
        </w:rPr>
        <w:t xml:space="preserve"> nebo všeobecné praktické lékařství. </w:t>
      </w:r>
      <w:r w:rsidR="00DD7A34" w:rsidRPr="003C04AF">
        <w:rPr>
          <w:rFonts w:ascii="Times New Roman" w:eastAsia="Times New Roman" w:hAnsi="Times New Roman" w:cs="Times New Roman"/>
          <w:b/>
          <w:bCs/>
          <w:sz w:val="24"/>
          <w:szCs w:val="24"/>
          <w:lang w:eastAsia="cs-CZ"/>
        </w:rPr>
        <w:t>Pokud registrujícího poskytovatele posuzovaná osoba nemá, provede posouzení jiný</w:t>
      </w:r>
      <w:r w:rsidR="00DD7A34">
        <w:rPr>
          <w:rFonts w:ascii="Times New Roman" w:eastAsia="Times New Roman" w:hAnsi="Times New Roman" w:cs="Times New Roman"/>
          <w:b/>
          <w:bCs/>
          <w:sz w:val="24"/>
          <w:szCs w:val="24"/>
          <w:lang w:eastAsia="cs-CZ"/>
        </w:rPr>
        <w:t xml:space="preserve"> poskytovatel</w:t>
      </w:r>
      <w:r w:rsidR="00DD7A34" w:rsidRPr="003C04AF">
        <w:rPr>
          <w:rFonts w:ascii="Times New Roman" w:eastAsia="Times New Roman" w:hAnsi="Times New Roman" w:cs="Times New Roman"/>
          <w:b/>
          <w:bCs/>
          <w:sz w:val="24"/>
          <w:szCs w:val="24"/>
          <w:lang w:eastAsia="cs-CZ"/>
        </w:rPr>
        <w:t xml:space="preserve">; tato skutečnost se zaznamená do zdravotnické dokumentace vedené posuzujícím lékařem o posuzované osobě a záznam o tom podepíše posuzující lékař a posuzovaná osoba. </w:t>
      </w:r>
      <w:r w:rsidRPr="00316251">
        <w:rPr>
          <w:rFonts w:ascii="Times New Roman" w:eastAsia="Times New Roman" w:hAnsi="Times New Roman" w:cs="Times New Roman"/>
          <w:sz w:val="24"/>
          <w:szCs w:val="24"/>
          <w:lang w:eastAsia="cs-CZ"/>
        </w:rPr>
        <w:t xml:space="preserve">V případě lékařského </w:t>
      </w:r>
      <w:r w:rsidRPr="00316251">
        <w:rPr>
          <w:rFonts w:ascii="Times New Roman" w:eastAsia="Times New Roman" w:hAnsi="Times New Roman" w:cs="Times New Roman"/>
          <w:sz w:val="24"/>
          <w:szCs w:val="24"/>
          <w:lang w:eastAsia="cs-CZ"/>
        </w:rPr>
        <w:lastRenderedPageBreak/>
        <w:t>posudku vydaného poskytovatelem v oboru tělovýchovné lékařství je posuzujícím lékařem lékař se zvláštní odbornou způsobilostí v oboru tělovýchovné lékařství.</w:t>
      </w:r>
    </w:p>
    <w:p w14:paraId="011950AC" w14:textId="77777777" w:rsidR="00D57723" w:rsidRPr="00316251" w:rsidRDefault="00D57723" w:rsidP="00D57723">
      <w:pPr>
        <w:shd w:val="clear" w:color="auto" w:fill="FFFFFF"/>
        <w:spacing w:after="0" w:line="240" w:lineRule="auto"/>
        <w:jc w:val="both"/>
        <w:rPr>
          <w:rFonts w:ascii="Times New Roman" w:eastAsia="Times New Roman" w:hAnsi="Times New Roman" w:cs="Times New Roman"/>
          <w:b/>
          <w:bCs/>
          <w:sz w:val="24"/>
          <w:szCs w:val="24"/>
          <w:lang w:eastAsia="cs-CZ"/>
        </w:rPr>
      </w:pPr>
    </w:p>
    <w:p w14:paraId="43389A72" w14:textId="77777777" w:rsidR="00D57723" w:rsidRPr="00316251" w:rsidRDefault="00D57723" w:rsidP="00D57723">
      <w:pPr>
        <w:shd w:val="clear" w:color="auto" w:fill="FFFFFF"/>
        <w:spacing w:after="0" w:line="240" w:lineRule="auto"/>
        <w:ind w:firstLine="708"/>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trike/>
          <w:sz w:val="24"/>
          <w:szCs w:val="24"/>
          <w:lang w:eastAsia="cs-CZ"/>
        </w:rPr>
        <w:t>(6)</w:t>
      </w:r>
      <w:r w:rsidRPr="00316251">
        <w:rPr>
          <w:rFonts w:ascii="Times New Roman" w:eastAsia="Times New Roman" w:hAnsi="Times New Roman" w:cs="Times New Roman"/>
          <w:b/>
          <w:bCs/>
          <w:sz w:val="24"/>
          <w:szCs w:val="24"/>
          <w:lang w:eastAsia="cs-CZ"/>
        </w:rPr>
        <w:t>(9)</w:t>
      </w:r>
      <w:r w:rsidRPr="00316251">
        <w:rPr>
          <w:rFonts w:ascii="Times New Roman" w:eastAsia="Times New Roman" w:hAnsi="Times New Roman" w:cs="Times New Roman"/>
          <w:sz w:val="24"/>
          <w:szCs w:val="24"/>
          <w:lang w:eastAsia="cs-CZ"/>
        </w:rPr>
        <w:t xml:space="preserve"> Právnická osoba vykonávající činnost školy nebo školského zařízení, kde se uskutečňuje vzdělávání, jehož součástí je praktické vyučování nebo praktická příprava, hradí posuzování zdravotní způsobilosti </w:t>
      </w:r>
      <w:r w:rsidRPr="0069639C">
        <w:rPr>
          <w:rFonts w:ascii="Times New Roman" w:eastAsia="Times New Roman" w:hAnsi="Times New Roman" w:cs="Times New Roman"/>
          <w:sz w:val="24"/>
          <w:szCs w:val="24"/>
          <w:lang w:eastAsia="cs-CZ"/>
        </w:rPr>
        <w:t>žáků střední školy nebo studentů vyšší odborné školy</w:t>
      </w:r>
      <w:r w:rsidRPr="00316251">
        <w:rPr>
          <w:rFonts w:ascii="Times New Roman" w:eastAsia="Times New Roman" w:hAnsi="Times New Roman" w:cs="Times New Roman"/>
          <w:sz w:val="24"/>
          <w:szCs w:val="24"/>
          <w:lang w:eastAsia="cs-CZ"/>
        </w:rPr>
        <w:t>, včetně lékařských prohlídek.</w:t>
      </w:r>
    </w:p>
    <w:p w14:paraId="196405D4" w14:textId="77777777" w:rsidR="00230D4A" w:rsidRDefault="00230D4A" w:rsidP="00FF0349">
      <w:pPr>
        <w:widowControl w:val="0"/>
        <w:autoSpaceDE w:val="0"/>
        <w:autoSpaceDN w:val="0"/>
        <w:adjustRightInd w:val="0"/>
        <w:spacing w:after="0" w:line="240" w:lineRule="auto"/>
        <w:rPr>
          <w:rStyle w:val="Siln"/>
          <w:rFonts w:ascii="Times New Roman" w:hAnsi="Times New Roman" w:cs="Times New Roman"/>
          <w:color w:val="111111"/>
          <w:sz w:val="24"/>
          <w:szCs w:val="24"/>
        </w:rPr>
      </w:pPr>
    </w:p>
    <w:p w14:paraId="0E9D2AA7" w14:textId="77777777" w:rsidR="00EC3629" w:rsidRPr="00D57364" w:rsidRDefault="00EC3629" w:rsidP="00EC3629">
      <w:pPr>
        <w:pStyle w:val="Textlnku"/>
        <w:spacing w:before="120" w:after="120"/>
        <w:ind w:firstLine="0"/>
        <w:rPr>
          <w:b/>
          <w:bCs/>
          <w:sz w:val="22"/>
          <w:szCs w:val="22"/>
        </w:rPr>
      </w:pPr>
      <w:r w:rsidRPr="00D57364">
        <w:rPr>
          <w:b/>
          <w:bCs/>
          <w:sz w:val="22"/>
          <w:szCs w:val="22"/>
        </w:rPr>
        <w:t xml:space="preserve">______________________________________ </w:t>
      </w:r>
    </w:p>
    <w:p w14:paraId="3E7A0E5A" w14:textId="656EBA66" w:rsidR="00EC3629" w:rsidRPr="00EC3629" w:rsidRDefault="00EC3629" w:rsidP="00EC3629">
      <w:pPr>
        <w:spacing w:line="240" w:lineRule="auto"/>
        <w:jc w:val="both"/>
        <w:rPr>
          <w:rFonts w:ascii="Times New Roman" w:hAnsi="Times New Roman" w:cs="Times New Roman"/>
          <w:b/>
          <w:bCs/>
          <w:sz w:val="24"/>
          <w:szCs w:val="24"/>
        </w:rPr>
      </w:pPr>
      <w:r w:rsidRPr="00EC3629">
        <w:rPr>
          <w:rFonts w:ascii="Times New Roman" w:hAnsi="Times New Roman" w:cs="Times New Roman"/>
          <w:b/>
          <w:bCs/>
          <w:sz w:val="24"/>
          <w:szCs w:val="24"/>
          <w:vertAlign w:val="superscript"/>
        </w:rPr>
        <w:t xml:space="preserve">21) </w:t>
      </w:r>
      <w:r w:rsidRPr="00EC3629">
        <w:rPr>
          <w:rFonts w:ascii="Times New Roman" w:hAnsi="Times New Roman" w:cs="Times New Roman"/>
          <w:b/>
          <w:bCs/>
          <w:sz w:val="24"/>
          <w:szCs w:val="24"/>
        </w:rPr>
        <w:t xml:space="preserve">Například zákon č. </w:t>
      </w:r>
      <w:r w:rsidRPr="00EC3629">
        <w:rPr>
          <w:rStyle w:val="Hypertextovodkaz"/>
          <w:rFonts w:ascii="Times New Roman" w:hAnsi="Times New Roman" w:cs="Times New Roman"/>
          <w:b/>
          <w:bCs/>
          <w:color w:val="auto"/>
          <w:sz w:val="24"/>
          <w:szCs w:val="24"/>
          <w:u w:val="none"/>
        </w:rPr>
        <w:t>49/1997 Sb.</w:t>
      </w:r>
      <w:r w:rsidRPr="00EC3629">
        <w:rPr>
          <w:rFonts w:ascii="Times New Roman" w:hAnsi="Times New Roman" w:cs="Times New Roman"/>
          <w:b/>
          <w:bCs/>
          <w:sz w:val="24"/>
          <w:szCs w:val="24"/>
        </w:rPr>
        <w:t xml:space="preserve">, o civilním letectví, ve znění pozdějších předpisů, zákon č. </w:t>
      </w:r>
      <w:r w:rsidRPr="00EC3629">
        <w:rPr>
          <w:rStyle w:val="Hypertextovodkaz"/>
          <w:rFonts w:ascii="Times New Roman" w:hAnsi="Times New Roman" w:cs="Times New Roman"/>
          <w:b/>
          <w:bCs/>
          <w:color w:val="auto"/>
          <w:sz w:val="24"/>
          <w:szCs w:val="24"/>
          <w:u w:val="none"/>
        </w:rPr>
        <w:t>219/1999 Sb.</w:t>
      </w:r>
      <w:r w:rsidRPr="00EC3629">
        <w:rPr>
          <w:rFonts w:ascii="Times New Roman" w:hAnsi="Times New Roman" w:cs="Times New Roman"/>
          <w:b/>
          <w:bCs/>
          <w:sz w:val="24"/>
          <w:szCs w:val="24"/>
        </w:rPr>
        <w:t xml:space="preserve">, o ozbrojených silách České republiky, ve znění pozdějších předpisů, zákon č. </w:t>
      </w:r>
      <w:r w:rsidRPr="00EC3629">
        <w:rPr>
          <w:rStyle w:val="Hypertextovodkaz"/>
          <w:rFonts w:ascii="Times New Roman" w:hAnsi="Times New Roman" w:cs="Times New Roman"/>
          <w:b/>
          <w:bCs/>
          <w:color w:val="auto"/>
          <w:sz w:val="24"/>
          <w:szCs w:val="24"/>
          <w:u w:val="none"/>
        </w:rPr>
        <w:t>221/1999 Sb.</w:t>
      </w:r>
      <w:r w:rsidRPr="00EC3629">
        <w:rPr>
          <w:rFonts w:ascii="Times New Roman" w:hAnsi="Times New Roman" w:cs="Times New Roman"/>
          <w:b/>
          <w:bCs/>
          <w:sz w:val="24"/>
          <w:szCs w:val="24"/>
        </w:rPr>
        <w:t>, o vojácích z povolání, ve znění pozdějších předpisů, zákon č. 361/2000 Sb., o provozu na pozemních komunikacích a o změnách některých zákonů (</w:t>
      </w:r>
      <w:r w:rsidRPr="00EC3629">
        <w:rPr>
          <w:rStyle w:val="Hypertextovodkaz"/>
          <w:rFonts w:ascii="Times New Roman" w:hAnsi="Times New Roman" w:cs="Times New Roman"/>
          <w:b/>
          <w:bCs/>
          <w:color w:val="auto"/>
          <w:sz w:val="24"/>
          <w:szCs w:val="24"/>
          <w:u w:val="none"/>
        </w:rPr>
        <w:t>zákon o silničním provozu</w:t>
      </w:r>
      <w:r w:rsidRPr="00EC3629">
        <w:rPr>
          <w:rFonts w:ascii="Times New Roman" w:hAnsi="Times New Roman" w:cs="Times New Roman"/>
          <w:b/>
          <w:bCs/>
          <w:sz w:val="24"/>
          <w:szCs w:val="24"/>
        </w:rPr>
        <w:t xml:space="preserve">), ve znění pozdějších předpisů, zákon č. </w:t>
      </w:r>
      <w:r w:rsidRPr="00EC3629">
        <w:rPr>
          <w:rStyle w:val="Hypertextovodkaz"/>
          <w:rFonts w:ascii="Times New Roman" w:hAnsi="Times New Roman" w:cs="Times New Roman"/>
          <w:b/>
          <w:bCs/>
          <w:color w:val="auto"/>
          <w:sz w:val="24"/>
          <w:szCs w:val="24"/>
          <w:u w:val="none"/>
        </w:rPr>
        <w:t>361/2003 Sb.</w:t>
      </w:r>
      <w:r w:rsidRPr="00EC3629">
        <w:rPr>
          <w:rFonts w:ascii="Times New Roman" w:hAnsi="Times New Roman" w:cs="Times New Roman"/>
          <w:b/>
          <w:bCs/>
          <w:sz w:val="24"/>
          <w:szCs w:val="24"/>
        </w:rPr>
        <w:t xml:space="preserve">, o služebním poměru příslušníků bezpečnostních sborů, ve znění pozdějších předpisů, zákon č. </w:t>
      </w:r>
      <w:r w:rsidRPr="00EC3629">
        <w:rPr>
          <w:rStyle w:val="Hypertextovodkaz"/>
          <w:rFonts w:ascii="Times New Roman" w:hAnsi="Times New Roman" w:cs="Times New Roman"/>
          <w:b/>
          <w:bCs/>
          <w:color w:val="auto"/>
          <w:sz w:val="24"/>
          <w:szCs w:val="24"/>
          <w:u w:val="none"/>
        </w:rPr>
        <w:t>585/2004 Sb.</w:t>
      </w:r>
      <w:r w:rsidRPr="00EC3629">
        <w:rPr>
          <w:rFonts w:ascii="Times New Roman" w:hAnsi="Times New Roman" w:cs="Times New Roman"/>
          <w:b/>
          <w:bCs/>
          <w:sz w:val="24"/>
          <w:szCs w:val="24"/>
        </w:rPr>
        <w:t>, o branné povinnosti a jejím zajišťování (branný zákon), ve znění pozdějších předpisů</w:t>
      </w:r>
      <w:r w:rsidRPr="003F13A9">
        <w:rPr>
          <w:rFonts w:ascii="Times New Roman" w:hAnsi="Times New Roman" w:cs="Times New Roman"/>
          <w:b/>
          <w:sz w:val="24"/>
          <w:szCs w:val="24"/>
        </w:rPr>
        <w:t>,</w:t>
      </w:r>
      <w:r w:rsidR="00EF631A">
        <w:rPr>
          <w:rFonts w:ascii="Times New Roman" w:hAnsi="Times New Roman" w:cs="Times New Roman"/>
          <w:b/>
          <w:sz w:val="24"/>
          <w:szCs w:val="24"/>
        </w:rPr>
        <w:t xml:space="preserve"> </w:t>
      </w:r>
      <w:r w:rsidRPr="00EC3629">
        <w:rPr>
          <w:rFonts w:ascii="Times New Roman" w:hAnsi="Times New Roman" w:cs="Times New Roman"/>
          <w:b/>
          <w:bCs/>
          <w:sz w:val="24"/>
          <w:szCs w:val="24"/>
        </w:rPr>
        <w:t>vyhláška č. 260/2023 Sb., o stanovení podmínek zdravotní způsobilosti osob k provozování dráhy a drážní dopravy</w:t>
      </w:r>
      <w:r w:rsidR="000B065B">
        <w:rPr>
          <w:rFonts w:ascii="Times New Roman" w:hAnsi="Times New Roman" w:cs="Times New Roman"/>
          <w:b/>
          <w:bCs/>
          <w:sz w:val="24"/>
          <w:szCs w:val="24"/>
        </w:rPr>
        <w:t xml:space="preserve">, ve znění vyhlášky č. </w:t>
      </w:r>
      <w:r w:rsidR="00221322">
        <w:rPr>
          <w:rFonts w:ascii="Times New Roman" w:hAnsi="Times New Roman" w:cs="Times New Roman"/>
          <w:b/>
          <w:bCs/>
          <w:sz w:val="24"/>
          <w:szCs w:val="24"/>
        </w:rPr>
        <w:t>188/2024 Sb.</w:t>
      </w:r>
      <w:r w:rsidRPr="00EC3629">
        <w:rPr>
          <w:rFonts w:ascii="Times New Roman" w:hAnsi="Times New Roman" w:cs="Times New Roman"/>
          <w:b/>
          <w:bCs/>
          <w:sz w:val="24"/>
          <w:szCs w:val="24"/>
        </w:rPr>
        <w:t xml:space="preserve">, vyhláška č. </w:t>
      </w:r>
      <w:r w:rsidRPr="00EC3629">
        <w:rPr>
          <w:rStyle w:val="Hypertextovodkaz"/>
          <w:rFonts w:ascii="Times New Roman" w:hAnsi="Times New Roman" w:cs="Times New Roman"/>
          <w:b/>
          <w:bCs/>
          <w:color w:val="auto"/>
          <w:sz w:val="24"/>
          <w:szCs w:val="24"/>
          <w:u w:val="none"/>
        </w:rPr>
        <w:t>493/2002 Sb.</w:t>
      </w:r>
      <w:r w:rsidRPr="00EC3629">
        <w:rPr>
          <w:rFonts w:ascii="Times New Roman" w:hAnsi="Times New Roman" w:cs="Times New Roman"/>
          <w:b/>
          <w:bCs/>
          <w:sz w:val="24"/>
          <w:szCs w:val="24"/>
        </w:rPr>
        <w:t>, o posuzování zdravotní způsobilosti k vydání nebo platnosti zbrojního průkazu a o obsahu lékárničky první pomoci provozovatele střelnice, ve znění</w:t>
      </w:r>
      <w:r w:rsidRPr="00EC3629">
        <w:rPr>
          <w:rStyle w:val="Hypertextovodkaz"/>
          <w:rFonts w:ascii="Times New Roman" w:hAnsi="Times New Roman" w:cs="Times New Roman"/>
          <w:b/>
          <w:bCs/>
          <w:color w:val="auto"/>
          <w:sz w:val="24"/>
          <w:szCs w:val="24"/>
          <w:u w:val="none"/>
        </w:rPr>
        <w:t xml:space="preserve"> pozdějších předpisů</w:t>
      </w:r>
      <w:r w:rsidRPr="00EC3629">
        <w:rPr>
          <w:rFonts w:ascii="Times New Roman" w:hAnsi="Times New Roman" w:cs="Times New Roman"/>
          <w:b/>
          <w:bCs/>
          <w:sz w:val="24"/>
          <w:szCs w:val="24"/>
        </w:rPr>
        <w:t xml:space="preserve">, a nařízení vlády č. </w:t>
      </w:r>
      <w:r w:rsidRPr="00EC3629">
        <w:rPr>
          <w:rStyle w:val="Hypertextovodkaz"/>
          <w:rFonts w:ascii="Times New Roman" w:hAnsi="Times New Roman" w:cs="Times New Roman"/>
          <w:b/>
          <w:bCs/>
          <w:color w:val="auto"/>
          <w:sz w:val="24"/>
          <w:szCs w:val="24"/>
          <w:u w:val="none"/>
        </w:rPr>
        <w:t>352/2003 Sb.</w:t>
      </w:r>
      <w:r w:rsidRPr="00EC3629">
        <w:rPr>
          <w:rFonts w:ascii="Times New Roman" w:hAnsi="Times New Roman" w:cs="Times New Roman"/>
          <w:b/>
          <w:bCs/>
          <w:sz w:val="24"/>
          <w:szCs w:val="24"/>
        </w:rPr>
        <w:t>, o posuzování zdravotní způsobilosti zaměstnanců jednotek hasičských záchranných sborů podniků a členů jednotek sborů dobrovolných hasičů obcí nebo podniků.</w:t>
      </w:r>
    </w:p>
    <w:p w14:paraId="6C62843E" w14:textId="77777777" w:rsidR="003F7AB0" w:rsidRDefault="003F7AB0" w:rsidP="00D57723">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7D13E706" w14:textId="77777777" w:rsidR="00FF0349" w:rsidRPr="000B163C" w:rsidRDefault="00FF0349" w:rsidP="00FF0349">
      <w:pPr>
        <w:widowControl w:val="0"/>
        <w:autoSpaceDE w:val="0"/>
        <w:autoSpaceDN w:val="0"/>
        <w:adjustRightInd w:val="0"/>
        <w:spacing w:after="0" w:line="240" w:lineRule="auto"/>
        <w:jc w:val="center"/>
        <w:rPr>
          <w:rStyle w:val="Siln"/>
          <w:rFonts w:ascii="Times New Roman" w:hAnsi="Times New Roman" w:cs="Times New Roman"/>
          <w:b w:val="0"/>
          <w:bCs w:val="0"/>
          <w:color w:val="111111"/>
          <w:sz w:val="24"/>
          <w:szCs w:val="24"/>
        </w:rPr>
      </w:pPr>
      <w:r w:rsidRPr="000B163C">
        <w:rPr>
          <w:rStyle w:val="Siln"/>
          <w:rFonts w:ascii="Times New Roman" w:hAnsi="Times New Roman" w:cs="Times New Roman"/>
          <w:b w:val="0"/>
          <w:bCs w:val="0"/>
          <w:color w:val="111111"/>
          <w:sz w:val="24"/>
          <w:szCs w:val="24"/>
        </w:rPr>
        <w:t>§ 52</w:t>
      </w:r>
    </w:p>
    <w:p w14:paraId="7F92CD08" w14:textId="77777777" w:rsidR="00FF0349" w:rsidRPr="000B163C" w:rsidRDefault="00FF0349" w:rsidP="00FF0349">
      <w:pPr>
        <w:widowControl w:val="0"/>
        <w:autoSpaceDE w:val="0"/>
        <w:autoSpaceDN w:val="0"/>
        <w:adjustRightInd w:val="0"/>
        <w:spacing w:after="0" w:line="240" w:lineRule="auto"/>
        <w:jc w:val="center"/>
        <w:rPr>
          <w:rStyle w:val="Siln"/>
          <w:rFonts w:ascii="Times New Roman" w:hAnsi="Times New Roman" w:cs="Times New Roman"/>
          <w:b w:val="0"/>
          <w:bCs w:val="0"/>
          <w:color w:val="111111"/>
          <w:sz w:val="24"/>
          <w:szCs w:val="24"/>
        </w:rPr>
      </w:pPr>
    </w:p>
    <w:p w14:paraId="3DD0B5DA" w14:textId="77777777" w:rsidR="00FF0349" w:rsidRPr="000B163C" w:rsidRDefault="00FF0349" w:rsidP="00FF0349">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0B163C">
        <w:rPr>
          <w:rStyle w:val="Siln"/>
          <w:rFonts w:ascii="Times New Roman" w:hAnsi="Times New Roman" w:cs="Times New Roman"/>
          <w:b w:val="0"/>
          <w:bCs w:val="0"/>
          <w:color w:val="111111"/>
          <w:sz w:val="24"/>
          <w:szCs w:val="24"/>
        </w:rPr>
        <w:t>Prováděcí právní předpis stanoví</w:t>
      </w:r>
    </w:p>
    <w:p w14:paraId="0ADD2F1C" w14:textId="77777777" w:rsidR="00FF0349" w:rsidRPr="000B163C" w:rsidRDefault="00FF0349" w:rsidP="00FF0349">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p>
    <w:p w14:paraId="62650083" w14:textId="77777777" w:rsidR="00FF0349" w:rsidRPr="000B163C" w:rsidRDefault="00FF0349" w:rsidP="00FF0349">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0B163C">
        <w:rPr>
          <w:rStyle w:val="Siln"/>
          <w:rFonts w:ascii="Times New Roman" w:hAnsi="Times New Roman" w:cs="Times New Roman"/>
          <w:b w:val="0"/>
          <w:bCs w:val="0"/>
          <w:color w:val="111111"/>
          <w:sz w:val="24"/>
          <w:szCs w:val="24"/>
        </w:rPr>
        <w:t>a) postupy při zajišťování lékařských prohlídek, druhy, četnost a obsah lékařských prohlídek nezbytných pro zjištění zdravotního stavu posuzované osoby a posuzování zdravotní způsobilosti včetně rozsahu odborných vyšetření,</w:t>
      </w:r>
    </w:p>
    <w:p w14:paraId="57D19C65" w14:textId="77777777" w:rsidR="00FF0349" w:rsidRPr="000B163C" w:rsidRDefault="00FF0349" w:rsidP="00FF0349">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0B163C">
        <w:rPr>
          <w:rStyle w:val="Siln"/>
          <w:rFonts w:ascii="Times New Roman" w:hAnsi="Times New Roman" w:cs="Times New Roman"/>
          <w:b w:val="0"/>
          <w:bCs w:val="0"/>
          <w:color w:val="111111"/>
          <w:sz w:val="24"/>
          <w:szCs w:val="24"/>
        </w:rPr>
        <w:t>b) seznam nemocí, stavů nebo vad, které vylučují nebo omezují zdravotní způsobilost k vzdělávání nebo v průběhu vzdělávání, ke sportu, tělesné výchově nebo jiné činnosti,</w:t>
      </w:r>
    </w:p>
    <w:p w14:paraId="1F69C3BB" w14:textId="77777777" w:rsidR="00FF0349" w:rsidRPr="000B163C" w:rsidRDefault="00FF0349" w:rsidP="00FF0349">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0B163C">
        <w:rPr>
          <w:rStyle w:val="Siln"/>
          <w:rFonts w:ascii="Times New Roman" w:hAnsi="Times New Roman" w:cs="Times New Roman"/>
          <w:b w:val="0"/>
          <w:bCs w:val="0"/>
          <w:color w:val="111111"/>
          <w:sz w:val="24"/>
          <w:szCs w:val="24"/>
        </w:rPr>
        <w:t xml:space="preserve">c) náležitosti </w:t>
      </w:r>
      <w:r w:rsidRPr="000B163C">
        <w:rPr>
          <w:rStyle w:val="Siln"/>
          <w:rFonts w:ascii="Times New Roman" w:hAnsi="Times New Roman" w:cs="Times New Roman"/>
          <w:color w:val="111111"/>
          <w:sz w:val="24"/>
          <w:szCs w:val="24"/>
        </w:rPr>
        <w:t>a vzor</w:t>
      </w:r>
      <w:r>
        <w:rPr>
          <w:rStyle w:val="Siln"/>
          <w:rFonts w:ascii="Times New Roman" w:hAnsi="Times New Roman" w:cs="Times New Roman"/>
          <w:b w:val="0"/>
          <w:bCs w:val="0"/>
          <w:color w:val="111111"/>
          <w:sz w:val="24"/>
          <w:szCs w:val="24"/>
        </w:rPr>
        <w:t xml:space="preserve"> </w:t>
      </w:r>
      <w:r w:rsidRPr="000B163C">
        <w:rPr>
          <w:rStyle w:val="Siln"/>
          <w:rFonts w:ascii="Times New Roman" w:hAnsi="Times New Roman" w:cs="Times New Roman"/>
          <w:b w:val="0"/>
          <w:bCs w:val="0"/>
          <w:color w:val="111111"/>
          <w:sz w:val="24"/>
          <w:szCs w:val="24"/>
        </w:rPr>
        <w:t>lékařského posudku ve vztahu k posuzované činnosti,</w:t>
      </w:r>
    </w:p>
    <w:p w14:paraId="3786AC22" w14:textId="77777777" w:rsidR="00FF0349" w:rsidRPr="000B163C" w:rsidRDefault="00FF0349" w:rsidP="00FF0349">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0B163C">
        <w:rPr>
          <w:rStyle w:val="Siln"/>
          <w:rFonts w:ascii="Times New Roman" w:hAnsi="Times New Roman" w:cs="Times New Roman"/>
          <w:b w:val="0"/>
          <w:bCs w:val="0"/>
          <w:color w:val="111111"/>
          <w:sz w:val="24"/>
          <w:szCs w:val="24"/>
        </w:rPr>
        <w:t>d) náležitosti žádosti o provedení lékařské prohlídky a posouzení zdravotní způsobilosti ke vzdělávání.</w:t>
      </w:r>
    </w:p>
    <w:p w14:paraId="0D28DB0B" w14:textId="77777777" w:rsidR="003F7AB0" w:rsidRDefault="003F7AB0" w:rsidP="00D57723">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5C20886E" w14:textId="77777777" w:rsidR="00D57723" w:rsidRDefault="00D57723" w:rsidP="00D57723">
      <w:pPr>
        <w:shd w:val="clear" w:color="auto" w:fill="FFFFFF"/>
        <w:spacing w:after="0" w:line="240" w:lineRule="auto"/>
        <w:jc w:val="center"/>
        <w:rPr>
          <w:rFonts w:ascii="Times New Roman" w:eastAsia="Times New Roman" w:hAnsi="Times New Roman" w:cs="Times New Roman"/>
          <w:sz w:val="24"/>
          <w:szCs w:val="24"/>
          <w:lang w:eastAsia="cs-CZ"/>
        </w:rPr>
      </w:pPr>
    </w:p>
    <w:p w14:paraId="671ED660" w14:textId="77777777" w:rsidR="00D57723" w:rsidRPr="00511CB5" w:rsidRDefault="00D57723" w:rsidP="2B691D10">
      <w:pPr>
        <w:shd w:val="clear" w:color="auto" w:fill="FFFFFF" w:themeFill="background1"/>
        <w:spacing w:after="0" w:line="240" w:lineRule="auto"/>
        <w:jc w:val="center"/>
        <w:rPr>
          <w:rFonts w:ascii="Times New Roman" w:eastAsia="Times New Roman" w:hAnsi="Times New Roman" w:cs="Times New Roman"/>
          <w:sz w:val="24"/>
          <w:szCs w:val="24"/>
          <w:lang w:eastAsia="cs-CZ"/>
        </w:rPr>
      </w:pPr>
      <w:r w:rsidRPr="2B691D10">
        <w:rPr>
          <w:rFonts w:ascii="Times New Roman" w:eastAsia="Times New Roman" w:hAnsi="Times New Roman" w:cs="Times New Roman"/>
          <w:sz w:val="24"/>
          <w:szCs w:val="24"/>
          <w:lang w:eastAsia="cs-CZ"/>
        </w:rPr>
        <w:t>Díl 2</w:t>
      </w:r>
    </w:p>
    <w:p w14:paraId="251308BA" w14:textId="77777777" w:rsidR="00D57723" w:rsidRPr="00511CB5" w:rsidRDefault="00D57723" w:rsidP="2B691D10">
      <w:pPr>
        <w:shd w:val="clear" w:color="auto" w:fill="FFFFFF" w:themeFill="background1"/>
        <w:spacing w:after="0" w:line="240" w:lineRule="auto"/>
        <w:jc w:val="center"/>
        <w:rPr>
          <w:rFonts w:ascii="Times New Roman" w:eastAsia="Times New Roman" w:hAnsi="Times New Roman" w:cs="Times New Roman"/>
          <w:sz w:val="24"/>
          <w:szCs w:val="24"/>
          <w:lang w:eastAsia="cs-CZ"/>
        </w:rPr>
      </w:pPr>
    </w:p>
    <w:p w14:paraId="23CCDB1D" w14:textId="3305731F" w:rsidR="00D57723" w:rsidRPr="00FF4A5A" w:rsidRDefault="00D57723" w:rsidP="2B691D10">
      <w:pPr>
        <w:shd w:val="clear" w:color="auto" w:fill="FFFFFF" w:themeFill="background1"/>
        <w:spacing w:after="0" w:line="240" w:lineRule="auto"/>
        <w:jc w:val="center"/>
        <w:rPr>
          <w:rFonts w:ascii="Times New Roman" w:eastAsia="Times New Roman" w:hAnsi="Times New Roman" w:cs="Times New Roman"/>
          <w:sz w:val="24"/>
          <w:szCs w:val="24"/>
          <w:highlight w:val="yellow"/>
          <w:lang w:eastAsia="cs-CZ"/>
        </w:rPr>
      </w:pPr>
      <w:r w:rsidRPr="2B691D10">
        <w:rPr>
          <w:rFonts w:ascii="Times New Roman" w:eastAsia="Times New Roman" w:hAnsi="Times New Roman" w:cs="Times New Roman"/>
          <w:sz w:val="24"/>
          <w:szCs w:val="24"/>
          <w:lang w:eastAsia="cs-CZ"/>
        </w:rPr>
        <w:t xml:space="preserve">Pracovnělékařské služby, </w:t>
      </w:r>
      <w:r w:rsidRPr="2B691D10">
        <w:rPr>
          <w:rFonts w:ascii="Times New Roman" w:eastAsia="Times New Roman" w:hAnsi="Times New Roman" w:cs="Times New Roman"/>
          <w:b/>
          <w:bCs/>
          <w:sz w:val="24"/>
          <w:szCs w:val="24"/>
          <w:lang w:eastAsia="cs-CZ"/>
        </w:rPr>
        <w:t xml:space="preserve">programy podpory zdraví </w:t>
      </w:r>
      <w:r w:rsidRPr="2B691D10">
        <w:rPr>
          <w:rFonts w:ascii="Times New Roman" w:eastAsia="Times New Roman" w:hAnsi="Times New Roman" w:cs="Times New Roman"/>
          <w:sz w:val="24"/>
          <w:szCs w:val="24"/>
          <w:lang w:eastAsia="cs-CZ"/>
        </w:rPr>
        <w:t>a posuzování zdravotní způsobilosti osoby ucházející se o zaměstnání</w:t>
      </w:r>
    </w:p>
    <w:p w14:paraId="73A1E2F4" w14:textId="06881F0F" w:rsidR="00941F86" w:rsidRDefault="00941F86" w:rsidP="007C62DE">
      <w:pPr>
        <w:widowControl w:val="0"/>
        <w:autoSpaceDE w:val="0"/>
        <w:autoSpaceDN w:val="0"/>
        <w:adjustRightInd w:val="0"/>
        <w:spacing w:after="0" w:line="240" w:lineRule="auto"/>
        <w:ind w:firstLine="709"/>
        <w:jc w:val="both"/>
        <w:rPr>
          <w:rFonts w:ascii="Times New Roman" w:hAnsi="Times New Roman" w:cs="Times New Roman"/>
          <w:color w:val="111111"/>
          <w:sz w:val="24"/>
          <w:szCs w:val="24"/>
        </w:rPr>
      </w:pPr>
    </w:p>
    <w:p w14:paraId="527C5CAE" w14:textId="77777777" w:rsidR="00941F86" w:rsidRDefault="00941F86">
      <w:pPr>
        <w:widowControl w:val="0"/>
        <w:autoSpaceDE w:val="0"/>
        <w:autoSpaceDN w:val="0"/>
        <w:adjustRightInd w:val="0"/>
        <w:spacing w:after="0" w:line="240" w:lineRule="auto"/>
        <w:ind w:firstLine="709"/>
        <w:jc w:val="both"/>
        <w:rPr>
          <w:rFonts w:ascii="Times New Roman" w:hAnsi="Times New Roman" w:cs="Times New Roman"/>
          <w:color w:val="111111"/>
          <w:sz w:val="24"/>
          <w:szCs w:val="24"/>
        </w:rPr>
      </w:pPr>
    </w:p>
    <w:p w14:paraId="18D1E8D0" w14:textId="77777777" w:rsidR="005B4AE8" w:rsidRPr="00316251" w:rsidRDefault="005B4AE8" w:rsidP="005B4AE8">
      <w:pPr>
        <w:widowControl w:val="0"/>
        <w:autoSpaceDE w:val="0"/>
        <w:autoSpaceDN w:val="0"/>
        <w:adjustRightInd w:val="0"/>
        <w:spacing w:after="0" w:line="240" w:lineRule="auto"/>
        <w:jc w:val="center"/>
        <w:rPr>
          <w:rFonts w:ascii="Times New Roman" w:hAnsi="Times New Roman" w:cs="Times New Roman"/>
          <w:sz w:val="24"/>
          <w:szCs w:val="24"/>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18A0EB4F" w14:textId="77777777" w:rsidR="001E59F3" w:rsidRPr="000B163C" w:rsidRDefault="001E59F3" w:rsidP="000B163C">
      <w:pPr>
        <w:widowControl w:val="0"/>
        <w:autoSpaceDE w:val="0"/>
        <w:autoSpaceDN w:val="0"/>
        <w:adjustRightInd w:val="0"/>
        <w:spacing w:after="0" w:line="240" w:lineRule="auto"/>
        <w:ind w:left="708"/>
        <w:jc w:val="both"/>
        <w:rPr>
          <w:rFonts w:ascii="Times New Roman" w:hAnsi="Times New Roman" w:cs="Times New Roman"/>
          <w:sz w:val="24"/>
          <w:szCs w:val="24"/>
        </w:rPr>
      </w:pPr>
    </w:p>
    <w:p w14:paraId="4CEAC4EF" w14:textId="51BC750C"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p>
    <w:p w14:paraId="6591D90B" w14:textId="7539DAB1" w:rsidR="00D57723" w:rsidRPr="00316251" w:rsidRDefault="00D57723" w:rsidP="001B5823">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54</w:t>
      </w:r>
    </w:p>
    <w:p w14:paraId="27405B22"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p>
    <w:p w14:paraId="6AF4DC8C" w14:textId="13A92998"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lastRenderedPageBreak/>
        <w:tab/>
        <w:t xml:space="preserve">(1) Poskytovatelem pracovnělékařských služeb je </w:t>
      </w:r>
    </w:p>
    <w:p w14:paraId="4EBDE5B6"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662264E3"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a) poskytovatel v oboru všeobecné praktické lékařství, nebo </w:t>
      </w:r>
    </w:p>
    <w:p w14:paraId="50853646"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21800528"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b) poskytovatel v oboru pracovní lékařství. </w:t>
      </w:r>
    </w:p>
    <w:p w14:paraId="47528E52"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452AC1DF"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(2) Zaměstnavatel pro výkon práce na svých pracovištích, </w:t>
      </w:r>
      <w:r w:rsidRPr="00316251">
        <w:rPr>
          <w:rFonts w:ascii="Times New Roman" w:hAnsi="Times New Roman" w:cs="Times New Roman"/>
          <w:strike/>
          <w:sz w:val="24"/>
          <w:szCs w:val="24"/>
        </w:rPr>
        <w:t>pokud dále není stanoveno jinak,</w:t>
      </w:r>
      <w:r w:rsidRPr="00316251">
        <w:rPr>
          <w:rFonts w:ascii="Times New Roman" w:hAnsi="Times New Roman" w:cs="Times New Roman"/>
          <w:sz w:val="24"/>
          <w:szCs w:val="24"/>
        </w:rPr>
        <w:t xml:space="preserve"> </w:t>
      </w:r>
    </w:p>
    <w:p w14:paraId="145C58F0"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35CCA942" w14:textId="4DFE3E87" w:rsidR="00D57723" w:rsidRPr="008C2F08"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8C2F08">
        <w:rPr>
          <w:rFonts w:ascii="Times New Roman" w:hAnsi="Times New Roman" w:cs="Times New Roman"/>
          <w:sz w:val="24"/>
          <w:szCs w:val="24"/>
        </w:rPr>
        <w:t>a) je povinen, jde-li o práce</w:t>
      </w:r>
      <w:r w:rsidRPr="008C2F08">
        <w:rPr>
          <w:rFonts w:ascii="Times New Roman" w:hAnsi="Times New Roman" w:cs="Times New Roman"/>
          <w:strike/>
          <w:sz w:val="24"/>
          <w:szCs w:val="24"/>
        </w:rPr>
        <w:t xml:space="preserve">, které jsou zařazené </w:t>
      </w:r>
      <w:r w:rsidR="00F47A3B" w:rsidRPr="008C2F08">
        <w:rPr>
          <w:rFonts w:ascii="Times New Roman" w:hAnsi="Times New Roman" w:cs="Times New Roman"/>
          <w:b/>
          <w:bCs/>
          <w:sz w:val="24"/>
          <w:szCs w:val="24"/>
        </w:rPr>
        <w:t>rizikové</w:t>
      </w:r>
      <w:r w:rsidR="00F47A3B" w:rsidRPr="008C2F08">
        <w:rPr>
          <w:rFonts w:ascii="Times New Roman" w:hAnsi="Times New Roman" w:cs="Times New Roman"/>
          <w:sz w:val="24"/>
          <w:szCs w:val="24"/>
        </w:rPr>
        <w:t xml:space="preserve"> </w:t>
      </w:r>
      <w:r w:rsidRPr="008C2F08">
        <w:rPr>
          <w:rFonts w:ascii="Times New Roman" w:hAnsi="Times New Roman" w:cs="Times New Roman"/>
          <w:sz w:val="24"/>
          <w:szCs w:val="24"/>
        </w:rPr>
        <w:t>podle zákona o ochraně veřejného zdraví</w:t>
      </w:r>
      <w:r w:rsidRPr="008C2F08">
        <w:rPr>
          <w:rFonts w:ascii="Times New Roman" w:hAnsi="Times New Roman" w:cs="Times New Roman"/>
          <w:sz w:val="24"/>
          <w:szCs w:val="24"/>
          <w:vertAlign w:val="superscript"/>
        </w:rPr>
        <w:t>10)</w:t>
      </w:r>
      <w:r w:rsidRPr="008C2F08">
        <w:rPr>
          <w:rFonts w:ascii="Times New Roman" w:hAnsi="Times New Roman" w:cs="Times New Roman"/>
          <w:sz w:val="24"/>
          <w:szCs w:val="24"/>
        </w:rPr>
        <w:t xml:space="preserve"> </w:t>
      </w:r>
      <w:bookmarkStart w:id="9" w:name="_Hlk159496674"/>
      <w:r w:rsidRPr="008C2F08">
        <w:rPr>
          <w:rFonts w:ascii="Times New Roman" w:hAnsi="Times New Roman" w:cs="Times New Roman"/>
          <w:strike/>
          <w:sz w:val="24"/>
          <w:szCs w:val="24"/>
        </w:rPr>
        <w:t>do kategorie první, druhé, druhé rizikové, třetí nebo čtvrté</w:t>
      </w:r>
      <w:r w:rsidRPr="008C2F08">
        <w:rPr>
          <w:rFonts w:ascii="Times New Roman" w:hAnsi="Times New Roman" w:cs="Times New Roman"/>
          <w:sz w:val="24"/>
          <w:szCs w:val="24"/>
        </w:rPr>
        <w:t xml:space="preserve"> </w:t>
      </w:r>
      <w:bookmarkEnd w:id="9"/>
      <w:r w:rsidRPr="008C2F08">
        <w:rPr>
          <w:rFonts w:ascii="Times New Roman" w:hAnsi="Times New Roman" w:cs="Times New Roman"/>
          <w:sz w:val="24"/>
          <w:szCs w:val="24"/>
        </w:rPr>
        <w:t xml:space="preserve">anebo je součástí práce činnost, pro jejíž výkon jsou podmínky </w:t>
      </w:r>
      <w:r w:rsidRPr="008C2F08">
        <w:rPr>
          <w:rFonts w:ascii="Times New Roman" w:hAnsi="Times New Roman" w:cs="Times New Roman"/>
          <w:b/>
          <w:bCs/>
          <w:sz w:val="24"/>
          <w:szCs w:val="24"/>
        </w:rPr>
        <w:t xml:space="preserve">zdravotní způsobilosti </w:t>
      </w:r>
      <w:r w:rsidRPr="008C2F08">
        <w:rPr>
          <w:rFonts w:ascii="Times New Roman" w:hAnsi="Times New Roman" w:cs="Times New Roman"/>
          <w:sz w:val="24"/>
          <w:szCs w:val="24"/>
        </w:rPr>
        <w:t xml:space="preserve">stanoveny </w:t>
      </w:r>
      <w:r w:rsidRPr="008C2F08">
        <w:rPr>
          <w:rFonts w:ascii="Times New Roman" w:hAnsi="Times New Roman" w:cs="Times New Roman"/>
          <w:b/>
          <w:bCs/>
          <w:sz w:val="24"/>
          <w:szCs w:val="24"/>
        </w:rPr>
        <w:t xml:space="preserve">prováděcím právním předpisem podle § 60 nebo </w:t>
      </w:r>
      <w:r w:rsidRPr="008C2F08">
        <w:rPr>
          <w:rFonts w:ascii="Times New Roman" w:hAnsi="Times New Roman" w:cs="Times New Roman"/>
          <w:sz w:val="24"/>
          <w:szCs w:val="24"/>
        </w:rPr>
        <w:t>jinými právními předpisy, uzavřít písemnou smlouvu o poskytování pracovnělékařských služeb s poskytovatelem uvedeným v odstavci 1,</w:t>
      </w:r>
      <w:r w:rsidRPr="008C2F08">
        <w:rPr>
          <w:rFonts w:ascii="Times New Roman" w:hAnsi="Times New Roman" w:cs="Times New Roman"/>
          <w:b/>
          <w:bCs/>
          <w:sz w:val="24"/>
          <w:szCs w:val="24"/>
        </w:rPr>
        <w:t xml:space="preserve"> </w:t>
      </w:r>
    </w:p>
    <w:p w14:paraId="07861A0E"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i/>
          <w:iCs/>
          <w:sz w:val="24"/>
          <w:szCs w:val="24"/>
        </w:rPr>
      </w:pPr>
    </w:p>
    <w:p w14:paraId="040568E2" w14:textId="047A7EE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b) může, </w:t>
      </w:r>
      <w:bookmarkStart w:id="10" w:name="_Hlk159496985"/>
      <w:r w:rsidRPr="00316251">
        <w:rPr>
          <w:rFonts w:ascii="Times New Roman" w:hAnsi="Times New Roman" w:cs="Times New Roman"/>
          <w:strike/>
          <w:sz w:val="24"/>
          <w:szCs w:val="24"/>
        </w:rPr>
        <w:t>jde-li o práce zařazené do kategorie první</w:t>
      </w:r>
      <w:r w:rsidRPr="00316251">
        <w:rPr>
          <w:rFonts w:ascii="Times New Roman" w:hAnsi="Times New Roman" w:cs="Times New Roman"/>
          <w:sz w:val="24"/>
          <w:szCs w:val="24"/>
        </w:rPr>
        <w:t xml:space="preserve"> </w:t>
      </w:r>
      <w:bookmarkEnd w:id="10"/>
      <w:r w:rsidR="00F47A3B" w:rsidRPr="00316251">
        <w:rPr>
          <w:rFonts w:ascii="Times New Roman" w:hAnsi="Times New Roman" w:cs="Times New Roman"/>
          <w:b/>
          <w:bCs/>
          <w:sz w:val="24"/>
          <w:szCs w:val="24"/>
        </w:rPr>
        <w:t>nejde-li o práce rizikové</w:t>
      </w:r>
      <w:r w:rsidR="00F47A3B" w:rsidRPr="00316251">
        <w:rPr>
          <w:rFonts w:ascii="Times New Roman" w:hAnsi="Times New Roman" w:cs="Times New Roman"/>
          <w:sz w:val="24"/>
          <w:szCs w:val="24"/>
        </w:rPr>
        <w:t xml:space="preserve"> </w:t>
      </w:r>
      <w:r w:rsidRPr="00316251">
        <w:rPr>
          <w:rFonts w:ascii="Times New Roman" w:hAnsi="Times New Roman" w:cs="Times New Roman"/>
          <w:sz w:val="24"/>
          <w:szCs w:val="24"/>
        </w:rPr>
        <w:t>podle zákona o ochraně veřejného zdraví a není-li součástí této práce činnost, pro jejíž výkon jsou podmínky zdravotní způsobilosti stanoveny prováděcím právním předpisem podle § 60 nebo jinými právními předpisy, zajišťovat provádění pracovnělékařských prohlídek, posuzování zdravotní způsobilosti k práci a vydávání lékařských posudků o zdravotní způsobilosti k práci na základě písemné žádosti u poskytovatele, který je registrujícím poskytovatelem zaměstnance nebo osoby ucházející se o zaměstnání, pokud jiný právní předpis nestanoví jinak</w:t>
      </w:r>
      <w:r w:rsidRPr="00316251">
        <w:rPr>
          <w:rFonts w:ascii="Times New Roman" w:hAnsi="Times New Roman" w:cs="Times New Roman"/>
          <w:sz w:val="24"/>
          <w:szCs w:val="24"/>
          <w:vertAlign w:val="superscript"/>
        </w:rPr>
        <w:t>20)</w:t>
      </w:r>
      <w:r w:rsidRPr="00316251">
        <w:rPr>
          <w:rFonts w:ascii="Times New Roman" w:hAnsi="Times New Roman" w:cs="Times New Roman"/>
          <w:sz w:val="24"/>
          <w:szCs w:val="24"/>
        </w:rPr>
        <w:t xml:space="preserve">; ostatní součásti pracovnělékařských služeb podle § 53 odst. 1 zaměstnavatel zajišťuje, je-li to důvodné pro ochranu zdraví zaměstnanců, prostřednictvím poskytovatele pracovnělékařských služeb, se kterým pro zajištění konkrétní služby uzavře smlouvu, </w:t>
      </w:r>
    </w:p>
    <w:p w14:paraId="5E955D2C"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43C59EDB" w14:textId="0C1D44BE" w:rsidR="00D57723" w:rsidRPr="008A2629" w:rsidRDefault="00D57723" w:rsidP="00D57723">
      <w:pPr>
        <w:widowControl w:val="0"/>
        <w:autoSpaceDE w:val="0"/>
        <w:autoSpaceDN w:val="0"/>
        <w:adjustRightInd w:val="0"/>
        <w:spacing w:after="0" w:line="240" w:lineRule="auto"/>
        <w:jc w:val="both"/>
        <w:rPr>
          <w:rFonts w:ascii="Times New Roman" w:hAnsi="Times New Roman" w:cs="Times New Roman"/>
          <w:b/>
          <w:bCs/>
          <w:sz w:val="24"/>
          <w:szCs w:val="24"/>
        </w:rPr>
      </w:pPr>
      <w:r w:rsidRPr="008A2629">
        <w:rPr>
          <w:rFonts w:ascii="Times New Roman" w:hAnsi="Times New Roman" w:cs="Times New Roman"/>
          <w:sz w:val="24"/>
          <w:szCs w:val="24"/>
        </w:rPr>
        <w:t xml:space="preserve">c) je povinen, dojde-li ke změně zařazení práce do </w:t>
      </w:r>
      <w:bookmarkStart w:id="11" w:name="_Hlk159848145"/>
      <w:r w:rsidRPr="008A2629">
        <w:rPr>
          <w:rFonts w:ascii="Times New Roman" w:hAnsi="Times New Roman" w:cs="Times New Roman"/>
          <w:strike/>
          <w:sz w:val="24"/>
          <w:szCs w:val="24"/>
        </w:rPr>
        <w:t>kategorie vyšší než kategorie první</w:t>
      </w:r>
      <w:r w:rsidRPr="008A2629">
        <w:rPr>
          <w:rFonts w:ascii="Times New Roman" w:hAnsi="Times New Roman" w:cs="Times New Roman"/>
          <w:sz w:val="24"/>
          <w:szCs w:val="24"/>
        </w:rPr>
        <w:t xml:space="preserve"> </w:t>
      </w:r>
      <w:bookmarkEnd w:id="11"/>
      <w:r w:rsidR="00757F59" w:rsidRPr="008A2629">
        <w:rPr>
          <w:rFonts w:ascii="Times New Roman" w:hAnsi="Times New Roman" w:cs="Times New Roman"/>
          <w:b/>
          <w:bCs/>
          <w:sz w:val="24"/>
          <w:szCs w:val="24"/>
        </w:rPr>
        <w:t>práce rizikové</w:t>
      </w:r>
      <w:r w:rsidR="00757F59" w:rsidRPr="008A2629">
        <w:rPr>
          <w:rFonts w:ascii="Times New Roman" w:hAnsi="Times New Roman" w:cs="Times New Roman"/>
          <w:sz w:val="24"/>
          <w:szCs w:val="24"/>
        </w:rPr>
        <w:t xml:space="preserve"> </w:t>
      </w:r>
      <w:r w:rsidRPr="008A2629">
        <w:rPr>
          <w:rFonts w:ascii="Times New Roman" w:hAnsi="Times New Roman" w:cs="Times New Roman"/>
          <w:sz w:val="24"/>
          <w:szCs w:val="24"/>
        </w:rPr>
        <w:t>podle zákona o ochraně veřejného zdraví nebo ke změně činnosti, pro jejíž výkon jsou podmínky stanoveny prováděcím právním předpisem podle § 60 nebo jinými právními předpisy, uzavřít novou nebo doplnit dosavadní písemnou smlouvu s poskytovatelem podle odstavce 1 o ty pracovnělékařské služby, které doposud nepožadoval, a to nejpozději do 3 měsíců ode dne, kdy k této změně došlo</w:t>
      </w:r>
      <w:r w:rsidRPr="008A2629">
        <w:rPr>
          <w:rFonts w:ascii="Times New Roman" w:hAnsi="Times New Roman" w:cs="Times New Roman"/>
          <w:strike/>
          <w:sz w:val="24"/>
          <w:szCs w:val="24"/>
        </w:rPr>
        <w:t>.</w:t>
      </w:r>
    </w:p>
    <w:p w14:paraId="0F6C10CD"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3FCD48C3" w14:textId="6E74AC14"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(3) Registrující poskytovatel zaměstnance nebo osoby ucházející se o zaměstnání, pokud jiný právní předpis nestanoví jinak</w:t>
      </w:r>
      <w:r w:rsidRPr="00316251">
        <w:rPr>
          <w:rFonts w:ascii="Times New Roman" w:hAnsi="Times New Roman" w:cs="Times New Roman"/>
          <w:sz w:val="24"/>
          <w:szCs w:val="24"/>
          <w:vertAlign w:val="superscript"/>
        </w:rPr>
        <w:t>20)</w:t>
      </w:r>
      <w:r w:rsidRPr="00316251">
        <w:rPr>
          <w:rFonts w:ascii="Times New Roman" w:hAnsi="Times New Roman" w:cs="Times New Roman"/>
          <w:sz w:val="24"/>
          <w:szCs w:val="24"/>
        </w:rPr>
        <w:t xml:space="preserve">, </w:t>
      </w:r>
      <w:r w:rsidRPr="00E139EF">
        <w:rPr>
          <w:rFonts w:ascii="Times New Roman" w:hAnsi="Times New Roman" w:cs="Times New Roman"/>
          <w:sz w:val="24"/>
          <w:szCs w:val="24"/>
        </w:rPr>
        <w:t>je povinen</w:t>
      </w:r>
      <w:r w:rsidR="001A5010" w:rsidRPr="1030F644">
        <w:rPr>
          <w:rFonts w:ascii="Times New Roman" w:hAnsi="Times New Roman" w:cs="Times New Roman"/>
          <w:sz w:val="24"/>
          <w:szCs w:val="24"/>
        </w:rPr>
        <w:t xml:space="preserve"> </w:t>
      </w:r>
      <w:r w:rsidRPr="00316251">
        <w:rPr>
          <w:rFonts w:ascii="Times New Roman" w:hAnsi="Times New Roman" w:cs="Times New Roman"/>
          <w:sz w:val="24"/>
          <w:szCs w:val="24"/>
        </w:rPr>
        <w:t>na základě žádosti zaměstnavatele podle odstavce 2 písm. b) provést pracovnělékařskou prohlídku, posouzení zdravotní způsobilosti k práci a vydat lékařský posudek o zdravotní způsobilosti k</w:t>
      </w:r>
      <w:r w:rsidR="00763457">
        <w:rPr>
          <w:rFonts w:ascii="Times New Roman" w:hAnsi="Times New Roman" w:cs="Times New Roman"/>
          <w:sz w:val="24"/>
          <w:szCs w:val="24"/>
        </w:rPr>
        <w:t> </w:t>
      </w:r>
      <w:r w:rsidRPr="00316251">
        <w:rPr>
          <w:rFonts w:ascii="Times New Roman" w:hAnsi="Times New Roman" w:cs="Times New Roman"/>
          <w:sz w:val="24"/>
          <w:szCs w:val="24"/>
        </w:rPr>
        <w:t>práci</w:t>
      </w:r>
      <w:r w:rsidR="00763457">
        <w:rPr>
          <w:rFonts w:ascii="Times New Roman" w:hAnsi="Times New Roman" w:cs="Times New Roman"/>
          <w:sz w:val="24"/>
          <w:szCs w:val="24"/>
        </w:rPr>
        <w:t>,</w:t>
      </w:r>
      <w:r w:rsidR="006E167E" w:rsidRPr="006E167E">
        <w:t xml:space="preserve"> </w:t>
      </w:r>
      <w:r w:rsidR="006E167E" w:rsidRPr="002942D8">
        <w:rPr>
          <w:rFonts w:ascii="Times New Roman" w:hAnsi="Times New Roman" w:cs="Times New Roman"/>
          <w:b/>
          <w:bCs/>
          <w:sz w:val="24"/>
          <w:szCs w:val="24"/>
        </w:rPr>
        <w:t>jde-li o práce zařazené do kategorie první podle zákona o ochraně veřejného zdraví a není-li součástí této práce činnost, pro jejíž výkon jsou podmínky zdravotní způsobilosti stanoveny prováděcím právním předpisem podle § 60 nebo jinými právními předpisy</w:t>
      </w:r>
      <w:r w:rsidRPr="00316251">
        <w:rPr>
          <w:rFonts w:ascii="Times New Roman" w:hAnsi="Times New Roman" w:cs="Times New Roman"/>
          <w:sz w:val="24"/>
          <w:szCs w:val="24"/>
        </w:rPr>
        <w:t>;</w:t>
      </w:r>
      <w:r w:rsidR="006E0F50">
        <w:rPr>
          <w:rFonts w:ascii="Times New Roman" w:hAnsi="Times New Roman" w:cs="Times New Roman"/>
          <w:sz w:val="24"/>
          <w:szCs w:val="24"/>
        </w:rPr>
        <w:t xml:space="preserve"> </w:t>
      </w:r>
      <w:r w:rsidRPr="00316251">
        <w:rPr>
          <w:rFonts w:ascii="Times New Roman" w:hAnsi="Times New Roman" w:cs="Times New Roman"/>
          <w:sz w:val="24"/>
          <w:szCs w:val="24"/>
        </w:rPr>
        <w:t>pro tuto činnost se považuje za poskytovatele pracovnělékařských služeb</w:t>
      </w:r>
      <w:r w:rsidRPr="00316251">
        <w:rPr>
          <w:rFonts w:ascii="Times New Roman" w:hAnsi="Times New Roman" w:cs="Times New Roman"/>
          <w:sz w:val="24"/>
          <w:szCs w:val="24"/>
          <w:vertAlign w:val="superscript"/>
        </w:rPr>
        <w:t>26)</w:t>
      </w:r>
      <w:r w:rsidRPr="00316251">
        <w:rPr>
          <w:rFonts w:ascii="Times New Roman" w:hAnsi="Times New Roman" w:cs="Times New Roman"/>
          <w:sz w:val="24"/>
          <w:szCs w:val="24"/>
        </w:rPr>
        <w:t xml:space="preserve">. </w:t>
      </w:r>
      <w:r w:rsidR="00076EE5" w:rsidRPr="006E0F50">
        <w:rPr>
          <w:rFonts w:ascii="Times New Roman" w:hAnsi="Times New Roman" w:cs="Times New Roman"/>
          <w:b/>
          <w:bCs/>
          <w:sz w:val="24"/>
          <w:szCs w:val="24"/>
        </w:rPr>
        <w:t>V případě práce zařazené do kategorie druhé podle zákona o ochraně veřejného zdraví a není-li součástí této práce činnost, pro jejíž výkon jsou podmínky zdravotní způsobilosti stanoveny prováděcím právním předpisem podle § 60 nebo jinými právními předpisy, může registrující poskytovatel zaměstnance nebo osoby ucházející se o zaměstnání postupovat podle věty první obdobně.</w:t>
      </w:r>
      <w:r w:rsidR="00076EE5">
        <w:rPr>
          <w:rFonts w:ascii="Times New Roman" w:hAnsi="Times New Roman" w:cs="Times New Roman"/>
          <w:sz w:val="24"/>
          <w:szCs w:val="24"/>
        </w:rPr>
        <w:t xml:space="preserve"> </w:t>
      </w:r>
      <w:r w:rsidRPr="00316251">
        <w:rPr>
          <w:rFonts w:ascii="Times New Roman" w:hAnsi="Times New Roman" w:cs="Times New Roman"/>
          <w:sz w:val="24"/>
          <w:szCs w:val="24"/>
        </w:rPr>
        <w:t xml:space="preserve">Povinnosti stanovené v § 57 se na tohoto poskytovatele pracovnělékařských služeb nevztahují, s výjimkou povinnosti podle § 57 odst. 1 písm. j). </w:t>
      </w:r>
    </w:p>
    <w:p w14:paraId="416D34D6"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1590C0F9"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(4) Posuzování zdravotní způsobilosti a pracovnělékařské prohlídky, s výjimkou vstupní lékařské prohlídky, pro práce, které dosud nejsou zařazeny do kategorie podle zákona o ochraně </w:t>
      </w:r>
      <w:r w:rsidRPr="00316251">
        <w:rPr>
          <w:rFonts w:ascii="Times New Roman" w:hAnsi="Times New Roman" w:cs="Times New Roman"/>
          <w:sz w:val="24"/>
          <w:szCs w:val="24"/>
        </w:rPr>
        <w:lastRenderedPageBreak/>
        <w:t xml:space="preserve">veřejného zdraví, nebo pro práce, které jsou nebo budou vykonávány ve zkušebním provozu podle jiného právního předpisu, který nepřekročí 1 rok, zaměstnavatel zajišťuje u poskytovatele podle odstavce 2 písm. a), se kterým uzavřel písemnou smlouvu, nebo podle odstavce 2 písm. b), a to na základě výsledků hodnocení rizik podle jiného právního předpisu. Vstupní lékařskou prohlídku zaměstnavatel zajišťuje na základě údajů o předpokládaném pracovním zařazení osoby ucházející se o zaměstnání a dále údajů o druhu práce, režimu práce, o rizikových faktorech pracovních podmínek ve vztahu ke konkrétní práci a míře předpokládané expozice rizikovým faktorům pracovních podmínek zhodnocené zaměstnavatelem po projednání s poskytovatelem pracovnělékařských služeb. </w:t>
      </w:r>
    </w:p>
    <w:p w14:paraId="6D47D204"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7750E12E"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(5) Agentura práce zajišťuje pracovnělékařské služby pro své zaměstnance, které dočasně přiděluje k uživateli, se kterým uzavřela dohodu podle zákoníku práce o dočasném přidělení zaměstnance agentury práce k výkonu práce u uživatele, a to prostřednictvím </w:t>
      </w:r>
    </w:p>
    <w:p w14:paraId="74DB9A1E"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27B46D35"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a) poskytovatele pracovnělékařských služeb, se kterým uzavřela písemnou smlouvu podle odstavce 2 písm. a), </w:t>
      </w:r>
    </w:p>
    <w:p w14:paraId="4FCE4AEB"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381CE9D8"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b) registrujícího poskytovatele zaměstnance na základě písemné žádosti podle odstavce 2 písm. b), nebo </w:t>
      </w:r>
    </w:p>
    <w:p w14:paraId="4843E074"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6F06ABF0" w14:textId="77777777" w:rsidR="00D57723"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c) poskytovatele pracovnělékařských služeb uživatele. </w:t>
      </w:r>
    </w:p>
    <w:p w14:paraId="46F1C2EF" w14:textId="77777777" w:rsidR="008408F8" w:rsidRDefault="008408F8" w:rsidP="00D57723">
      <w:pPr>
        <w:widowControl w:val="0"/>
        <w:autoSpaceDE w:val="0"/>
        <w:autoSpaceDN w:val="0"/>
        <w:adjustRightInd w:val="0"/>
        <w:spacing w:after="0" w:line="240" w:lineRule="auto"/>
        <w:jc w:val="both"/>
        <w:rPr>
          <w:rFonts w:ascii="Times New Roman" w:hAnsi="Times New Roman" w:cs="Times New Roman"/>
          <w:sz w:val="24"/>
          <w:szCs w:val="24"/>
        </w:rPr>
      </w:pPr>
    </w:p>
    <w:p w14:paraId="674339A1" w14:textId="77777777" w:rsidR="008408F8" w:rsidRDefault="008408F8" w:rsidP="00D57723">
      <w:pPr>
        <w:widowControl w:val="0"/>
        <w:autoSpaceDE w:val="0"/>
        <w:autoSpaceDN w:val="0"/>
        <w:adjustRightInd w:val="0"/>
        <w:spacing w:after="0" w:line="240" w:lineRule="auto"/>
        <w:jc w:val="both"/>
        <w:rPr>
          <w:rFonts w:ascii="Times New Roman" w:hAnsi="Times New Roman" w:cs="Times New Roman"/>
          <w:sz w:val="24"/>
          <w:szCs w:val="24"/>
        </w:rPr>
      </w:pPr>
    </w:p>
    <w:p w14:paraId="73A70D65" w14:textId="77777777" w:rsidR="00BC29A0" w:rsidRPr="000B163C" w:rsidRDefault="008408F8" w:rsidP="00BC29A0">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0B163C">
        <w:rPr>
          <w:rFonts w:ascii="Times New Roman" w:hAnsi="Times New Roman" w:cs="Times New Roman"/>
          <w:b/>
          <w:sz w:val="24"/>
          <w:szCs w:val="24"/>
        </w:rPr>
        <w:t xml:space="preserve">(6) </w:t>
      </w:r>
      <w:r w:rsidR="00BC29A0" w:rsidRPr="000B163C">
        <w:rPr>
          <w:rFonts w:ascii="Times New Roman" w:hAnsi="Times New Roman" w:cs="Times New Roman"/>
          <w:b/>
          <w:sz w:val="24"/>
          <w:szCs w:val="24"/>
        </w:rPr>
        <w:t xml:space="preserve">Registrující poskytovatel je povinen na žádost zaměstnavatele podle § 69 odstavec 1 písmeno b) provést </w:t>
      </w:r>
    </w:p>
    <w:p w14:paraId="2E839F8C" w14:textId="77777777" w:rsidR="00BC29A0" w:rsidRPr="000B163C" w:rsidRDefault="00BC29A0" w:rsidP="00BC29A0">
      <w:pPr>
        <w:widowControl w:val="0"/>
        <w:autoSpaceDE w:val="0"/>
        <w:autoSpaceDN w:val="0"/>
        <w:adjustRightInd w:val="0"/>
        <w:spacing w:after="0" w:line="240" w:lineRule="auto"/>
        <w:jc w:val="both"/>
        <w:rPr>
          <w:rFonts w:ascii="Times New Roman" w:hAnsi="Times New Roman" w:cs="Times New Roman"/>
          <w:b/>
          <w:sz w:val="24"/>
          <w:szCs w:val="24"/>
        </w:rPr>
      </w:pPr>
    </w:p>
    <w:p w14:paraId="6AB9DF30" w14:textId="375E0F74" w:rsidR="00BC29A0" w:rsidRPr="000B163C" w:rsidRDefault="00BC29A0" w:rsidP="000B163C">
      <w:pPr>
        <w:widowControl w:val="0"/>
        <w:autoSpaceDE w:val="0"/>
        <w:autoSpaceDN w:val="0"/>
        <w:adjustRightInd w:val="0"/>
        <w:spacing w:after="0" w:line="240" w:lineRule="auto"/>
        <w:jc w:val="both"/>
        <w:rPr>
          <w:rFonts w:ascii="Times New Roman" w:hAnsi="Times New Roman" w:cs="Times New Roman"/>
          <w:b/>
          <w:sz w:val="24"/>
          <w:szCs w:val="24"/>
        </w:rPr>
      </w:pPr>
      <w:r w:rsidRPr="000B163C">
        <w:rPr>
          <w:rFonts w:ascii="Times New Roman" w:hAnsi="Times New Roman" w:cs="Times New Roman"/>
          <w:b/>
          <w:sz w:val="24"/>
          <w:szCs w:val="24"/>
        </w:rPr>
        <w:t>a) posouzení zdravotní způsobilosti k vojenské činné službě podle branného zákona, nebo</w:t>
      </w:r>
    </w:p>
    <w:p w14:paraId="5DB54125" w14:textId="77777777" w:rsidR="00BC29A0" w:rsidRPr="000B163C" w:rsidRDefault="00BC29A0" w:rsidP="00BC29A0">
      <w:pPr>
        <w:widowControl w:val="0"/>
        <w:autoSpaceDE w:val="0"/>
        <w:autoSpaceDN w:val="0"/>
        <w:adjustRightInd w:val="0"/>
        <w:spacing w:after="0" w:line="240" w:lineRule="auto"/>
        <w:jc w:val="both"/>
        <w:rPr>
          <w:rFonts w:ascii="Times New Roman" w:hAnsi="Times New Roman" w:cs="Times New Roman"/>
          <w:b/>
          <w:sz w:val="24"/>
          <w:szCs w:val="24"/>
        </w:rPr>
      </w:pPr>
    </w:p>
    <w:p w14:paraId="790B6E71" w14:textId="1287169E" w:rsidR="008408F8" w:rsidRDefault="00BC29A0" w:rsidP="00BC29A0">
      <w:pPr>
        <w:widowControl w:val="0"/>
        <w:autoSpaceDE w:val="0"/>
        <w:autoSpaceDN w:val="0"/>
        <w:adjustRightInd w:val="0"/>
        <w:spacing w:after="0" w:line="240" w:lineRule="auto"/>
        <w:jc w:val="both"/>
        <w:rPr>
          <w:rFonts w:ascii="Times New Roman" w:hAnsi="Times New Roman" w:cs="Times New Roman"/>
          <w:b/>
          <w:sz w:val="24"/>
          <w:szCs w:val="24"/>
        </w:rPr>
      </w:pPr>
      <w:r w:rsidRPr="000B163C">
        <w:rPr>
          <w:rFonts w:ascii="Times New Roman" w:hAnsi="Times New Roman" w:cs="Times New Roman"/>
          <w:b/>
          <w:sz w:val="24"/>
          <w:szCs w:val="24"/>
        </w:rPr>
        <w:t>b) pracovnělékařskou prohlídku, posouzení zdravotní způsobilosti ke službě a vydat lékařský posudek o zdravotní způsobilosti vojáka v záloze před povoláním do služebního poměru podle</w:t>
      </w:r>
      <w:r w:rsidR="00BD7DD8">
        <w:rPr>
          <w:rFonts w:ascii="Times New Roman" w:hAnsi="Times New Roman" w:cs="Times New Roman"/>
          <w:b/>
          <w:sz w:val="24"/>
          <w:szCs w:val="24"/>
        </w:rPr>
        <w:t xml:space="preserve"> jiné</w:t>
      </w:r>
      <w:r w:rsidRPr="000B163C">
        <w:rPr>
          <w:rFonts w:ascii="Times New Roman" w:hAnsi="Times New Roman" w:cs="Times New Roman"/>
          <w:b/>
          <w:sz w:val="24"/>
          <w:szCs w:val="24"/>
        </w:rPr>
        <w:t>ho právního předpisu</w:t>
      </w:r>
      <w:r w:rsidR="00BD7DD8">
        <w:rPr>
          <w:rFonts w:ascii="Times New Roman" w:hAnsi="Times New Roman" w:cs="Times New Roman"/>
          <w:b/>
          <w:sz w:val="24"/>
          <w:szCs w:val="24"/>
          <w:vertAlign w:val="superscript"/>
        </w:rPr>
        <w:t>30)</w:t>
      </w:r>
      <w:r w:rsidRPr="000B163C">
        <w:rPr>
          <w:rFonts w:ascii="Times New Roman" w:hAnsi="Times New Roman" w:cs="Times New Roman"/>
          <w:b/>
          <w:sz w:val="24"/>
          <w:szCs w:val="24"/>
        </w:rPr>
        <w:t xml:space="preserve">, </w:t>
      </w:r>
      <w:r w:rsidRPr="00BD7DD8">
        <w:rPr>
          <w:rFonts w:ascii="Times New Roman" w:hAnsi="Times New Roman" w:cs="Times New Roman"/>
          <w:b/>
          <w:sz w:val="24"/>
          <w:szCs w:val="24"/>
        </w:rPr>
        <w:t>pokud součástí takové služby není výkon práce rizikové podle zákona o ochraně veřejného zdraví. Ustanovení odstavců 2, 3 a 4 se nepoužijí.</w:t>
      </w:r>
    </w:p>
    <w:p w14:paraId="0A5EE72E" w14:textId="77777777" w:rsidR="00BD7DD8" w:rsidRDefault="00BD7DD8" w:rsidP="00BC29A0">
      <w:pPr>
        <w:widowControl w:val="0"/>
        <w:autoSpaceDE w:val="0"/>
        <w:autoSpaceDN w:val="0"/>
        <w:adjustRightInd w:val="0"/>
        <w:spacing w:after="0" w:line="240" w:lineRule="auto"/>
        <w:jc w:val="both"/>
        <w:rPr>
          <w:rFonts w:ascii="Times New Roman" w:hAnsi="Times New Roman" w:cs="Times New Roman"/>
          <w:b/>
          <w:sz w:val="24"/>
          <w:szCs w:val="24"/>
        </w:rPr>
      </w:pPr>
    </w:p>
    <w:p w14:paraId="734CA300" w14:textId="6D2B257D" w:rsidR="00BD7DD8" w:rsidRDefault="00BD7DD8" w:rsidP="00BC29A0">
      <w:pPr>
        <w:widowControl w:val="0"/>
        <w:autoSpaceDE w:val="0"/>
        <w:autoSpaceDN w:val="0"/>
        <w:adjustRightInd w:val="0"/>
        <w:spacing w:after="0" w:line="240" w:lineRule="auto"/>
        <w:jc w:val="both"/>
        <w:rPr>
          <w:rFonts w:ascii="Times New Roman" w:hAnsi="Times New Roman" w:cs="Times New Roman"/>
          <w:bCs/>
          <w:sz w:val="24"/>
          <w:szCs w:val="24"/>
        </w:rPr>
      </w:pPr>
      <w:r w:rsidRPr="00BD7DD8">
        <w:rPr>
          <w:rFonts w:ascii="Times New Roman" w:hAnsi="Times New Roman" w:cs="Times New Roman"/>
          <w:bCs/>
          <w:sz w:val="24"/>
          <w:szCs w:val="24"/>
        </w:rPr>
        <w:t>_________________</w:t>
      </w:r>
    </w:p>
    <w:p w14:paraId="0F37C431" w14:textId="59A95BE0" w:rsidR="00BD7DD8" w:rsidRPr="00BD7DD8" w:rsidRDefault="00BD7DD8" w:rsidP="00BC29A0">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vertAlign w:val="superscript"/>
        </w:rPr>
        <w:t xml:space="preserve">30) </w:t>
      </w:r>
      <w:r>
        <w:rPr>
          <w:rFonts w:ascii="Times New Roman" w:hAnsi="Times New Roman" w:cs="Times New Roman"/>
          <w:b/>
          <w:sz w:val="24"/>
          <w:szCs w:val="24"/>
        </w:rPr>
        <w:t>Zákon č. 45/2016 Sb.,</w:t>
      </w:r>
      <w:r w:rsidRPr="00BD7DD8">
        <w:t xml:space="preserve"> </w:t>
      </w:r>
      <w:r w:rsidRPr="00BD7DD8">
        <w:rPr>
          <w:rFonts w:ascii="Times New Roman" w:hAnsi="Times New Roman" w:cs="Times New Roman"/>
          <w:b/>
          <w:sz w:val="24"/>
          <w:szCs w:val="24"/>
        </w:rPr>
        <w:t>o službě vojáků v</w:t>
      </w:r>
      <w:r>
        <w:rPr>
          <w:rFonts w:ascii="Times New Roman" w:hAnsi="Times New Roman" w:cs="Times New Roman"/>
          <w:b/>
          <w:sz w:val="24"/>
          <w:szCs w:val="24"/>
        </w:rPr>
        <w:t> </w:t>
      </w:r>
      <w:r w:rsidRPr="00BD7DD8">
        <w:rPr>
          <w:rFonts w:ascii="Times New Roman" w:hAnsi="Times New Roman" w:cs="Times New Roman"/>
          <w:b/>
          <w:sz w:val="24"/>
          <w:szCs w:val="24"/>
        </w:rPr>
        <w:t>záloze</w:t>
      </w:r>
      <w:r>
        <w:rPr>
          <w:rFonts w:ascii="Times New Roman" w:hAnsi="Times New Roman" w:cs="Times New Roman"/>
          <w:b/>
          <w:sz w:val="24"/>
          <w:szCs w:val="24"/>
        </w:rPr>
        <w:t>, ve znění pozdějších předpisů.</w:t>
      </w:r>
    </w:p>
    <w:p w14:paraId="6DFF024E"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68DEB02B" w14:textId="77777777" w:rsidR="004B7304" w:rsidRPr="00DF24E6" w:rsidRDefault="004B7304" w:rsidP="004B7304">
      <w:pPr>
        <w:widowControl w:val="0"/>
        <w:autoSpaceDE w:val="0"/>
        <w:autoSpaceDN w:val="0"/>
        <w:adjustRightInd w:val="0"/>
        <w:spacing w:after="0" w:line="240" w:lineRule="auto"/>
        <w:jc w:val="center"/>
        <w:rPr>
          <w:rStyle w:val="Siln"/>
          <w:rFonts w:ascii="Times New Roman" w:hAnsi="Times New Roman" w:cs="Times New Roman"/>
          <w:b w:val="0"/>
          <w:bCs w:val="0"/>
          <w:color w:val="111111"/>
          <w:sz w:val="24"/>
          <w:szCs w:val="24"/>
        </w:rPr>
      </w:pPr>
      <w:r w:rsidRPr="00DF24E6">
        <w:rPr>
          <w:rStyle w:val="Siln"/>
          <w:rFonts w:ascii="Times New Roman" w:hAnsi="Times New Roman" w:cs="Times New Roman"/>
          <w:b w:val="0"/>
          <w:bCs w:val="0"/>
          <w:color w:val="111111"/>
          <w:sz w:val="24"/>
          <w:szCs w:val="24"/>
        </w:rPr>
        <w:t>§ 55</w:t>
      </w:r>
    </w:p>
    <w:p w14:paraId="421956A9" w14:textId="77777777" w:rsidR="004B7304" w:rsidRPr="00DF24E6" w:rsidRDefault="004B7304" w:rsidP="004B7304">
      <w:pPr>
        <w:widowControl w:val="0"/>
        <w:autoSpaceDE w:val="0"/>
        <w:autoSpaceDN w:val="0"/>
        <w:adjustRightInd w:val="0"/>
        <w:spacing w:after="0" w:line="240" w:lineRule="auto"/>
        <w:jc w:val="center"/>
        <w:rPr>
          <w:rStyle w:val="Siln"/>
          <w:rFonts w:ascii="Times New Roman" w:hAnsi="Times New Roman" w:cs="Times New Roman"/>
          <w:b w:val="0"/>
          <w:bCs w:val="0"/>
          <w:color w:val="111111"/>
          <w:sz w:val="24"/>
          <w:szCs w:val="24"/>
        </w:rPr>
      </w:pPr>
    </w:p>
    <w:p w14:paraId="611E6098" w14:textId="77777777" w:rsidR="004B7304" w:rsidRPr="00DF24E6" w:rsidRDefault="004B7304" w:rsidP="00DF24E6">
      <w:pPr>
        <w:widowControl w:val="0"/>
        <w:autoSpaceDE w:val="0"/>
        <w:autoSpaceDN w:val="0"/>
        <w:adjustRightInd w:val="0"/>
        <w:spacing w:after="0" w:line="240" w:lineRule="auto"/>
        <w:ind w:firstLine="708"/>
        <w:rPr>
          <w:rStyle w:val="Siln"/>
          <w:rFonts w:ascii="Times New Roman" w:hAnsi="Times New Roman" w:cs="Times New Roman"/>
          <w:b w:val="0"/>
          <w:bCs w:val="0"/>
          <w:color w:val="111111"/>
          <w:sz w:val="24"/>
          <w:szCs w:val="24"/>
        </w:rPr>
      </w:pPr>
      <w:r w:rsidRPr="00DF24E6">
        <w:rPr>
          <w:rStyle w:val="Siln"/>
          <w:rFonts w:ascii="Times New Roman" w:hAnsi="Times New Roman" w:cs="Times New Roman"/>
          <w:b w:val="0"/>
          <w:bCs w:val="0"/>
          <w:color w:val="111111"/>
          <w:sz w:val="24"/>
          <w:szCs w:val="24"/>
        </w:rPr>
        <w:t>(1) Zaměstnavatel je povinen</w:t>
      </w:r>
    </w:p>
    <w:p w14:paraId="656C80D5" w14:textId="77777777" w:rsidR="004B7304" w:rsidRPr="00DF24E6" w:rsidRDefault="004B7304" w:rsidP="00DF24E6">
      <w:pPr>
        <w:widowControl w:val="0"/>
        <w:autoSpaceDE w:val="0"/>
        <w:autoSpaceDN w:val="0"/>
        <w:adjustRightInd w:val="0"/>
        <w:spacing w:after="0" w:line="240" w:lineRule="auto"/>
        <w:rPr>
          <w:rStyle w:val="Siln"/>
          <w:rFonts w:ascii="Times New Roman" w:hAnsi="Times New Roman" w:cs="Times New Roman"/>
          <w:b w:val="0"/>
          <w:bCs w:val="0"/>
          <w:color w:val="111111"/>
          <w:sz w:val="24"/>
          <w:szCs w:val="24"/>
        </w:rPr>
      </w:pPr>
    </w:p>
    <w:p w14:paraId="650B555C" w14:textId="77777777" w:rsidR="004B7304" w:rsidRPr="001270F2" w:rsidRDefault="004B7304" w:rsidP="00DF24E6">
      <w:pPr>
        <w:widowControl w:val="0"/>
        <w:autoSpaceDE w:val="0"/>
        <w:autoSpaceDN w:val="0"/>
        <w:adjustRightInd w:val="0"/>
        <w:spacing w:after="0" w:line="240" w:lineRule="auto"/>
        <w:jc w:val="both"/>
      </w:pPr>
      <w:r w:rsidRPr="00DF24E6">
        <w:rPr>
          <w:rStyle w:val="Siln"/>
          <w:rFonts w:ascii="Times New Roman" w:hAnsi="Times New Roman" w:cs="Times New Roman"/>
          <w:b w:val="0"/>
          <w:bCs w:val="0"/>
          <w:color w:val="111111"/>
          <w:sz w:val="24"/>
          <w:szCs w:val="24"/>
        </w:rPr>
        <w:t xml:space="preserve">a) umožnit osobám pověřeným poskytovatelem pracovnělékařských služeb, včetně pověřených osob poskytovatele pracovnělékařských služeb agentury práce, jejíž zaměstnanci jsou zařazeni na tato pracoviště, vstup na každé své pracoviště a sdělit jim informace potřebné k hodnocení a prevenci rizik možného ohrožení života nebo zdraví na pracovišti, včetně výsledků měření faktorů pracovních podmínek, předložit jim technickou dokumentaci strojů a zařízení, sdělit jim informace rozhodné pro ochranu zdraví při práci, </w:t>
      </w:r>
      <w:r w:rsidRPr="00DF24E6">
        <w:rPr>
          <w:rFonts w:ascii="Times New Roman" w:hAnsi="Times New Roman" w:cs="Times New Roman"/>
        </w:rPr>
        <w:t>v</w:t>
      </w:r>
      <w:r w:rsidRPr="00DF24E6">
        <w:rPr>
          <w:rStyle w:val="Siln"/>
          <w:rFonts w:ascii="Times New Roman" w:hAnsi="Times New Roman" w:cs="Times New Roman"/>
          <w:b w:val="0"/>
          <w:bCs w:val="0"/>
          <w:color w:val="111111"/>
          <w:sz w:val="24"/>
          <w:szCs w:val="24"/>
        </w:rPr>
        <w:t xml:space="preserve">četně údajů zjištěných při ověřování podmínek vzniku nemocí z povolání, popřípadě pracovních úrazů; v případě pracovišť, která podléhají z důvodu státního nebo jiného zákonem chráněného tajemství zvláštnímu režimu, vstupují na tato pracoviště pouze určení zaměstnanci poskytovatele pracovnělékařských služeb, </w:t>
      </w:r>
      <w:r w:rsidRPr="00DF24E6">
        <w:rPr>
          <w:rStyle w:val="Siln"/>
          <w:rFonts w:ascii="Times New Roman" w:hAnsi="Times New Roman" w:cs="Times New Roman"/>
          <w:b w:val="0"/>
          <w:bCs w:val="0"/>
          <w:color w:val="111111"/>
          <w:sz w:val="24"/>
          <w:szCs w:val="24"/>
        </w:rPr>
        <w:lastRenderedPageBreak/>
        <w:t>kteří jsou v tomto případě povinni dodržet zvláštní režim,</w:t>
      </w:r>
    </w:p>
    <w:p w14:paraId="5DABB6FA" w14:textId="77777777" w:rsidR="004B7304" w:rsidRPr="00DF24E6" w:rsidRDefault="004B7304" w:rsidP="00DF24E6">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p>
    <w:p w14:paraId="1F97884A" w14:textId="77777777" w:rsidR="004B7304" w:rsidRPr="00DF24E6" w:rsidRDefault="004B7304" w:rsidP="00DF24E6">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DF24E6">
        <w:rPr>
          <w:rStyle w:val="Siln"/>
          <w:rFonts w:ascii="Times New Roman" w:hAnsi="Times New Roman" w:cs="Times New Roman"/>
          <w:b w:val="0"/>
          <w:bCs w:val="0"/>
          <w:color w:val="111111"/>
          <w:sz w:val="24"/>
          <w:szCs w:val="24"/>
        </w:rPr>
        <w:t>b) vést dokumentaci o pracovnělékařských službách, která se nevztahuje ke konkrétním zaměstnancům, jejíž obsah stanoví prováděcí právní předpis podle § 60,</w:t>
      </w:r>
    </w:p>
    <w:p w14:paraId="13542ED7" w14:textId="77777777" w:rsidR="004B7304" w:rsidRPr="00DF24E6" w:rsidRDefault="004B7304" w:rsidP="00DF24E6">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p>
    <w:p w14:paraId="1F95AB2D" w14:textId="77777777" w:rsidR="004B7304" w:rsidRPr="00DF24E6" w:rsidRDefault="004B7304" w:rsidP="00DF24E6">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DF24E6">
        <w:rPr>
          <w:rStyle w:val="Siln"/>
          <w:rFonts w:ascii="Times New Roman" w:hAnsi="Times New Roman" w:cs="Times New Roman"/>
          <w:b w:val="0"/>
          <w:bCs w:val="0"/>
          <w:color w:val="111111"/>
          <w:sz w:val="24"/>
          <w:szCs w:val="24"/>
        </w:rPr>
        <w:t>c) při zařazování zaměstnanců k práci postupovat podle závěrů lékařských posudků o jejich zdravotní způsobilosti,</w:t>
      </w:r>
    </w:p>
    <w:p w14:paraId="4BD4923F" w14:textId="77777777" w:rsidR="004B7304" w:rsidRPr="00DF24E6" w:rsidRDefault="004B7304" w:rsidP="00DF24E6">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p>
    <w:p w14:paraId="34FB5DDE" w14:textId="77777777" w:rsidR="004B7304" w:rsidRPr="00DF24E6" w:rsidRDefault="004B7304" w:rsidP="00DF24E6">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DF24E6">
        <w:rPr>
          <w:rStyle w:val="Siln"/>
          <w:rFonts w:ascii="Times New Roman" w:hAnsi="Times New Roman" w:cs="Times New Roman"/>
          <w:b w:val="0"/>
          <w:bCs w:val="0"/>
          <w:color w:val="111111"/>
          <w:sz w:val="24"/>
          <w:szCs w:val="24"/>
        </w:rPr>
        <w:t>d) při odeslání zaměstnance k pracovnělékařské prohlídce, vybavit jej žádostí o provedení této prohlídky; žádost obsahuje údaje stanovené prováděcím právním předpisem podle § 60 a další údaje, pokud je stanoví jiné právní přepisy upravující požadavky na zdravotní způsobilost nebo zjištění zdravotního stavu,</w:t>
      </w:r>
    </w:p>
    <w:p w14:paraId="2A4CE577" w14:textId="77777777" w:rsidR="004B7304" w:rsidRPr="00DF24E6" w:rsidRDefault="004B7304" w:rsidP="00DF24E6">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p>
    <w:p w14:paraId="630BDB92" w14:textId="77777777" w:rsidR="004B7304" w:rsidRPr="00DF24E6" w:rsidRDefault="004B7304" w:rsidP="00DF24E6">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DF24E6">
        <w:rPr>
          <w:rStyle w:val="Siln"/>
          <w:rFonts w:ascii="Times New Roman" w:hAnsi="Times New Roman" w:cs="Times New Roman"/>
          <w:b w:val="0"/>
          <w:bCs w:val="0"/>
          <w:color w:val="111111"/>
          <w:sz w:val="24"/>
          <w:szCs w:val="24"/>
        </w:rPr>
        <w:t xml:space="preserve">e) odeslat zaměstnance na </w:t>
      </w:r>
      <w:r w:rsidRPr="00DF24E6">
        <w:rPr>
          <w:rStyle w:val="Siln"/>
          <w:rFonts w:ascii="Times New Roman" w:hAnsi="Times New Roman" w:cs="Times New Roman"/>
          <w:b w:val="0"/>
          <w:bCs w:val="0"/>
          <w:strike/>
          <w:color w:val="111111"/>
          <w:sz w:val="24"/>
          <w:szCs w:val="24"/>
        </w:rPr>
        <w:t>mimořádnou</w:t>
      </w:r>
      <w:r w:rsidRPr="00DF24E6">
        <w:rPr>
          <w:rStyle w:val="Siln"/>
          <w:rFonts w:ascii="Times New Roman" w:hAnsi="Times New Roman" w:cs="Times New Roman"/>
          <w:b w:val="0"/>
          <w:bCs w:val="0"/>
          <w:color w:val="111111"/>
          <w:sz w:val="24"/>
          <w:szCs w:val="24"/>
        </w:rPr>
        <w:t xml:space="preserve"> pracovnělékařskou prohlídku, pokud o to zaměstnanec požádal anebo pokud obdržel podnět podle § 45 odst. 2 nebo § 57 odst. 1 písm. j),</w:t>
      </w:r>
    </w:p>
    <w:p w14:paraId="58F36BF8" w14:textId="77777777" w:rsidR="004B7304" w:rsidRPr="00DF24E6" w:rsidRDefault="004B7304" w:rsidP="00DF24E6">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p>
    <w:p w14:paraId="0D81F392" w14:textId="77777777" w:rsidR="004B7304" w:rsidRPr="00DF24E6" w:rsidRDefault="004B7304" w:rsidP="00DF24E6">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r w:rsidRPr="00DF24E6">
        <w:rPr>
          <w:rStyle w:val="Siln"/>
          <w:rFonts w:ascii="Times New Roman" w:hAnsi="Times New Roman" w:cs="Times New Roman"/>
          <w:b w:val="0"/>
          <w:bCs w:val="0"/>
          <w:color w:val="111111"/>
          <w:sz w:val="24"/>
          <w:szCs w:val="24"/>
        </w:rPr>
        <w:t>f) informovat poskytovatele pracovnělékařských služeb, že u zaměstnance nastaly skutečnosti stanovené prováděcím právním předpisem podle § 60 pro provádění lékařských prohlídek po skončení rizikové práce.</w:t>
      </w:r>
    </w:p>
    <w:p w14:paraId="4D69DFC9" w14:textId="77777777" w:rsidR="004B7304" w:rsidRPr="00DF24E6" w:rsidRDefault="004B7304" w:rsidP="00DF24E6">
      <w:pPr>
        <w:widowControl w:val="0"/>
        <w:autoSpaceDE w:val="0"/>
        <w:autoSpaceDN w:val="0"/>
        <w:adjustRightInd w:val="0"/>
        <w:spacing w:after="0" w:line="240" w:lineRule="auto"/>
        <w:jc w:val="both"/>
        <w:rPr>
          <w:rStyle w:val="Siln"/>
          <w:rFonts w:ascii="Times New Roman" w:hAnsi="Times New Roman" w:cs="Times New Roman"/>
          <w:b w:val="0"/>
          <w:bCs w:val="0"/>
          <w:color w:val="111111"/>
          <w:sz w:val="24"/>
          <w:szCs w:val="24"/>
        </w:rPr>
      </w:pPr>
    </w:p>
    <w:p w14:paraId="666A6BD5" w14:textId="7B702B59" w:rsidR="00183EDC" w:rsidRPr="00DF24E6" w:rsidRDefault="004B7304" w:rsidP="00446EDF">
      <w:pPr>
        <w:widowControl w:val="0"/>
        <w:autoSpaceDE w:val="0"/>
        <w:autoSpaceDN w:val="0"/>
        <w:adjustRightInd w:val="0"/>
        <w:spacing w:after="0" w:line="240" w:lineRule="auto"/>
        <w:ind w:firstLine="708"/>
        <w:jc w:val="both"/>
        <w:rPr>
          <w:rStyle w:val="Siln"/>
          <w:rFonts w:ascii="Times New Roman" w:hAnsi="Times New Roman" w:cs="Times New Roman"/>
          <w:b w:val="0"/>
          <w:bCs w:val="0"/>
          <w:color w:val="111111"/>
          <w:sz w:val="24"/>
          <w:szCs w:val="24"/>
        </w:rPr>
      </w:pPr>
      <w:r w:rsidRPr="00DF24E6">
        <w:rPr>
          <w:rStyle w:val="Siln"/>
          <w:rFonts w:ascii="Times New Roman" w:hAnsi="Times New Roman" w:cs="Times New Roman"/>
          <w:b w:val="0"/>
          <w:bCs w:val="0"/>
          <w:color w:val="111111"/>
          <w:sz w:val="24"/>
          <w:szCs w:val="24"/>
        </w:rPr>
        <w:t>(2) Zaměstnavatel má právo vyslat zaměstnance na mimořádnou pracovnělékařskou prohlídku, má-li pochybnosti o zdravotní způsobilosti zaměstnance k</w:t>
      </w:r>
      <w:r w:rsidR="00A14920">
        <w:rPr>
          <w:rStyle w:val="Siln"/>
          <w:rFonts w:ascii="Times New Roman" w:hAnsi="Times New Roman" w:cs="Times New Roman"/>
          <w:b w:val="0"/>
          <w:bCs w:val="0"/>
          <w:color w:val="111111"/>
          <w:sz w:val="24"/>
          <w:szCs w:val="24"/>
        </w:rPr>
        <w:t> </w:t>
      </w:r>
      <w:r w:rsidRPr="00DF24E6">
        <w:rPr>
          <w:rStyle w:val="Siln"/>
          <w:rFonts w:ascii="Times New Roman" w:hAnsi="Times New Roman" w:cs="Times New Roman"/>
          <w:b w:val="0"/>
          <w:bCs w:val="0"/>
          <w:color w:val="111111"/>
          <w:sz w:val="24"/>
          <w:szCs w:val="24"/>
        </w:rPr>
        <w:t>práci</w:t>
      </w:r>
      <w:r w:rsidR="00A14920">
        <w:rPr>
          <w:rStyle w:val="Siln"/>
          <w:rFonts w:ascii="Times New Roman" w:hAnsi="Times New Roman" w:cs="Times New Roman"/>
          <w:b w:val="0"/>
          <w:bCs w:val="0"/>
          <w:color w:val="111111"/>
          <w:sz w:val="24"/>
          <w:szCs w:val="24"/>
        </w:rPr>
        <w:t>.</w:t>
      </w:r>
    </w:p>
    <w:p w14:paraId="1C38522B" w14:textId="77777777" w:rsidR="00183EDC" w:rsidRDefault="00183EDC" w:rsidP="004B7304">
      <w:pPr>
        <w:widowControl w:val="0"/>
        <w:autoSpaceDE w:val="0"/>
        <w:autoSpaceDN w:val="0"/>
        <w:adjustRightInd w:val="0"/>
        <w:spacing w:after="0" w:line="240" w:lineRule="auto"/>
        <w:rPr>
          <w:rStyle w:val="Siln"/>
          <w:rFonts w:ascii="Times New Roman" w:hAnsi="Times New Roman" w:cs="Times New Roman"/>
          <w:color w:val="111111"/>
          <w:sz w:val="24"/>
          <w:szCs w:val="24"/>
        </w:rPr>
      </w:pPr>
    </w:p>
    <w:p w14:paraId="31655D08" w14:textId="77777777" w:rsidR="00D57723" w:rsidRDefault="00D57723" w:rsidP="00D57723">
      <w:pPr>
        <w:widowControl w:val="0"/>
        <w:autoSpaceDE w:val="0"/>
        <w:autoSpaceDN w:val="0"/>
        <w:adjustRightInd w:val="0"/>
        <w:spacing w:after="0" w:line="240" w:lineRule="auto"/>
        <w:ind w:firstLine="708"/>
        <w:rPr>
          <w:rFonts w:ascii="Times New Roman" w:hAnsi="Times New Roman" w:cs="Times New Roman"/>
          <w:b/>
          <w:bCs/>
          <w:sz w:val="24"/>
          <w:szCs w:val="24"/>
        </w:rPr>
      </w:pPr>
    </w:p>
    <w:p w14:paraId="2C64F00F" w14:textId="415DDBC9" w:rsidR="00446EDF" w:rsidRPr="00446EDF" w:rsidRDefault="00446EDF" w:rsidP="00446EDF">
      <w:pPr>
        <w:widowControl w:val="0"/>
        <w:autoSpaceDE w:val="0"/>
        <w:autoSpaceDN w:val="0"/>
        <w:adjustRightInd w:val="0"/>
        <w:spacing w:after="0" w:line="240" w:lineRule="auto"/>
        <w:jc w:val="center"/>
        <w:rPr>
          <w:rFonts w:ascii="Times New Roman" w:hAnsi="Times New Roman" w:cs="Times New Roman"/>
          <w:b/>
          <w:bCs/>
          <w:sz w:val="24"/>
          <w:szCs w:val="24"/>
        </w:rPr>
      </w:pPr>
      <w:r w:rsidRPr="00446EDF">
        <w:rPr>
          <w:rFonts w:ascii="Times New Roman" w:hAnsi="Times New Roman" w:cs="Times New Roman"/>
          <w:b/>
          <w:bCs/>
          <w:sz w:val="24"/>
          <w:szCs w:val="24"/>
        </w:rPr>
        <w:t>§ 55a</w:t>
      </w:r>
    </w:p>
    <w:p w14:paraId="375A3B0D" w14:textId="77777777" w:rsidR="00446EDF" w:rsidRPr="00446EDF" w:rsidRDefault="00446EDF" w:rsidP="00446EDF">
      <w:pPr>
        <w:widowControl w:val="0"/>
        <w:autoSpaceDE w:val="0"/>
        <w:autoSpaceDN w:val="0"/>
        <w:adjustRightInd w:val="0"/>
        <w:spacing w:after="0" w:line="240" w:lineRule="auto"/>
        <w:jc w:val="center"/>
        <w:rPr>
          <w:rFonts w:ascii="Times New Roman" w:hAnsi="Times New Roman" w:cs="Times New Roman"/>
          <w:b/>
          <w:bCs/>
          <w:sz w:val="24"/>
          <w:szCs w:val="24"/>
        </w:rPr>
      </w:pPr>
    </w:p>
    <w:p w14:paraId="1B984621" w14:textId="77777777" w:rsidR="00446EDF" w:rsidRPr="00446EDF" w:rsidRDefault="00446EDF" w:rsidP="00446EDF">
      <w:pPr>
        <w:widowControl w:val="0"/>
        <w:autoSpaceDE w:val="0"/>
        <w:autoSpaceDN w:val="0"/>
        <w:adjustRightInd w:val="0"/>
        <w:spacing w:after="0" w:line="240" w:lineRule="auto"/>
        <w:jc w:val="center"/>
        <w:rPr>
          <w:rFonts w:ascii="Times New Roman" w:hAnsi="Times New Roman" w:cs="Times New Roman"/>
          <w:b/>
          <w:bCs/>
          <w:sz w:val="24"/>
          <w:szCs w:val="24"/>
        </w:rPr>
      </w:pPr>
    </w:p>
    <w:p w14:paraId="3BC722C0" w14:textId="77777777" w:rsidR="00446EDF" w:rsidRPr="00446EDF" w:rsidRDefault="00446EDF" w:rsidP="00446EDF">
      <w:pPr>
        <w:widowControl w:val="0"/>
        <w:autoSpaceDE w:val="0"/>
        <w:autoSpaceDN w:val="0"/>
        <w:adjustRightInd w:val="0"/>
        <w:spacing w:after="0" w:line="240" w:lineRule="auto"/>
        <w:jc w:val="center"/>
        <w:rPr>
          <w:rFonts w:ascii="Times New Roman" w:hAnsi="Times New Roman" w:cs="Times New Roman"/>
          <w:b/>
          <w:bCs/>
          <w:sz w:val="24"/>
          <w:szCs w:val="24"/>
        </w:rPr>
      </w:pPr>
      <w:r w:rsidRPr="00446EDF">
        <w:rPr>
          <w:rFonts w:ascii="Times New Roman" w:hAnsi="Times New Roman" w:cs="Times New Roman"/>
          <w:b/>
          <w:bCs/>
          <w:sz w:val="24"/>
          <w:szCs w:val="24"/>
        </w:rPr>
        <w:t>Programy podpory zdraví</w:t>
      </w:r>
    </w:p>
    <w:p w14:paraId="618CF385" w14:textId="77777777" w:rsidR="00446EDF" w:rsidRPr="00446EDF" w:rsidRDefault="00446EDF" w:rsidP="00446EDF">
      <w:pPr>
        <w:widowControl w:val="0"/>
        <w:autoSpaceDE w:val="0"/>
        <w:autoSpaceDN w:val="0"/>
        <w:adjustRightInd w:val="0"/>
        <w:spacing w:after="0" w:line="240" w:lineRule="auto"/>
        <w:jc w:val="both"/>
        <w:rPr>
          <w:rFonts w:ascii="Times New Roman" w:hAnsi="Times New Roman" w:cs="Times New Roman"/>
          <w:b/>
          <w:bCs/>
          <w:sz w:val="24"/>
          <w:szCs w:val="24"/>
        </w:rPr>
      </w:pPr>
    </w:p>
    <w:p w14:paraId="77671200" w14:textId="77777777" w:rsidR="00446EDF" w:rsidRPr="00446EDF" w:rsidRDefault="00446EDF" w:rsidP="00446EDF">
      <w:pPr>
        <w:widowControl w:val="0"/>
        <w:autoSpaceDE w:val="0"/>
        <w:autoSpaceDN w:val="0"/>
        <w:adjustRightInd w:val="0"/>
        <w:spacing w:after="0" w:line="240" w:lineRule="auto"/>
        <w:jc w:val="both"/>
        <w:rPr>
          <w:rFonts w:ascii="Times New Roman" w:hAnsi="Times New Roman" w:cs="Times New Roman"/>
          <w:b/>
          <w:bCs/>
          <w:sz w:val="24"/>
          <w:szCs w:val="24"/>
        </w:rPr>
      </w:pPr>
    </w:p>
    <w:p w14:paraId="482A7E4A" w14:textId="793CB692" w:rsidR="00446EDF" w:rsidRPr="00446EDF" w:rsidRDefault="00446EDF" w:rsidP="00446EDF">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446EDF">
        <w:rPr>
          <w:rFonts w:ascii="Times New Roman" w:hAnsi="Times New Roman" w:cs="Times New Roman"/>
          <w:b/>
          <w:bCs/>
          <w:sz w:val="24"/>
          <w:szCs w:val="24"/>
        </w:rPr>
        <w:t xml:space="preserve">(1) Pro účely tohoto zákona se programem podpory zdraví rozumí soubor opatření, která může zaměstnavatel vytvářet a nabízet zaměstnancům s cílem umožnit vyšší využití nástrojů zdravotní prevence. Součástí programu podpory zdraví nejsou opatření, která je zaměstnavatel povinen zavádět podle části páté zákoníku práce. </w:t>
      </w:r>
      <w:r w:rsidR="002B4EED">
        <w:rPr>
          <w:rFonts w:ascii="Times New Roman" w:hAnsi="Times New Roman" w:cs="Times New Roman"/>
          <w:b/>
          <w:bCs/>
          <w:sz w:val="24"/>
          <w:szCs w:val="24"/>
        </w:rPr>
        <w:t>Z</w:t>
      </w:r>
      <w:r w:rsidRPr="00446EDF">
        <w:rPr>
          <w:rFonts w:ascii="Times New Roman" w:hAnsi="Times New Roman" w:cs="Times New Roman"/>
          <w:b/>
          <w:bCs/>
          <w:sz w:val="24"/>
          <w:szCs w:val="24"/>
        </w:rPr>
        <w:t>aveden</w:t>
      </w:r>
      <w:r w:rsidR="002B4EED">
        <w:rPr>
          <w:rFonts w:ascii="Times New Roman" w:hAnsi="Times New Roman" w:cs="Times New Roman"/>
          <w:b/>
          <w:bCs/>
          <w:sz w:val="24"/>
          <w:szCs w:val="24"/>
        </w:rPr>
        <w:t>ý</w:t>
      </w:r>
      <w:r w:rsidRPr="00446EDF">
        <w:rPr>
          <w:rFonts w:ascii="Times New Roman" w:hAnsi="Times New Roman" w:cs="Times New Roman"/>
          <w:b/>
          <w:bCs/>
          <w:sz w:val="24"/>
          <w:szCs w:val="24"/>
        </w:rPr>
        <w:t xml:space="preserve"> program podpory zdraví je zaměstnavatelem </w:t>
      </w:r>
      <w:r w:rsidR="00CE2B9F">
        <w:rPr>
          <w:rFonts w:ascii="Times New Roman" w:hAnsi="Times New Roman" w:cs="Times New Roman"/>
          <w:b/>
          <w:bCs/>
          <w:sz w:val="24"/>
          <w:szCs w:val="24"/>
        </w:rPr>
        <w:t>nejméně jednou ročně</w:t>
      </w:r>
      <w:r w:rsidRPr="00446EDF">
        <w:rPr>
          <w:rFonts w:ascii="Times New Roman" w:hAnsi="Times New Roman" w:cs="Times New Roman"/>
          <w:b/>
          <w:bCs/>
          <w:sz w:val="24"/>
          <w:szCs w:val="24"/>
        </w:rPr>
        <w:t xml:space="preserve"> vyhodnocován.</w:t>
      </w:r>
    </w:p>
    <w:p w14:paraId="4B444B7B" w14:textId="77777777" w:rsidR="00446EDF" w:rsidRPr="00446EDF" w:rsidRDefault="00446EDF" w:rsidP="00446EDF">
      <w:pPr>
        <w:widowControl w:val="0"/>
        <w:autoSpaceDE w:val="0"/>
        <w:autoSpaceDN w:val="0"/>
        <w:adjustRightInd w:val="0"/>
        <w:spacing w:after="0" w:line="240" w:lineRule="auto"/>
        <w:jc w:val="both"/>
        <w:rPr>
          <w:rFonts w:ascii="Times New Roman" w:hAnsi="Times New Roman" w:cs="Times New Roman"/>
          <w:b/>
          <w:bCs/>
          <w:sz w:val="24"/>
          <w:szCs w:val="24"/>
        </w:rPr>
      </w:pPr>
      <w:r w:rsidRPr="00446EDF">
        <w:rPr>
          <w:rFonts w:ascii="Times New Roman" w:hAnsi="Times New Roman" w:cs="Times New Roman"/>
          <w:b/>
          <w:bCs/>
          <w:sz w:val="24"/>
          <w:szCs w:val="24"/>
        </w:rPr>
        <w:t xml:space="preserve">   </w:t>
      </w:r>
    </w:p>
    <w:p w14:paraId="5821C24F" w14:textId="2D93E8A8" w:rsidR="00D57723" w:rsidRPr="00446EDF" w:rsidRDefault="00446EDF" w:rsidP="00446EDF">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446EDF">
        <w:rPr>
          <w:rFonts w:ascii="Times New Roman" w:hAnsi="Times New Roman" w:cs="Times New Roman"/>
          <w:b/>
          <w:bCs/>
          <w:sz w:val="24"/>
          <w:szCs w:val="24"/>
        </w:rPr>
        <w:t>(2) Ministerstvo zdravotnictví stanoví vyhláškou druhy nástrojů zdravotní prevence poskytované v rámci programu podpory zdraví, okruh osob, se kterými může zaměstnavatel spolupracovat při zajišťování programu podpory zdraví</w:t>
      </w:r>
      <w:r w:rsidR="00CE2B9F">
        <w:rPr>
          <w:rFonts w:ascii="Times New Roman" w:hAnsi="Times New Roman" w:cs="Times New Roman"/>
          <w:b/>
          <w:bCs/>
          <w:sz w:val="24"/>
          <w:szCs w:val="24"/>
        </w:rPr>
        <w:t xml:space="preserve"> a </w:t>
      </w:r>
      <w:r w:rsidRPr="00446EDF">
        <w:rPr>
          <w:rFonts w:ascii="Times New Roman" w:hAnsi="Times New Roman" w:cs="Times New Roman"/>
          <w:b/>
          <w:bCs/>
          <w:sz w:val="24"/>
          <w:szCs w:val="24"/>
        </w:rPr>
        <w:t>způsob vyhodnocování program</w:t>
      </w:r>
      <w:r w:rsidR="000854D6">
        <w:rPr>
          <w:rFonts w:ascii="Times New Roman" w:hAnsi="Times New Roman" w:cs="Times New Roman"/>
          <w:b/>
          <w:bCs/>
          <w:sz w:val="24"/>
          <w:szCs w:val="24"/>
        </w:rPr>
        <w:t>u</w:t>
      </w:r>
      <w:r w:rsidRPr="00446EDF">
        <w:rPr>
          <w:rFonts w:ascii="Times New Roman" w:hAnsi="Times New Roman" w:cs="Times New Roman"/>
          <w:b/>
          <w:bCs/>
          <w:sz w:val="24"/>
          <w:szCs w:val="24"/>
        </w:rPr>
        <w:t xml:space="preserve"> podpory zdraví.</w:t>
      </w:r>
    </w:p>
    <w:p w14:paraId="26026621" w14:textId="77777777" w:rsidR="00A065B7" w:rsidRDefault="00A065B7" w:rsidP="00746B29">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3F757FBF" w14:textId="6F40DA44" w:rsidR="00746B29" w:rsidRPr="00316251" w:rsidRDefault="00746B29" w:rsidP="00746B29">
      <w:pPr>
        <w:widowControl w:val="0"/>
        <w:autoSpaceDE w:val="0"/>
        <w:autoSpaceDN w:val="0"/>
        <w:adjustRightInd w:val="0"/>
        <w:spacing w:after="0" w:line="240" w:lineRule="auto"/>
        <w:jc w:val="center"/>
        <w:rPr>
          <w:rFonts w:ascii="Times New Roman" w:hAnsi="Times New Roman" w:cs="Times New Roman"/>
          <w:sz w:val="24"/>
          <w:szCs w:val="24"/>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39A77E09" w14:textId="47A98D2C" w:rsidR="00D21C03" w:rsidRPr="0068572A" w:rsidRDefault="00D57723" w:rsidP="00746B29">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ab/>
      </w:r>
    </w:p>
    <w:p w14:paraId="33905372" w14:textId="77777777" w:rsidR="00D57723" w:rsidRPr="00316251" w:rsidRDefault="00D57723" w:rsidP="00781FC0">
      <w:pPr>
        <w:widowControl w:val="0"/>
        <w:autoSpaceDE w:val="0"/>
        <w:autoSpaceDN w:val="0"/>
        <w:adjustRightInd w:val="0"/>
        <w:spacing w:after="0" w:line="240" w:lineRule="auto"/>
        <w:rPr>
          <w:rFonts w:ascii="Times New Roman" w:hAnsi="Times New Roman" w:cs="Times New Roman"/>
          <w:sz w:val="24"/>
          <w:szCs w:val="24"/>
        </w:rPr>
      </w:pPr>
    </w:p>
    <w:p w14:paraId="42DE0ACA" w14:textId="77777777" w:rsidR="00D57723" w:rsidRPr="00316251" w:rsidRDefault="00D57723" w:rsidP="00D57723">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xml:space="preserve">§ 59 </w:t>
      </w:r>
    </w:p>
    <w:p w14:paraId="5B50C112" w14:textId="77777777" w:rsidR="00D57723" w:rsidRPr="009A555D" w:rsidRDefault="00D57723" w:rsidP="00D57723">
      <w:pPr>
        <w:widowControl w:val="0"/>
        <w:autoSpaceDE w:val="0"/>
        <w:autoSpaceDN w:val="0"/>
        <w:adjustRightInd w:val="0"/>
        <w:spacing w:after="0" w:line="240" w:lineRule="auto"/>
        <w:rPr>
          <w:rFonts w:ascii="Times New Roman" w:hAnsi="Times New Roman" w:cs="Times New Roman"/>
          <w:sz w:val="24"/>
          <w:szCs w:val="24"/>
        </w:rPr>
      </w:pPr>
    </w:p>
    <w:p w14:paraId="440BB9A3" w14:textId="77777777" w:rsidR="00D57723" w:rsidRPr="009A555D" w:rsidRDefault="00D57723" w:rsidP="00D57723">
      <w:pPr>
        <w:widowControl w:val="0"/>
        <w:autoSpaceDE w:val="0"/>
        <w:autoSpaceDN w:val="0"/>
        <w:adjustRightInd w:val="0"/>
        <w:spacing w:after="0" w:line="240" w:lineRule="auto"/>
        <w:jc w:val="center"/>
        <w:rPr>
          <w:rFonts w:ascii="Times New Roman" w:hAnsi="Times New Roman" w:cs="Times New Roman"/>
          <w:b/>
          <w:bCs/>
          <w:sz w:val="24"/>
          <w:szCs w:val="24"/>
        </w:rPr>
      </w:pPr>
      <w:r w:rsidRPr="009A555D">
        <w:rPr>
          <w:rFonts w:ascii="Times New Roman" w:hAnsi="Times New Roman" w:cs="Times New Roman"/>
          <w:b/>
          <w:bCs/>
          <w:sz w:val="24"/>
          <w:szCs w:val="24"/>
        </w:rPr>
        <w:tab/>
        <w:t xml:space="preserve">Posuzování zdravotní způsobilosti osoby ucházející se o zaměstnání </w:t>
      </w:r>
    </w:p>
    <w:p w14:paraId="10DD83DA" w14:textId="77777777" w:rsidR="00D57723" w:rsidRPr="009A555D" w:rsidRDefault="00D57723" w:rsidP="00D57723">
      <w:pPr>
        <w:widowControl w:val="0"/>
        <w:autoSpaceDE w:val="0"/>
        <w:autoSpaceDN w:val="0"/>
        <w:adjustRightInd w:val="0"/>
        <w:spacing w:after="0" w:line="240" w:lineRule="auto"/>
        <w:rPr>
          <w:rFonts w:ascii="Times New Roman" w:hAnsi="Times New Roman" w:cs="Times New Roman"/>
          <w:b/>
          <w:bCs/>
          <w:sz w:val="24"/>
          <w:szCs w:val="24"/>
        </w:rPr>
      </w:pPr>
    </w:p>
    <w:p w14:paraId="1D17E94F" w14:textId="77777777" w:rsidR="00D57723" w:rsidRPr="009A555D"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9A555D">
        <w:rPr>
          <w:rFonts w:ascii="Times New Roman" w:hAnsi="Times New Roman" w:cs="Times New Roman"/>
          <w:sz w:val="24"/>
          <w:szCs w:val="24"/>
        </w:rPr>
        <w:tab/>
        <w:t xml:space="preserve">(1) Jde-li o osobu ucházející se o zaměstnání, postupuje se při posuzování její zdravotní </w:t>
      </w:r>
      <w:r w:rsidRPr="009A555D">
        <w:rPr>
          <w:rFonts w:ascii="Times New Roman" w:hAnsi="Times New Roman" w:cs="Times New Roman"/>
          <w:sz w:val="24"/>
          <w:szCs w:val="24"/>
        </w:rPr>
        <w:lastRenderedPageBreak/>
        <w:t xml:space="preserve">způsobilosti k práci obdobně jako při posuzování zdravotní způsobilosti zaměstnanců v rámci pracovnělékařských služeb s tím, že </w:t>
      </w:r>
    </w:p>
    <w:p w14:paraId="395E4E7F" w14:textId="77777777" w:rsidR="00D57723" w:rsidRPr="009A555D"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9A555D">
        <w:rPr>
          <w:rFonts w:ascii="Times New Roman" w:hAnsi="Times New Roman" w:cs="Times New Roman"/>
          <w:sz w:val="24"/>
          <w:szCs w:val="24"/>
        </w:rPr>
        <w:t xml:space="preserve"> </w:t>
      </w:r>
    </w:p>
    <w:p w14:paraId="71F62CF5" w14:textId="77777777" w:rsidR="00D57723" w:rsidRPr="009A555D"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9A555D">
        <w:rPr>
          <w:rFonts w:ascii="Times New Roman" w:hAnsi="Times New Roman" w:cs="Times New Roman"/>
          <w:sz w:val="24"/>
          <w:szCs w:val="24"/>
        </w:rPr>
        <w:t xml:space="preserve">a) vstupní lékařskou prohlídku provádí </w:t>
      </w:r>
    </w:p>
    <w:p w14:paraId="0C27B682" w14:textId="77777777" w:rsidR="00D57723" w:rsidRPr="009A555D"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9A555D">
        <w:rPr>
          <w:rFonts w:ascii="Times New Roman" w:hAnsi="Times New Roman" w:cs="Times New Roman"/>
          <w:sz w:val="24"/>
          <w:szCs w:val="24"/>
        </w:rPr>
        <w:t xml:space="preserve">1. poskytovatel pracovnělékařských služeb, s nímž má zaměstnavatel uzavřenou písemnou smlouvu, nebo poskytovatel pracovnělékařských služeb, který pracovnělékařské prohlídky provádí na základě smlouvy podle § 57a, </w:t>
      </w:r>
    </w:p>
    <w:p w14:paraId="6A91444F" w14:textId="77777777" w:rsidR="00D57723" w:rsidRPr="009A555D"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9A555D">
        <w:rPr>
          <w:rFonts w:ascii="Times New Roman" w:hAnsi="Times New Roman" w:cs="Times New Roman"/>
          <w:sz w:val="24"/>
          <w:szCs w:val="24"/>
        </w:rPr>
        <w:t>2. registrující poskytovatel, ke kterému vyslal zaměstnavatel osobu ucházející se o zaměstnání, nestanoví-li jiný právní předpis</w:t>
      </w:r>
      <w:r w:rsidRPr="009A555D">
        <w:rPr>
          <w:rFonts w:ascii="Times New Roman" w:hAnsi="Times New Roman" w:cs="Times New Roman"/>
          <w:sz w:val="24"/>
          <w:szCs w:val="24"/>
          <w:vertAlign w:val="superscript"/>
        </w:rPr>
        <w:t>20)</w:t>
      </w:r>
      <w:r w:rsidRPr="009A555D">
        <w:rPr>
          <w:rFonts w:ascii="Times New Roman" w:hAnsi="Times New Roman" w:cs="Times New Roman"/>
          <w:sz w:val="24"/>
          <w:szCs w:val="24"/>
        </w:rPr>
        <w:t xml:space="preserve"> jinak a jde-li o práce uvedené v § 54 odst. 2 písm. b), nebo </w:t>
      </w:r>
    </w:p>
    <w:p w14:paraId="61F6758C" w14:textId="77777777" w:rsidR="00D57723" w:rsidRPr="009A555D"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9A555D">
        <w:rPr>
          <w:rFonts w:ascii="Times New Roman" w:hAnsi="Times New Roman" w:cs="Times New Roman"/>
          <w:sz w:val="24"/>
          <w:szCs w:val="24"/>
        </w:rPr>
        <w:t xml:space="preserve">3. lékař zaměstnavatele uvedený v § 58a odst. 1 písm. a), </w:t>
      </w:r>
    </w:p>
    <w:p w14:paraId="42ABE801" w14:textId="262C0D7E" w:rsidR="00BB3139" w:rsidRPr="009A555D" w:rsidRDefault="00BB3139" w:rsidP="00D57723">
      <w:pPr>
        <w:widowControl w:val="0"/>
        <w:autoSpaceDE w:val="0"/>
        <w:autoSpaceDN w:val="0"/>
        <w:adjustRightInd w:val="0"/>
        <w:spacing w:after="0" w:line="240" w:lineRule="auto"/>
        <w:jc w:val="both"/>
        <w:rPr>
          <w:rFonts w:ascii="Times New Roman" w:hAnsi="Times New Roman" w:cs="Times New Roman"/>
          <w:b/>
          <w:sz w:val="24"/>
          <w:szCs w:val="24"/>
        </w:rPr>
      </w:pPr>
      <w:r w:rsidRPr="009A555D">
        <w:rPr>
          <w:rFonts w:ascii="Times New Roman" w:hAnsi="Times New Roman" w:cs="Times New Roman"/>
          <w:b/>
          <w:sz w:val="24"/>
          <w:szCs w:val="24"/>
        </w:rPr>
        <w:t xml:space="preserve">4. </w:t>
      </w:r>
      <w:r w:rsidR="00F71A89" w:rsidRPr="009A555D">
        <w:rPr>
          <w:rFonts w:ascii="Times New Roman" w:hAnsi="Times New Roman"/>
          <w:b/>
          <w:sz w:val="24"/>
        </w:rPr>
        <w:t>registrující poskytovatel na žádost zaměstnavatele podle § 69 odstavec 1 písmeno b), jde-li o práce uvedené v § 54 odst. 6,</w:t>
      </w:r>
    </w:p>
    <w:p w14:paraId="47085673" w14:textId="77777777" w:rsidR="00D57723" w:rsidRPr="009A555D"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9A555D">
        <w:rPr>
          <w:rFonts w:ascii="Times New Roman" w:hAnsi="Times New Roman" w:cs="Times New Roman"/>
          <w:sz w:val="24"/>
          <w:szCs w:val="24"/>
        </w:rPr>
        <w:t xml:space="preserve"> </w:t>
      </w:r>
    </w:p>
    <w:p w14:paraId="25E94468" w14:textId="0A8D70A7" w:rsidR="00D57723" w:rsidRPr="009A555D"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9A555D">
        <w:rPr>
          <w:rFonts w:ascii="Times New Roman" w:hAnsi="Times New Roman" w:cs="Times New Roman"/>
          <w:sz w:val="24"/>
          <w:szCs w:val="24"/>
        </w:rPr>
        <w:t>b) zaměstnavatel vstupní lékařskou prohlídku zajistí vždy</w:t>
      </w:r>
      <w:r w:rsidRPr="009A555D">
        <w:rPr>
          <w:rFonts w:ascii="Times New Roman" w:hAnsi="Times New Roman" w:cs="Times New Roman"/>
          <w:b/>
          <w:bCs/>
          <w:sz w:val="24"/>
          <w:szCs w:val="24"/>
        </w:rPr>
        <w:t>,</w:t>
      </w:r>
      <w:r w:rsidRPr="009A555D">
        <w:rPr>
          <w:rFonts w:ascii="Times New Roman" w:hAnsi="Times New Roman" w:cs="Times New Roman"/>
          <w:sz w:val="24"/>
          <w:szCs w:val="24"/>
        </w:rPr>
        <w:t xml:space="preserve"> </w:t>
      </w:r>
      <w:bookmarkStart w:id="12" w:name="_Hlk160010608"/>
      <w:r w:rsidRPr="009A555D">
        <w:rPr>
          <w:rFonts w:ascii="Times New Roman" w:hAnsi="Times New Roman" w:cs="Times New Roman"/>
          <w:b/>
          <w:bCs/>
          <w:sz w:val="24"/>
          <w:szCs w:val="24"/>
        </w:rPr>
        <w:t>má-li být osoba ucházející se o zaměstnání zařazena k práci, která je</w:t>
      </w:r>
      <w:r w:rsidR="00F77E00" w:rsidRPr="009A555D">
        <w:rPr>
          <w:rFonts w:ascii="Times New Roman" w:hAnsi="Times New Roman" w:cs="Times New Roman"/>
          <w:b/>
          <w:bCs/>
          <w:sz w:val="24"/>
          <w:szCs w:val="24"/>
        </w:rPr>
        <w:t xml:space="preserve"> zařazena do kategorie druhé, druhé rizikové, třetí nebo čtvrté</w:t>
      </w:r>
      <w:r w:rsidRPr="009A555D">
        <w:rPr>
          <w:rFonts w:ascii="Times New Roman" w:hAnsi="Times New Roman" w:cs="Times New Roman"/>
          <w:b/>
          <w:bCs/>
          <w:sz w:val="24"/>
          <w:szCs w:val="24"/>
        </w:rPr>
        <w:t xml:space="preserve"> podle zákona o ochraně veřejného zdraví nebo</w:t>
      </w:r>
      <w:r w:rsidR="0BD794C3" w:rsidRPr="009A555D">
        <w:rPr>
          <w:rFonts w:ascii="Times New Roman" w:hAnsi="Times New Roman" w:cs="Times New Roman"/>
          <w:b/>
          <w:bCs/>
          <w:sz w:val="24"/>
          <w:szCs w:val="24"/>
        </w:rPr>
        <w:t xml:space="preserve"> </w:t>
      </w:r>
      <w:r w:rsidRPr="009A555D">
        <w:rPr>
          <w:rFonts w:ascii="Times New Roman" w:hAnsi="Times New Roman" w:cs="Times New Roman"/>
          <w:b/>
          <w:bCs/>
          <w:sz w:val="24"/>
          <w:szCs w:val="24"/>
        </w:rPr>
        <w:t>je součástí této práce činnost, pro jejíž výkon jsou podmínky zdravotní způsobilosti stanoveny prováděcím právním předpisem podle § 60 nebo jinými právními předpisy,</w:t>
      </w:r>
      <w:r w:rsidRPr="009A555D">
        <w:rPr>
          <w:rFonts w:ascii="Times New Roman" w:hAnsi="Times New Roman" w:cs="Times New Roman"/>
          <w:sz w:val="24"/>
          <w:szCs w:val="24"/>
        </w:rPr>
        <w:t xml:space="preserve"> </w:t>
      </w:r>
      <w:bookmarkEnd w:id="12"/>
      <w:r w:rsidRPr="009A555D">
        <w:rPr>
          <w:rFonts w:ascii="Times New Roman" w:hAnsi="Times New Roman" w:cs="Times New Roman"/>
          <w:sz w:val="24"/>
          <w:szCs w:val="24"/>
        </w:rPr>
        <w:t xml:space="preserve">před vznikem </w:t>
      </w:r>
    </w:p>
    <w:p w14:paraId="00F22054" w14:textId="77777777" w:rsidR="00D57723" w:rsidRPr="009A555D" w:rsidRDefault="00D57723" w:rsidP="00D5772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555D">
        <w:rPr>
          <w:rFonts w:ascii="Times New Roman" w:hAnsi="Times New Roman" w:cs="Times New Roman"/>
          <w:sz w:val="24"/>
          <w:szCs w:val="24"/>
        </w:rPr>
        <w:t>1. pracovního poměru,</w:t>
      </w:r>
    </w:p>
    <w:p w14:paraId="63CEE21F" w14:textId="77777777" w:rsidR="00D57723" w:rsidRPr="009A555D" w:rsidRDefault="00D57723" w:rsidP="00D5772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555D">
        <w:rPr>
          <w:rFonts w:ascii="Times New Roman" w:hAnsi="Times New Roman" w:cs="Times New Roman"/>
          <w:sz w:val="24"/>
          <w:szCs w:val="24"/>
        </w:rPr>
        <w:t>2. právního vztahu založeného dohodou o pracích konaných mimo pracovní poměr</w:t>
      </w:r>
      <w:bookmarkStart w:id="13" w:name="_Hlk164685105"/>
      <w:r w:rsidRPr="009A555D">
        <w:rPr>
          <w:rFonts w:ascii="Times New Roman" w:hAnsi="Times New Roman" w:cs="Times New Roman"/>
          <w:strike/>
          <w:sz w:val="24"/>
          <w:szCs w:val="24"/>
        </w:rPr>
        <w:t>, má-li být osoba ucházející se o zaměstnání zařazena k práci, která je podle zákona o ochraně veřejného zdraví prací rizikovou nebo je součástí této práce činnost, pro jejíž výkon jsou podmínky zdravotní způsobilosti stanoveny prováděcím právním předpisem podle § 60 nebo jinými právními předpisy</w:t>
      </w:r>
      <w:bookmarkStart w:id="14" w:name="_Hlk160011098"/>
      <w:bookmarkEnd w:id="13"/>
      <w:r w:rsidRPr="009A555D">
        <w:rPr>
          <w:rFonts w:ascii="Times New Roman" w:hAnsi="Times New Roman" w:cs="Times New Roman"/>
          <w:strike/>
          <w:sz w:val="24"/>
          <w:szCs w:val="24"/>
        </w:rPr>
        <w:t>; zaměstnavatel může vstupní lékařskou prohlídku vyžadovat též, má-li pochybnosti o zdravotní způsobilosti osoby ucházející se o práci, která není prací rizikovou a která má být vykonávána na základě právního vztahu založeného dohodou o pracích konaných mimo pracovní poměr</w:t>
      </w:r>
      <w:bookmarkEnd w:id="14"/>
      <w:r w:rsidRPr="009A555D">
        <w:rPr>
          <w:rFonts w:ascii="Times New Roman" w:hAnsi="Times New Roman" w:cs="Times New Roman"/>
          <w:sz w:val="24"/>
          <w:szCs w:val="24"/>
        </w:rPr>
        <w:t xml:space="preserve">, nebo </w:t>
      </w:r>
    </w:p>
    <w:p w14:paraId="12C5B487" w14:textId="62CDFC76" w:rsidR="00D57723" w:rsidRPr="009A555D" w:rsidRDefault="00D57723" w:rsidP="00D57723">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9A555D">
        <w:rPr>
          <w:rFonts w:ascii="Times New Roman" w:hAnsi="Times New Roman" w:cs="Times New Roman"/>
          <w:sz w:val="24"/>
          <w:szCs w:val="24"/>
        </w:rPr>
        <w:t>3. vztahu obdobného vztahu pracovněprávnímu</w:t>
      </w:r>
      <w:r w:rsidRPr="009A555D">
        <w:rPr>
          <w:rFonts w:ascii="Times New Roman" w:hAnsi="Times New Roman" w:cs="Times New Roman"/>
          <w:strike/>
          <w:sz w:val="24"/>
          <w:szCs w:val="24"/>
        </w:rPr>
        <w:t>.</w:t>
      </w:r>
      <w:r w:rsidR="008E76C2" w:rsidRPr="009A555D">
        <w:rPr>
          <w:rFonts w:ascii="Times New Roman" w:hAnsi="Times New Roman" w:cs="Times New Roman"/>
          <w:b/>
          <w:bCs/>
          <w:sz w:val="24"/>
          <w:szCs w:val="24"/>
        </w:rPr>
        <w:t>,</w:t>
      </w:r>
    </w:p>
    <w:p w14:paraId="45AB683F" w14:textId="77777777" w:rsidR="00D57723" w:rsidRPr="009A555D"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p>
    <w:p w14:paraId="31E959BE" w14:textId="1A071E40" w:rsidR="00EA1CC6" w:rsidRPr="00BE1D49" w:rsidRDefault="00712393" w:rsidP="00D57723">
      <w:pPr>
        <w:widowControl w:val="0"/>
        <w:autoSpaceDE w:val="0"/>
        <w:autoSpaceDN w:val="0"/>
        <w:adjustRightInd w:val="0"/>
        <w:spacing w:after="0" w:line="240" w:lineRule="auto"/>
        <w:jc w:val="both"/>
        <w:rPr>
          <w:rFonts w:ascii="Times New Roman" w:hAnsi="Times New Roman" w:cs="Times New Roman"/>
          <w:strike/>
          <w:sz w:val="24"/>
          <w:szCs w:val="24"/>
        </w:rPr>
      </w:pPr>
      <w:r w:rsidRPr="009A555D">
        <w:rPr>
          <w:rFonts w:ascii="Times New Roman" w:hAnsi="Times New Roman" w:cs="Times New Roman"/>
          <w:strike/>
          <w:sz w:val="24"/>
          <w:szCs w:val="24"/>
        </w:rPr>
        <w:t>Osoba ucházející se o zaměstnání se považuje za zdravotně nezpůsobilou k výkonu práce, k níž má být zařazena, pokud se nepodrobí vstupní lékařské prohlídce podle bodu 1, 2 nebo 3.</w:t>
      </w:r>
    </w:p>
    <w:p w14:paraId="1B437C98" w14:textId="77777777" w:rsidR="00D57723" w:rsidRPr="009A555D"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p>
    <w:p w14:paraId="070F9B01" w14:textId="08D41965" w:rsidR="00D57723" w:rsidRPr="009A555D" w:rsidRDefault="00D57723" w:rsidP="00D57723">
      <w:pPr>
        <w:widowControl w:val="0"/>
        <w:autoSpaceDE w:val="0"/>
        <w:autoSpaceDN w:val="0"/>
        <w:adjustRightInd w:val="0"/>
        <w:spacing w:after="0" w:line="240" w:lineRule="auto"/>
        <w:jc w:val="both"/>
        <w:rPr>
          <w:rFonts w:ascii="Times New Roman" w:hAnsi="Times New Roman" w:cs="Times New Roman"/>
          <w:b/>
          <w:bCs/>
          <w:sz w:val="24"/>
          <w:szCs w:val="24"/>
        </w:rPr>
      </w:pPr>
      <w:r w:rsidRPr="009A555D">
        <w:rPr>
          <w:rFonts w:ascii="Times New Roman" w:hAnsi="Times New Roman" w:cs="Times New Roman"/>
          <w:b/>
          <w:bCs/>
          <w:sz w:val="24"/>
          <w:szCs w:val="24"/>
        </w:rPr>
        <w:t xml:space="preserve">c) </w:t>
      </w:r>
      <w:bookmarkStart w:id="15" w:name="_Hlk160011744"/>
      <w:r w:rsidRPr="009A555D">
        <w:rPr>
          <w:rFonts w:ascii="Times New Roman" w:hAnsi="Times New Roman" w:cs="Times New Roman"/>
          <w:b/>
          <w:bCs/>
          <w:sz w:val="24"/>
          <w:szCs w:val="24"/>
        </w:rPr>
        <w:t xml:space="preserve">osoba ucházející se o zaměstnání se považuje za zdravotně nezpůsobilou k výkonu práce, k níž má být zařazena, </w:t>
      </w:r>
      <w:r w:rsidR="004B3331" w:rsidRPr="009A555D">
        <w:rPr>
          <w:rFonts w:ascii="Times New Roman" w:hAnsi="Times New Roman" w:cs="Times New Roman"/>
          <w:b/>
          <w:bCs/>
          <w:sz w:val="24"/>
          <w:szCs w:val="24"/>
        </w:rPr>
        <w:t>jestliže</w:t>
      </w:r>
      <w:r w:rsidRPr="009A555D">
        <w:rPr>
          <w:rFonts w:ascii="Times New Roman" w:hAnsi="Times New Roman" w:cs="Times New Roman"/>
          <w:b/>
          <w:bCs/>
          <w:sz w:val="24"/>
          <w:szCs w:val="24"/>
        </w:rPr>
        <w:t xml:space="preserve"> se nepodrobí vstupní lékařské prohlídce, pokud k ní je </w:t>
      </w:r>
      <w:r w:rsidR="00A358D9" w:rsidRPr="009A555D">
        <w:rPr>
          <w:rFonts w:ascii="Times New Roman" w:hAnsi="Times New Roman" w:cs="Times New Roman"/>
          <w:b/>
          <w:bCs/>
          <w:sz w:val="24"/>
          <w:szCs w:val="24"/>
        </w:rPr>
        <w:t>vyslána</w:t>
      </w:r>
      <w:r w:rsidRPr="009A555D">
        <w:rPr>
          <w:rFonts w:ascii="Times New Roman" w:hAnsi="Times New Roman" w:cs="Times New Roman"/>
          <w:b/>
          <w:bCs/>
          <w:sz w:val="24"/>
          <w:szCs w:val="24"/>
        </w:rPr>
        <w:t xml:space="preserve">, </w:t>
      </w:r>
      <w:bookmarkEnd w:id="15"/>
    </w:p>
    <w:p w14:paraId="7CBA2949" w14:textId="77777777" w:rsidR="00D57723" w:rsidRPr="009A555D" w:rsidRDefault="00D57723" w:rsidP="00D57723">
      <w:pPr>
        <w:widowControl w:val="0"/>
        <w:autoSpaceDE w:val="0"/>
        <w:autoSpaceDN w:val="0"/>
        <w:adjustRightInd w:val="0"/>
        <w:spacing w:after="0" w:line="240" w:lineRule="auto"/>
        <w:jc w:val="both"/>
        <w:rPr>
          <w:rFonts w:ascii="Times New Roman" w:hAnsi="Times New Roman" w:cs="Times New Roman"/>
          <w:b/>
          <w:bCs/>
          <w:sz w:val="24"/>
          <w:szCs w:val="24"/>
        </w:rPr>
      </w:pPr>
    </w:p>
    <w:p w14:paraId="0CCED101" w14:textId="09294E73" w:rsidR="00D57723" w:rsidRPr="009A555D" w:rsidRDefault="00D57723" w:rsidP="00D57723">
      <w:pPr>
        <w:widowControl w:val="0"/>
        <w:autoSpaceDE w:val="0"/>
        <w:autoSpaceDN w:val="0"/>
        <w:adjustRightInd w:val="0"/>
        <w:spacing w:after="0" w:line="240" w:lineRule="auto"/>
        <w:jc w:val="both"/>
        <w:rPr>
          <w:rFonts w:ascii="Times New Roman" w:hAnsi="Times New Roman" w:cs="Times New Roman"/>
          <w:b/>
          <w:bCs/>
          <w:sz w:val="24"/>
          <w:szCs w:val="24"/>
        </w:rPr>
      </w:pPr>
      <w:bookmarkStart w:id="16" w:name="_Hlk160011800"/>
      <w:r w:rsidRPr="009A555D">
        <w:rPr>
          <w:rFonts w:ascii="Times New Roman" w:hAnsi="Times New Roman" w:cs="Times New Roman"/>
          <w:b/>
          <w:bCs/>
          <w:sz w:val="24"/>
          <w:szCs w:val="24"/>
        </w:rPr>
        <w:t xml:space="preserve">d) zaměstnavatel </w:t>
      </w:r>
      <w:bookmarkEnd w:id="16"/>
      <w:r w:rsidR="00191FC3" w:rsidRPr="009A555D">
        <w:rPr>
          <w:rFonts w:ascii="Times New Roman" w:hAnsi="Times New Roman" w:cs="Times New Roman"/>
          <w:b/>
          <w:bCs/>
          <w:sz w:val="24"/>
          <w:szCs w:val="24"/>
        </w:rPr>
        <w:t xml:space="preserve">má právo vyžadovat vstupní lékařskou prohlídku u osoby ucházející se o práci, která </w:t>
      </w:r>
      <w:r w:rsidR="009526C8" w:rsidRPr="009A555D">
        <w:rPr>
          <w:rFonts w:ascii="Times New Roman" w:hAnsi="Times New Roman" w:cs="Times New Roman"/>
          <w:b/>
          <w:bCs/>
          <w:sz w:val="24"/>
          <w:szCs w:val="24"/>
        </w:rPr>
        <w:t>je zařazena v kategorii první</w:t>
      </w:r>
      <w:r w:rsidR="00191FC3" w:rsidRPr="009A555D">
        <w:rPr>
          <w:rFonts w:ascii="Times New Roman" w:hAnsi="Times New Roman" w:cs="Times New Roman"/>
          <w:b/>
          <w:bCs/>
          <w:sz w:val="24"/>
          <w:szCs w:val="24"/>
        </w:rPr>
        <w:t xml:space="preserve"> podle zákona o ochraně veřejného zdraví</w:t>
      </w:r>
      <w:r w:rsidR="00442878" w:rsidRPr="009A555D">
        <w:rPr>
          <w:rFonts w:ascii="Times New Roman" w:hAnsi="Times New Roman" w:cs="Times New Roman"/>
          <w:b/>
          <w:bCs/>
          <w:sz w:val="24"/>
          <w:szCs w:val="24"/>
        </w:rPr>
        <w:t xml:space="preserve"> a jejíž součástí  není činnost, pro jejíž výkon jsou podmínky zdravotní způsobilosti stanoveny prováděcím právním předpisem podle § 60 nebo jinými právními předpisy</w:t>
      </w:r>
      <w:r w:rsidR="00191FC3" w:rsidRPr="009A555D">
        <w:rPr>
          <w:rFonts w:ascii="Times New Roman" w:hAnsi="Times New Roman" w:cs="Times New Roman"/>
          <w:b/>
          <w:bCs/>
          <w:sz w:val="24"/>
          <w:szCs w:val="24"/>
        </w:rPr>
        <w:t>; ne</w:t>
      </w:r>
      <w:r w:rsidR="00106B34" w:rsidRPr="009A555D">
        <w:rPr>
          <w:rFonts w:ascii="Times New Roman" w:hAnsi="Times New Roman" w:cs="Times New Roman"/>
          <w:b/>
          <w:bCs/>
          <w:sz w:val="24"/>
          <w:szCs w:val="24"/>
        </w:rPr>
        <w:t>vyž</w:t>
      </w:r>
      <w:r w:rsidR="009E0D83" w:rsidRPr="009A555D">
        <w:rPr>
          <w:rFonts w:ascii="Times New Roman" w:hAnsi="Times New Roman" w:cs="Times New Roman"/>
          <w:b/>
          <w:bCs/>
          <w:sz w:val="24"/>
          <w:szCs w:val="24"/>
        </w:rPr>
        <w:t>a</w:t>
      </w:r>
      <w:r w:rsidR="00106B34" w:rsidRPr="009A555D">
        <w:rPr>
          <w:rFonts w:ascii="Times New Roman" w:hAnsi="Times New Roman" w:cs="Times New Roman"/>
          <w:b/>
          <w:bCs/>
          <w:sz w:val="24"/>
          <w:szCs w:val="24"/>
        </w:rPr>
        <w:t>d</w:t>
      </w:r>
      <w:r w:rsidR="00191FC3" w:rsidRPr="009A555D">
        <w:rPr>
          <w:rFonts w:ascii="Times New Roman" w:hAnsi="Times New Roman" w:cs="Times New Roman"/>
          <w:b/>
          <w:bCs/>
          <w:sz w:val="24"/>
          <w:szCs w:val="24"/>
        </w:rPr>
        <w:t>uje-li zaměstnavatel</w:t>
      </w:r>
      <w:r w:rsidR="00106B34" w:rsidRPr="009A555D">
        <w:rPr>
          <w:rFonts w:ascii="Times New Roman" w:hAnsi="Times New Roman" w:cs="Times New Roman"/>
          <w:b/>
          <w:bCs/>
          <w:sz w:val="24"/>
          <w:szCs w:val="24"/>
        </w:rPr>
        <w:t xml:space="preserve"> vstupní lékařskou prohlídku</w:t>
      </w:r>
      <w:r w:rsidR="00191FC3" w:rsidRPr="009A555D">
        <w:rPr>
          <w:rFonts w:ascii="Times New Roman" w:hAnsi="Times New Roman" w:cs="Times New Roman"/>
          <w:b/>
          <w:bCs/>
          <w:sz w:val="24"/>
          <w:szCs w:val="24"/>
        </w:rPr>
        <w:t>, považuje se osoba ucházející se o práci za zdravotně způsobilou k výkonu práce, k níž má být zařazena, a to do té doby, není-li prokázán opak; vyžaduje-li vstupní prohlídku zaměstnanec, vystaví zaměstnavatel žádost o provedení této prohlídky.</w:t>
      </w:r>
    </w:p>
    <w:p w14:paraId="2B468DFD"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p>
    <w:p w14:paraId="4CC1ED2A"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(2) Vstupní lékařskou prohlídku hradí osoba ucházející se o zaměstnání. Zaměstnavatel osobě ucházející se o zaměstnání vstupní lékařskou prohlídku uhradí, jestliže s ní uzavře pracovněprávní nebo obdobný vztah. Věta první a druhá se nepoužije, jestliže osoba ucházející se o zaměstnání se s případným zaměstnavatelem dohodne o úhradě vstupní lékařské prohlídky i v případě neuzavření pracovněprávního nebo obdobného vztahu, anebo stanoví-li právní </w:t>
      </w:r>
      <w:r w:rsidRPr="00316251">
        <w:rPr>
          <w:rFonts w:ascii="Times New Roman" w:hAnsi="Times New Roman" w:cs="Times New Roman"/>
          <w:sz w:val="24"/>
          <w:szCs w:val="24"/>
        </w:rPr>
        <w:lastRenderedPageBreak/>
        <w:t xml:space="preserve">předpis jinak. Vstupní lékařskou prohlídku, jde-li o posouzení zdravotní způsobilosti osoby ucházející se o zaměstnání k práci v noci, hradí případný zaměstnavatel vždy. </w:t>
      </w:r>
    </w:p>
    <w:p w14:paraId="46B43E52"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0BC7B65F" w14:textId="77777777" w:rsidR="00D57723" w:rsidRPr="00316251" w:rsidRDefault="00D57723" w:rsidP="00D57723">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ab/>
        <w:t xml:space="preserve">§ 60 </w:t>
      </w:r>
    </w:p>
    <w:p w14:paraId="07AC012E"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p>
    <w:p w14:paraId="6CB5EAB2"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Prováděcí právní předpis, nestanoví-li jiný právní předpis</w:t>
      </w:r>
      <w:r w:rsidRPr="00316251">
        <w:rPr>
          <w:rFonts w:ascii="Times New Roman" w:hAnsi="Times New Roman" w:cs="Times New Roman"/>
          <w:sz w:val="24"/>
          <w:szCs w:val="24"/>
          <w:vertAlign w:val="superscript"/>
        </w:rPr>
        <w:t>15)</w:t>
      </w:r>
      <w:r w:rsidRPr="00316251">
        <w:rPr>
          <w:rFonts w:ascii="Times New Roman" w:hAnsi="Times New Roman" w:cs="Times New Roman"/>
          <w:sz w:val="24"/>
          <w:szCs w:val="24"/>
        </w:rPr>
        <w:t xml:space="preserve"> jinak, stanoví </w:t>
      </w:r>
    </w:p>
    <w:p w14:paraId="19F99638"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17049705" w14:textId="7F6852BA"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 postupy při zajišťování a provádění lékařských prohlídek</w:t>
      </w:r>
      <w:r w:rsidRPr="00A06E84">
        <w:rPr>
          <w:rFonts w:ascii="Times New Roman" w:hAnsi="Times New Roman" w:cs="Times New Roman"/>
          <w:sz w:val="24"/>
          <w:szCs w:val="24"/>
        </w:rPr>
        <w:t>,</w:t>
      </w:r>
      <w:r w:rsidRPr="00316251">
        <w:rPr>
          <w:rFonts w:ascii="Times New Roman" w:hAnsi="Times New Roman" w:cs="Times New Roman"/>
          <w:sz w:val="24"/>
          <w:szCs w:val="24"/>
        </w:rPr>
        <w:t xml:space="preserve"> druhy, četnost a obsah lékařských prohlídek nezbytných pro zjištění zdravotního stavu posuzované osoby a posuzování zdravotní způsobilosti včetně rozsahu odborných vyšetření, </w:t>
      </w:r>
    </w:p>
    <w:p w14:paraId="262268E5"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111ED703"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b) organizaci, obsah a rozsah pracovnělékařských služeb a obsah dokumentace o pracovnělékařských službách, která se nevztahuje ke konkrétnímu zaměstnanci, vedené poskytovatelem pracovnělékařských služeb a zaměstnavatelem, </w:t>
      </w:r>
    </w:p>
    <w:p w14:paraId="672B3BF2"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00A7930D"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c) podmínky zdravotní způsobilosti k práci nebo službě a činnosti, včetně rizikových faktorů pracovního prostředí a nemocí, stavů a vad, které při výskytu těchto faktorů vylučují nebo omezují zdravotní způsobilost k práci nebo službě, </w:t>
      </w:r>
    </w:p>
    <w:p w14:paraId="37C10EEC"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04664C3B"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d) náležitosti žádosti o provedení pracovnělékařské prohlídky a posouzení zdravotní způsobilosti k práci, </w:t>
      </w:r>
    </w:p>
    <w:p w14:paraId="63871FDD"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51DE5679" w14:textId="7E71C6E1"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e) náležitosti </w:t>
      </w:r>
      <w:r w:rsidR="006A7DD0" w:rsidRPr="00FC10FC">
        <w:rPr>
          <w:rFonts w:ascii="Times New Roman" w:hAnsi="Times New Roman" w:cs="Times New Roman"/>
          <w:b/>
          <w:sz w:val="24"/>
          <w:szCs w:val="24"/>
        </w:rPr>
        <w:t>a vzor</w:t>
      </w:r>
      <w:r w:rsidR="006A7DD0">
        <w:rPr>
          <w:rFonts w:ascii="Times New Roman" w:hAnsi="Times New Roman" w:cs="Times New Roman"/>
          <w:sz w:val="24"/>
          <w:szCs w:val="24"/>
        </w:rPr>
        <w:t xml:space="preserve"> </w:t>
      </w:r>
      <w:r w:rsidRPr="00316251">
        <w:rPr>
          <w:rFonts w:ascii="Times New Roman" w:hAnsi="Times New Roman" w:cs="Times New Roman"/>
          <w:sz w:val="24"/>
          <w:szCs w:val="24"/>
        </w:rPr>
        <w:t xml:space="preserve">lékařského posudku ve vztahu k posuzované činnosti a náležitosti potvrzení o provedené výstupní prohlídce, </w:t>
      </w:r>
    </w:p>
    <w:p w14:paraId="59A83D17"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263C9318" w14:textId="44D9E4D6" w:rsidR="00D57723" w:rsidRPr="00FC10FC" w:rsidRDefault="00D57723" w:rsidP="00D57723">
      <w:pPr>
        <w:widowControl w:val="0"/>
        <w:autoSpaceDE w:val="0"/>
        <w:autoSpaceDN w:val="0"/>
        <w:adjustRightInd w:val="0"/>
        <w:spacing w:after="0" w:line="240" w:lineRule="auto"/>
        <w:jc w:val="both"/>
        <w:rPr>
          <w:rFonts w:ascii="Times New Roman" w:hAnsi="Times New Roman" w:cs="Times New Roman"/>
          <w:b/>
          <w:bCs/>
          <w:sz w:val="24"/>
          <w:szCs w:val="24"/>
        </w:rPr>
      </w:pPr>
      <w:r w:rsidRPr="00316251">
        <w:rPr>
          <w:rFonts w:ascii="Times New Roman" w:hAnsi="Times New Roman" w:cs="Times New Roman"/>
          <w:sz w:val="24"/>
          <w:szCs w:val="24"/>
        </w:rPr>
        <w:t>f) důvody, kdy není třeba požadovat výpis ze zdravotnické dokumentace registrujícího poskytovatele, popřípadě potvrzení o nezměněném zdravotním stavu, pro potřeby posouzení zdravotní způsobilosti nebo zdravotního stavu</w:t>
      </w:r>
      <w:r w:rsidR="00A06E84" w:rsidRPr="00FC10FC">
        <w:rPr>
          <w:rFonts w:ascii="Times New Roman" w:hAnsi="Times New Roman" w:cs="Times New Roman"/>
          <w:strike/>
          <w:sz w:val="24"/>
          <w:szCs w:val="24"/>
        </w:rPr>
        <w:t>.</w:t>
      </w:r>
      <w:r w:rsidR="00FC10FC">
        <w:rPr>
          <w:rFonts w:ascii="Times New Roman" w:hAnsi="Times New Roman" w:cs="Times New Roman"/>
          <w:b/>
          <w:bCs/>
          <w:sz w:val="24"/>
          <w:szCs w:val="24"/>
        </w:rPr>
        <w:t>,</w:t>
      </w:r>
    </w:p>
    <w:p w14:paraId="0FFF1B6E" w14:textId="77777777" w:rsidR="00A04B50" w:rsidRDefault="00A04B50" w:rsidP="00D57723">
      <w:pPr>
        <w:widowControl w:val="0"/>
        <w:autoSpaceDE w:val="0"/>
        <w:autoSpaceDN w:val="0"/>
        <w:adjustRightInd w:val="0"/>
        <w:spacing w:after="0" w:line="240" w:lineRule="auto"/>
        <w:jc w:val="both"/>
        <w:rPr>
          <w:rFonts w:ascii="Times New Roman" w:hAnsi="Times New Roman" w:cs="Times New Roman"/>
          <w:strike/>
          <w:sz w:val="24"/>
          <w:szCs w:val="24"/>
        </w:rPr>
      </w:pPr>
    </w:p>
    <w:p w14:paraId="4B12CDC7" w14:textId="0B186A63" w:rsidR="00A04B50" w:rsidRPr="004C0FA4" w:rsidRDefault="004C0FA4" w:rsidP="00D57723">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 </w:t>
      </w:r>
      <w:r w:rsidR="005D6E16">
        <w:rPr>
          <w:rFonts w:ascii="Times New Roman" w:hAnsi="Times New Roman" w:cs="Times New Roman"/>
          <w:b/>
          <w:bCs/>
          <w:sz w:val="24"/>
          <w:szCs w:val="24"/>
        </w:rPr>
        <w:t xml:space="preserve">náhradní </w:t>
      </w:r>
      <w:r>
        <w:rPr>
          <w:rFonts w:ascii="Times New Roman" w:hAnsi="Times New Roman" w:cs="Times New Roman"/>
          <w:b/>
          <w:bCs/>
          <w:sz w:val="24"/>
          <w:szCs w:val="24"/>
        </w:rPr>
        <w:t>postupy</w:t>
      </w:r>
      <w:r w:rsidR="009A0736">
        <w:rPr>
          <w:rFonts w:ascii="Times New Roman" w:hAnsi="Times New Roman" w:cs="Times New Roman"/>
          <w:b/>
          <w:bCs/>
          <w:sz w:val="24"/>
          <w:szCs w:val="24"/>
        </w:rPr>
        <w:t>, organizace</w:t>
      </w:r>
      <w:r>
        <w:rPr>
          <w:rFonts w:ascii="Times New Roman" w:hAnsi="Times New Roman" w:cs="Times New Roman"/>
          <w:b/>
          <w:bCs/>
          <w:sz w:val="24"/>
          <w:szCs w:val="24"/>
        </w:rPr>
        <w:t xml:space="preserve"> a provádění pracovně</w:t>
      </w:r>
      <w:r w:rsidR="00216C8B">
        <w:rPr>
          <w:rFonts w:ascii="Times New Roman" w:hAnsi="Times New Roman" w:cs="Times New Roman"/>
          <w:b/>
          <w:bCs/>
          <w:sz w:val="24"/>
          <w:szCs w:val="24"/>
        </w:rPr>
        <w:t>lékařských služeb</w:t>
      </w:r>
      <w:r w:rsidR="005D6E16">
        <w:rPr>
          <w:rFonts w:ascii="Times New Roman" w:hAnsi="Times New Roman" w:cs="Times New Roman"/>
          <w:b/>
          <w:bCs/>
          <w:sz w:val="24"/>
          <w:szCs w:val="24"/>
        </w:rPr>
        <w:t xml:space="preserve"> při </w:t>
      </w:r>
      <w:r w:rsidR="00C525A3">
        <w:rPr>
          <w:rFonts w:ascii="Times New Roman" w:hAnsi="Times New Roman" w:cs="Times New Roman"/>
          <w:b/>
          <w:bCs/>
          <w:sz w:val="24"/>
          <w:szCs w:val="24"/>
        </w:rPr>
        <w:t xml:space="preserve">vyhlášení </w:t>
      </w:r>
      <w:r w:rsidR="000D2E9B">
        <w:rPr>
          <w:rFonts w:ascii="Times New Roman" w:hAnsi="Times New Roman" w:cs="Times New Roman"/>
          <w:b/>
          <w:bCs/>
          <w:sz w:val="24"/>
          <w:szCs w:val="24"/>
        </w:rPr>
        <w:t>nouzové</w:t>
      </w:r>
      <w:r w:rsidR="00624699">
        <w:rPr>
          <w:rFonts w:ascii="Times New Roman" w:hAnsi="Times New Roman" w:cs="Times New Roman"/>
          <w:b/>
          <w:bCs/>
          <w:sz w:val="24"/>
          <w:szCs w:val="24"/>
        </w:rPr>
        <w:t>ho</w:t>
      </w:r>
      <w:r w:rsidR="000D2E9B">
        <w:rPr>
          <w:rFonts w:ascii="Times New Roman" w:hAnsi="Times New Roman" w:cs="Times New Roman"/>
          <w:b/>
          <w:bCs/>
          <w:sz w:val="24"/>
          <w:szCs w:val="24"/>
        </w:rPr>
        <w:t xml:space="preserve"> stavu, </w:t>
      </w:r>
      <w:r w:rsidR="00B9357A">
        <w:rPr>
          <w:rFonts w:ascii="Times New Roman" w:hAnsi="Times New Roman" w:cs="Times New Roman"/>
          <w:b/>
          <w:bCs/>
          <w:sz w:val="24"/>
          <w:szCs w:val="24"/>
        </w:rPr>
        <w:t>stavu ohrožení státu</w:t>
      </w:r>
      <w:r w:rsidR="00FC10FC">
        <w:rPr>
          <w:rFonts w:ascii="Times New Roman" w:hAnsi="Times New Roman" w:cs="Times New Roman"/>
          <w:b/>
          <w:bCs/>
          <w:sz w:val="24"/>
          <w:szCs w:val="24"/>
        </w:rPr>
        <w:t xml:space="preserve">, </w:t>
      </w:r>
      <w:r w:rsidR="00B9357A">
        <w:rPr>
          <w:rFonts w:ascii="Times New Roman" w:hAnsi="Times New Roman" w:cs="Times New Roman"/>
          <w:b/>
          <w:bCs/>
          <w:sz w:val="24"/>
          <w:szCs w:val="24"/>
        </w:rPr>
        <w:t>válečné</w:t>
      </w:r>
      <w:r w:rsidR="00997EEF">
        <w:rPr>
          <w:rFonts w:ascii="Times New Roman" w:hAnsi="Times New Roman" w:cs="Times New Roman"/>
          <w:b/>
          <w:bCs/>
          <w:sz w:val="24"/>
          <w:szCs w:val="24"/>
        </w:rPr>
        <w:t>ho</w:t>
      </w:r>
      <w:r w:rsidR="00B9357A">
        <w:rPr>
          <w:rFonts w:ascii="Times New Roman" w:hAnsi="Times New Roman" w:cs="Times New Roman"/>
          <w:b/>
          <w:bCs/>
          <w:sz w:val="24"/>
          <w:szCs w:val="24"/>
        </w:rPr>
        <w:t xml:space="preserve"> stavu</w:t>
      </w:r>
      <w:r w:rsidR="005D4958">
        <w:rPr>
          <w:rFonts w:ascii="Times New Roman" w:hAnsi="Times New Roman" w:cs="Times New Roman"/>
          <w:b/>
          <w:bCs/>
          <w:sz w:val="24"/>
          <w:szCs w:val="24"/>
        </w:rPr>
        <w:t xml:space="preserve"> podle ústavního zákona</w:t>
      </w:r>
      <w:r w:rsidR="007A2930">
        <w:rPr>
          <w:rFonts w:ascii="Times New Roman" w:hAnsi="Times New Roman" w:cs="Times New Roman"/>
          <w:b/>
          <w:bCs/>
          <w:sz w:val="24"/>
          <w:szCs w:val="24"/>
        </w:rPr>
        <w:t xml:space="preserve"> o </w:t>
      </w:r>
      <w:r w:rsidR="00BB3DF7">
        <w:rPr>
          <w:rFonts w:ascii="Times New Roman" w:hAnsi="Times New Roman" w:cs="Times New Roman"/>
          <w:b/>
          <w:bCs/>
          <w:sz w:val="24"/>
          <w:szCs w:val="24"/>
        </w:rPr>
        <w:t>bezpečnosti České republiky</w:t>
      </w:r>
      <w:r w:rsidR="00E9343E">
        <w:rPr>
          <w:rFonts w:ascii="Times New Roman" w:hAnsi="Times New Roman" w:cs="Times New Roman"/>
          <w:b/>
          <w:bCs/>
          <w:sz w:val="24"/>
          <w:szCs w:val="24"/>
        </w:rPr>
        <w:t xml:space="preserve"> a Ústavy </w:t>
      </w:r>
      <w:r w:rsidR="009E641E">
        <w:rPr>
          <w:rFonts w:ascii="Times New Roman" w:hAnsi="Times New Roman" w:cs="Times New Roman"/>
          <w:b/>
          <w:bCs/>
          <w:sz w:val="24"/>
          <w:szCs w:val="24"/>
        </w:rPr>
        <w:t>České republiky</w:t>
      </w:r>
      <w:r w:rsidR="00E469FB">
        <w:rPr>
          <w:rFonts w:ascii="Times New Roman" w:hAnsi="Times New Roman" w:cs="Times New Roman"/>
          <w:b/>
          <w:bCs/>
          <w:sz w:val="24"/>
          <w:szCs w:val="24"/>
        </w:rPr>
        <w:t xml:space="preserve"> </w:t>
      </w:r>
      <w:r w:rsidR="00FC10FC">
        <w:rPr>
          <w:rFonts w:ascii="Times New Roman" w:hAnsi="Times New Roman" w:cs="Times New Roman"/>
          <w:b/>
          <w:bCs/>
          <w:sz w:val="24"/>
          <w:szCs w:val="24"/>
        </w:rPr>
        <w:t xml:space="preserve">nebo </w:t>
      </w:r>
      <w:r w:rsidR="00460046">
        <w:rPr>
          <w:rFonts w:ascii="Times New Roman" w:hAnsi="Times New Roman" w:cs="Times New Roman"/>
          <w:b/>
          <w:bCs/>
          <w:sz w:val="24"/>
          <w:szCs w:val="24"/>
        </w:rPr>
        <w:t>při nařízení</w:t>
      </w:r>
      <w:r w:rsidR="00FF18F9">
        <w:rPr>
          <w:rFonts w:ascii="Times New Roman" w:hAnsi="Times New Roman" w:cs="Times New Roman"/>
          <w:b/>
          <w:bCs/>
          <w:sz w:val="24"/>
          <w:szCs w:val="24"/>
        </w:rPr>
        <w:t xml:space="preserve"> mimořádného opatření</w:t>
      </w:r>
      <w:r w:rsidR="00CB31D3">
        <w:rPr>
          <w:rFonts w:ascii="Times New Roman" w:hAnsi="Times New Roman" w:cs="Times New Roman"/>
          <w:b/>
          <w:bCs/>
          <w:sz w:val="24"/>
          <w:szCs w:val="24"/>
        </w:rPr>
        <w:t xml:space="preserve"> při epidemii</w:t>
      </w:r>
      <w:r w:rsidR="003D7F64">
        <w:rPr>
          <w:rFonts w:ascii="Times New Roman" w:hAnsi="Times New Roman" w:cs="Times New Roman"/>
          <w:b/>
          <w:bCs/>
          <w:sz w:val="24"/>
          <w:szCs w:val="24"/>
        </w:rPr>
        <w:t xml:space="preserve"> a nebezpečí jejího vzniku</w:t>
      </w:r>
      <w:r w:rsidR="00BC6A1D">
        <w:rPr>
          <w:rFonts w:ascii="Times New Roman" w:hAnsi="Times New Roman" w:cs="Times New Roman"/>
          <w:b/>
          <w:bCs/>
          <w:sz w:val="24"/>
          <w:szCs w:val="24"/>
        </w:rPr>
        <w:t xml:space="preserve"> pod</w:t>
      </w:r>
      <w:r w:rsidR="00466835">
        <w:rPr>
          <w:rFonts w:ascii="Times New Roman" w:hAnsi="Times New Roman" w:cs="Times New Roman"/>
          <w:b/>
          <w:bCs/>
          <w:sz w:val="24"/>
          <w:szCs w:val="24"/>
        </w:rPr>
        <w:t>le zákona o ochraně veřejného zdraví</w:t>
      </w:r>
      <w:r w:rsidR="009567A2">
        <w:rPr>
          <w:rFonts w:ascii="Times New Roman" w:hAnsi="Times New Roman" w:cs="Times New Roman"/>
          <w:b/>
          <w:bCs/>
          <w:sz w:val="24"/>
          <w:szCs w:val="24"/>
        </w:rPr>
        <w:t>,</w:t>
      </w:r>
      <w:r w:rsidR="00C37518">
        <w:rPr>
          <w:rFonts w:ascii="Times New Roman" w:hAnsi="Times New Roman" w:cs="Times New Roman"/>
          <w:b/>
          <w:bCs/>
          <w:sz w:val="24"/>
          <w:szCs w:val="24"/>
        </w:rPr>
        <w:t xml:space="preserve"> jsou-li tyto </w:t>
      </w:r>
      <w:r w:rsidR="00273A7F">
        <w:rPr>
          <w:rFonts w:ascii="Times New Roman" w:hAnsi="Times New Roman" w:cs="Times New Roman"/>
          <w:b/>
          <w:bCs/>
          <w:sz w:val="24"/>
          <w:szCs w:val="24"/>
        </w:rPr>
        <w:t xml:space="preserve">stavy a opatření vyhlášeny </w:t>
      </w:r>
      <w:r w:rsidR="00D1341D">
        <w:rPr>
          <w:rFonts w:ascii="Times New Roman" w:hAnsi="Times New Roman" w:cs="Times New Roman"/>
          <w:b/>
          <w:bCs/>
          <w:sz w:val="24"/>
          <w:szCs w:val="24"/>
        </w:rPr>
        <w:t>pro</w:t>
      </w:r>
      <w:r w:rsidR="00273A7F">
        <w:rPr>
          <w:rFonts w:ascii="Times New Roman" w:hAnsi="Times New Roman" w:cs="Times New Roman"/>
          <w:b/>
          <w:bCs/>
          <w:sz w:val="24"/>
          <w:szCs w:val="24"/>
        </w:rPr>
        <w:t xml:space="preserve"> celé</w:t>
      </w:r>
      <w:r w:rsidR="00D1341D">
        <w:rPr>
          <w:rFonts w:ascii="Times New Roman" w:hAnsi="Times New Roman" w:cs="Times New Roman"/>
          <w:b/>
          <w:bCs/>
          <w:sz w:val="24"/>
          <w:szCs w:val="24"/>
        </w:rPr>
        <w:t xml:space="preserve"> území</w:t>
      </w:r>
      <w:r w:rsidR="00273A7F">
        <w:rPr>
          <w:rFonts w:ascii="Times New Roman" w:hAnsi="Times New Roman" w:cs="Times New Roman"/>
          <w:b/>
          <w:bCs/>
          <w:sz w:val="24"/>
          <w:szCs w:val="24"/>
        </w:rPr>
        <w:t xml:space="preserve"> České republiky</w:t>
      </w:r>
      <w:r w:rsidR="00990A75">
        <w:rPr>
          <w:rFonts w:ascii="Times New Roman" w:hAnsi="Times New Roman" w:cs="Times New Roman"/>
          <w:b/>
          <w:bCs/>
          <w:sz w:val="24"/>
          <w:szCs w:val="24"/>
        </w:rPr>
        <w:t>.</w:t>
      </w:r>
    </w:p>
    <w:p w14:paraId="47DF8582"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p>
    <w:p w14:paraId="6511967B"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6EC6C6BF" w14:textId="77777777" w:rsidR="00D57723" w:rsidRPr="00316251" w:rsidRDefault="00D57723" w:rsidP="00D57723">
      <w:pPr>
        <w:widowControl w:val="0"/>
        <w:autoSpaceDE w:val="0"/>
        <w:autoSpaceDN w:val="0"/>
        <w:adjustRightInd w:val="0"/>
        <w:spacing w:after="0" w:line="240" w:lineRule="auto"/>
        <w:jc w:val="center"/>
        <w:rPr>
          <w:rFonts w:ascii="Times New Roman" w:hAnsi="Times New Roman" w:cs="Times New Roman"/>
          <w:b/>
          <w:bCs/>
          <w:sz w:val="24"/>
          <w:szCs w:val="24"/>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p>
    <w:p w14:paraId="5AC373F6" w14:textId="77777777" w:rsidR="00D57723" w:rsidRPr="00316251" w:rsidRDefault="00D57723" w:rsidP="00D57723">
      <w:pPr>
        <w:widowControl w:val="0"/>
        <w:autoSpaceDE w:val="0"/>
        <w:autoSpaceDN w:val="0"/>
        <w:adjustRightInd w:val="0"/>
        <w:spacing w:after="0" w:line="240" w:lineRule="auto"/>
        <w:jc w:val="center"/>
        <w:rPr>
          <w:rFonts w:ascii="Times New Roman" w:hAnsi="Times New Roman" w:cs="Times New Roman"/>
          <w:b/>
          <w:bCs/>
          <w:sz w:val="24"/>
          <w:szCs w:val="24"/>
        </w:rPr>
      </w:pPr>
    </w:p>
    <w:p w14:paraId="174497D6" w14:textId="77777777" w:rsidR="00D57723" w:rsidRPr="00316251" w:rsidRDefault="00D57723" w:rsidP="00D57723">
      <w:pPr>
        <w:widowControl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xml:space="preserve">§ 63 </w:t>
      </w:r>
    </w:p>
    <w:p w14:paraId="3D819CB2" w14:textId="77777777" w:rsidR="00D57723" w:rsidRPr="00316251" w:rsidRDefault="00D57723" w:rsidP="00D57723">
      <w:pPr>
        <w:widowControl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 </w:t>
      </w:r>
    </w:p>
    <w:p w14:paraId="30653C18" w14:textId="77777777" w:rsidR="00D57723" w:rsidRPr="00316251" w:rsidRDefault="00D57723" w:rsidP="00D57723">
      <w:pPr>
        <w:widowControl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 xml:space="preserve">(1) Ošetřující lékař je povinen odeslat k poskytovateli uvedenému v § 61 odst. 1 nebo 2 osobu, u níž na základě odborného vyšetření vzniklo důvodné podezření na nemoc z povolání, nebo k poskytovateli uvedenému v § 61 odst. 2, je-li podezření, že nemoc již nadále nesplňuje podmínky pro uznání nemoci z povolání. Povinnost odeslat zaměstnance k poskytovateli uvedenému v § 61 odst. 1 nebo 2 má též zaměstnavatel, má-li důvodné podezření na vznik nemoci z povolání, nebo k poskytovateli uvedenému v § 61 odst. 2, má-li podezření, že nemoc již nadále nesplňuje podmínky pro uznání nemoci z povolání. </w:t>
      </w:r>
    </w:p>
    <w:p w14:paraId="36BF3FFB" w14:textId="77777777" w:rsidR="00D57723" w:rsidRPr="00316251" w:rsidRDefault="00D57723" w:rsidP="00D57723">
      <w:pPr>
        <w:widowControl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 </w:t>
      </w:r>
    </w:p>
    <w:p w14:paraId="6206632A" w14:textId="77777777" w:rsidR="00D57723" w:rsidRPr="00316251" w:rsidRDefault="00D57723" w:rsidP="00D57723">
      <w:pPr>
        <w:widowControl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 xml:space="preserve">(2) V případě, že poskytovatel uvedený v § 61 odst. 2 zjistí, že vycházel při posuzování nemoci z povolání z nesprávných údajů, vyrozumí o této skutečnosti posuzovanou osobu a </w:t>
      </w:r>
      <w:r w:rsidRPr="00316251">
        <w:rPr>
          <w:rFonts w:ascii="Times New Roman" w:hAnsi="Times New Roman" w:cs="Times New Roman"/>
          <w:sz w:val="24"/>
          <w:szCs w:val="24"/>
        </w:rPr>
        <w:lastRenderedPageBreak/>
        <w:t xml:space="preserve">osoby, kterým v souvislosti s uplatněním lékařského posudku vznikají práva a povinnosti, jsou-li mu tyto osoby známy, a provede z vlastního podnětu nové posouzení zdravotního stavu posuzované osoby; na základě nového posouzení vydá nový lékařský posudek a zajistí neprodleně jeho předání osobám podle § 44 odst. 1 a dalším osobám, jejichž okruh je vymezen prováděcím právním předpisem podle § 65. </w:t>
      </w:r>
    </w:p>
    <w:p w14:paraId="2A171A13" w14:textId="77777777" w:rsidR="00D57723" w:rsidRPr="00316251" w:rsidRDefault="00D57723" w:rsidP="00D57723">
      <w:pPr>
        <w:widowControl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 </w:t>
      </w:r>
    </w:p>
    <w:p w14:paraId="5350203F" w14:textId="77777777" w:rsidR="00D57723" w:rsidRPr="00316251" w:rsidRDefault="00D57723" w:rsidP="00D57723">
      <w:pPr>
        <w:widowControl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 xml:space="preserve">(3) V případě podezření na vznik nemoci z povolání nebo podezření, že nemoc již nadále nesplňuje podmínky pro uznání nemoci z povolání, je posuzovaná osoba povinna podrobit se odbornému vyšetření indikovanému poskytovatelem uvedeným v § 61 odst. 1 nebo 2, a to u poskytovatele, kterého mu tento poskytovatel </w:t>
      </w:r>
      <w:proofErr w:type="gramStart"/>
      <w:r w:rsidRPr="00316251">
        <w:rPr>
          <w:rFonts w:ascii="Times New Roman" w:hAnsi="Times New Roman" w:cs="Times New Roman"/>
          <w:sz w:val="24"/>
          <w:szCs w:val="24"/>
        </w:rPr>
        <w:t>určí</w:t>
      </w:r>
      <w:proofErr w:type="gramEnd"/>
      <w:r w:rsidRPr="00316251">
        <w:rPr>
          <w:rFonts w:ascii="Times New Roman" w:hAnsi="Times New Roman" w:cs="Times New Roman"/>
          <w:sz w:val="24"/>
          <w:szCs w:val="24"/>
        </w:rPr>
        <w:t xml:space="preserve">. Poskytovatel uvedený v § 61 odst. 1 nebo 2 určenému poskytovateli sdělí skutečnosti, které vedly k podezření podle věty první. Určený poskytovatel je povinen provést odborné vyšetření v termínu dohodnutém s posuzovanou osobou, nejdéle však do 30 dnů od dne sdělení poskytovatelem pracovnělékařských služeb. </w:t>
      </w:r>
    </w:p>
    <w:p w14:paraId="43F1E674" w14:textId="77777777" w:rsidR="00D57723" w:rsidRPr="00316251" w:rsidRDefault="00D57723" w:rsidP="00D57723">
      <w:pPr>
        <w:widowControl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 </w:t>
      </w:r>
    </w:p>
    <w:p w14:paraId="3222DA9D" w14:textId="77777777" w:rsidR="00D57723" w:rsidRPr="00316251" w:rsidRDefault="00D57723" w:rsidP="00D57723">
      <w:pPr>
        <w:widowControl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 xml:space="preserve">(4) Jestliže se posuzovaná osoba odmítne podrobit odbornému vyšetření, nahlíží se na ni jako na osobu, která nemocí z povolání netrpí. </w:t>
      </w:r>
      <w:r w:rsidRPr="00316251">
        <w:rPr>
          <w:rFonts w:ascii="Times New Roman" w:hAnsi="Times New Roman" w:cs="Times New Roman"/>
          <w:strike/>
          <w:sz w:val="24"/>
          <w:szCs w:val="24"/>
        </w:rPr>
        <w:t>Uvedenou skutečnost musí poskytovatel sdělit prokazatelným způsobem osobě povinné k náhradě újmy na zdraví a jiné nemajetkové újmy, pokud je mu známa</w:t>
      </w:r>
      <w:r w:rsidRPr="00316251">
        <w:rPr>
          <w:rFonts w:ascii="Times New Roman" w:hAnsi="Times New Roman" w:cs="Times New Roman"/>
          <w:sz w:val="24"/>
          <w:szCs w:val="24"/>
        </w:rPr>
        <w:t xml:space="preserve">. </w:t>
      </w:r>
      <w:bookmarkStart w:id="17" w:name="_Hlk159926560"/>
      <w:r>
        <w:rPr>
          <w:rFonts w:ascii="Times New Roman" w:hAnsi="Times New Roman" w:cs="Times New Roman"/>
          <w:b/>
          <w:bCs/>
          <w:sz w:val="24"/>
          <w:szCs w:val="24"/>
        </w:rPr>
        <w:t xml:space="preserve">Odmítne-li se posuzovaná osoba podrobit odbornému vyšetření v případě podezření, že nemoc, kterou trpí, již nadále nesplňuje </w:t>
      </w:r>
      <w:r w:rsidRPr="00316251">
        <w:rPr>
          <w:rFonts w:ascii="Times New Roman" w:hAnsi="Times New Roman" w:cs="Times New Roman"/>
          <w:b/>
          <w:bCs/>
          <w:sz w:val="24"/>
          <w:szCs w:val="24"/>
        </w:rPr>
        <w:t>podmínky pro uznání nemoci z povolání, musí poskytovatel uvedenou skutečnost sdělit prokazatelným způsobem osobě povinné k náhradě újmy na zdraví a jiné nemajetkové újmy, pokud je mu známa.</w:t>
      </w:r>
      <w:r w:rsidRPr="00316251">
        <w:rPr>
          <w:rFonts w:ascii="Times New Roman" w:hAnsi="Times New Roman" w:cs="Times New Roman"/>
          <w:sz w:val="24"/>
          <w:szCs w:val="24"/>
        </w:rPr>
        <w:t xml:space="preserve"> </w:t>
      </w:r>
      <w:bookmarkEnd w:id="17"/>
      <w:r w:rsidRPr="00316251">
        <w:rPr>
          <w:rFonts w:ascii="Times New Roman" w:hAnsi="Times New Roman" w:cs="Times New Roman"/>
          <w:sz w:val="24"/>
          <w:szCs w:val="24"/>
        </w:rPr>
        <w:t xml:space="preserve"> Lékařský posudek se nevydá.</w:t>
      </w:r>
    </w:p>
    <w:p w14:paraId="7E299724" w14:textId="77777777" w:rsidR="00D57723" w:rsidRPr="00316251" w:rsidRDefault="00D57723" w:rsidP="00D57723">
      <w:pPr>
        <w:widowControl w:val="0"/>
        <w:spacing w:after="0" w:line="240" w:lineRule="auto"/>
        <w:ind w:firstLine="708"/>
        <w:jc w:val="both"/>
        <w:rPr>
          <w:rFonts w:ascii="Times New Roman" w:hAnsi="Times New Roman" w:cs="Times New Roman"/>
          <w:b/>
          <w:bCs/>
          <w:sz w:val="24"/>
          <w:szCs w:val="24"/>
          <w:highlight w:val="yellow"/>
        </w:rPr>
      </w:pPr>
    </w:p>
    <w:p w14:paraId="1C9845AE" w14:textId="77777777" w:rsidR="00D57723" w:rsidRPr="00316251" w:rsidRDefault="00D57723" w:rsidP="00D57723">
      <w:pPr>
        <w:widowControl w:val="0"/>
        <w:spacing w:after="0" w:line="240" w:lineRule="auto"/>
        <w:ind w:firstLine="708"/>
        <w:jc w:val="both"/>
        <w:rPr>
          <w:rFonts w:ascii="Times New Roman" w:hAnsi="Times New Roman" w:cs="Times New Roman"/>
          <w:b/>
          <w:bCs/>
          <w:sz w:val="24"/>
          <w:szCs w:val="24"/>
          <w:highlight w:val="yellow"/>
        </w:rPr>
      </w:pPr>
      <w:r w:rsidRPr="00316251">
        <w:rPr>
          <w:rFonts w:ascii="Times New Roman" w:hAnsi="Times New Roman" w:cs="Times New Roman"/>
          <w:b/>
          <w:bCs/>
          <w:sz w:val="24"/>
          <w:szCs w:val="24"/>
        </w:rPr>
        <w:t xml:space="preserve">(5) Posuzování </w:t>
      </w:r>
      <w:bookmarkStart w:id="18" w:name="_Hlk159926793"/>
      <w:r w:rsidRPr="00316251">
        <w:rPr>
          <w:rFonts w:ascii="Times New Roman" w:hAnsi="Times New Roman" w:cs="Times New Roman"/>
          <w:b/>
          <w:bCs/>
          <w:sz w:val="24"/>
          <w:szCs w:val="24"/>
        </w:rPr>
        <w:t>nemoci z povolání nelze ukončit na žádost pacienta, který je posuzovanou osobou, nebo jiné k tomu oprávněné osoby, pokud již bylo zahájeno ověřování podmínek vzniku onemocnění pro účely posuzování nemoci z povolání.</w:t>
      </w:r>
      <w:bookmarkEnd w:id="18"/>
    </w:p>
    <w:p w14:paraId="18B5D298"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b/>
          <w:bCs/>
          <w:sz w:val="24"/>
          <w:szCs w:val="24"/>
        </w:rPr>
      </w:pPr>
    </w:p>
    <w:p w14:paraId="125CD568" w14:textId="77777777" w:rsidR="00D57723" w:rsidRPr="00316251" w:rsidRDefault="00D57723" w:rsidP="00D57723">
      <w:pPr>
        <w:widowControl w:val="0"/>
        <w:autoSpaceDE w:val="0"/>
        <w:autoSpaceDN w:val="0"/>
        <w:adjustRightInd w:val="0"/>
        <w:spacing w:after="0" w:line="240" w:lineRule="auto"/>
        <w:jc w:val="center"/>
        <w:rPr>
          <w:rFonts w:ascii="Times New Roman" w:hAnsi="Times New Roman" w:cs="Times New Roman"/>
          <w:b/>
          <w:bCs/>
          <w:sz w:val="24"/>
          <w:szCs w:val="24"/>
        </w:rPr>
      </w:pPr>
    </w:p>
    <w:p w14:paraId="0E73B580" w14:textId="77777777" w:rsidR="00D57723" w:rsidRPr="00316251" w:rsidRDefault="00D57723" w:rsidP="00D57723">
      <w:pPr>
        <w:widowControl w:val="0"/>
        <w:autoSpaceDE w:val="0"/>
        <w:autoSpaceDN w:val="0"/>
        <w:adjustRightInd w:val="0"/>
        <w:spacing w:after="0" w:line="240" w:lineRule="auto"/>
        <w:jc w:val="center"/>
        <w:rPr>
          <w:rFonts w:ascii="Times New Roman" w:hAnsi="Times New Roman" w:cs="Times New Roman"/>
          <w:sz w:val="24"/>
          <w:szCs w:val="24"/>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0806A441"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b/>
          <w:bCs/>
          <w:sz w:val="24"/>
          <w:szCs w:val="24"/>
        </w:rPr>
      </w:pPr>
    </w:p>
    <w:p w14:paraId="01D8004C" w14:textId="77777777" w:rsidR="00D57723" w:rsidRPr="00316251" w:rsidRDefault="00D57723" w:rsidP="00D57723">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ab/>
        <w:t xml:space="preserve">§ 66 </w:t>
      </w:r>
    </w:p>
    <w:p w14:paraId="56901D4E"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p>
    <w:p w14:paraId="71C10DEE"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(1) Ministerstvo udělí povolení k uznávání nemocí z povolání poskytovateli v oboru pracovní lékařství, na základě jeho žádosti, která obsahuje </w:t>
      </w:r>
    </w:p>
    <w:p w14:paraId="16405714"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3D59583B"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a) identifikační údaje poskytovatele, </w:t>
      </w:r>
    </w:p>
    <w:p w14:paraId="279AB197"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749BC5BE"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b) kopii oprávnění k poskytování zdravotních služeb v oboru pracovní lékařství, </w:t>
      </w:r>
    </w:p>
    <w:p w14:paraId="16FE0CB4"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2B3A007A"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c) rozsah a objem zdravotních služeb, které je schopen zajistit, a jejich minimální personální zabezpečení, </w:t>
      </w:r>
    </w:p>
    <w:p w14:paraId="6B310CCD"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53C5156C"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d) dobu poskytování pracovnělékařských služeb, která musí trvat nejméně 5 let, </w:t>
      </w:r>
    </w:p>
    <w:p w14:paraId="4AD3C14D"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38AB847C"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b/>
          <w:bCs/>
          <w:sz w:val="24"/>
          <w:szCs w:val="24"/>
        </w:rPr>
      </w:pPr>
      <w:r w:rsidRPr="00316251">
        <w:rPr>
          <w:rFonts w:ascii="Times New Roman" w:hAnsi="Times New Roman" w:cs="Times New Roman"/>
          <w:sz w:val="24"/>
          <w:szCs w:val="24"/>
        </w:rPr>
        <w:t xml:space="preserve">e) technické a věcné vybavení zdravotnického </w:t>
      </w:r>
      <w:proofErr w:type="gramStart"/>
      <w:r w:rsidRPr="00316251">
        <w:rPr>
          <w:rFonts w:ascii="Times New Roman" w:hAnsi="Times New Roman" w:cs="Times New Roman"/>
          <w:sz w:val="24"/>
          <w:szCs w:val="24"/>
        </w:rPr>
        <w:t>zařízení</w:t>
      </w:r>
      <w:r w:rsidRPr="00316251">
        <w:rPr>
          <w:rFonts w:ascii="Times New Roman" w:hAnsi="Times New Roman" w:cs="Times New Roman"/>
          <w:b/>
          <w:bCs/>
          <w:strike/>
          <w:sz w:val="24"/>
          <w:szCs w:val="24"/>
        </w:rPr>
        <w:t>,</w:t>
      </w:r>
      <w:r w:rsidRPr="00316251">
        <w:rPr>
          <w:rFonts w:ascii="Times New Roman" w:hAnsi="Times New Roman" w:cs="Times New Roman"/>
          <w:b/>
          <w:bCs/>
          <w:sz w:val="24"/>
          <w:szCs w:val="24"/>
        </w:rPr>
        <w:t>.</w:t>
      </w:r>
      <w:proofErr w:type="gramEnd"/>
    </w:p>
    <w:p w14:paraId="270656E6"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b/>
          <w:bCs/>
          <w:sz w:val="24"/>
          <w:szCs w:val="24"/>
        </w:rPr>
      </w:pPr>
      <w:r w:rsidRPr="00316251">
        <w:rPr>
          <w:rFonts w:ascii="Times New Roman" w:hAnsi="Times New Roman" w:cs="Times New Roman"/>
          <w:b/>
          <w:bCs/>
          <w:sz w:val="24"/>
          <w:szCs w:val="24"/>
        </w:rPr>
        <w:t xml:space="preserve"> </w:t>
      </w:r>
    </w:p>
    <w:p w14:paraId="394084D4"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trike/>
          <w:sz w:val="24"/>
          <w:szCs w:val="24"/>
        </w:rPr>
        <w:t xml:space="preserve">f) počet provedených jednotlivých odborných vyšetření a počet posuzovaných osob ve vztahu k nemocem z povolání za poslední 3 roky před podáním žádosti, pokud tuto činnost v minulosti vykonával. </w:t>
      </w:r>
    </w:p>
    <w:p w14:paraId="7B349998"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2BF56198"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lastRenderedPageBreak/>
        <w:tab/>
        <w:t xml:space="preserve">(2) Poskytovatel může podat žádost na základě výzvy zveřejněné ministerstvem. Výzva ministerstva obsahuje </w:t>
      </w:r>
    </w:p>
    <w:p w14:paraId="7FADC3FB"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48446420"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a) místo, kam se žádosti předkládají, </w:t>
      </w:r>
    </w:p>
    <w:p w14:paraId="02C207DB"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68B40312"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b) lhůtu pro předložení žádostí, </w:t>
      </w:r>
    </w:p>
    <w:p w14:paraId="5CE6B151"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192D50DC"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c) území, pro které mají být zdravotní služby poskytovány, </w:t>
      </w:r>
    </w:p>
    <w:p w14:paraId="7A83D8FE"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2F2876A5"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d) požadavky na rozsah a objem požadovaných zdravotních služeb. </w:t>
      </w:r>
    </w:p>
    <w:p w14:paraId="3E5C60D9"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78FC348D"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(3) Ministerstvo po posouzení podkladů v žádostech jednotlivých žadatelů a skutečností v nich uvedených vyřadí poskytovatele, kteří nevyhověli podmínkám vymezeným ve výzvě, a u ostatních </w:t>
      </w:r>
      <w:proofErr w:type="gramStart"/>
      <w:r w:rsidRPr="00316251">
        <w:rPr>
          <w:rFonts w:ascii="Times New Roman" w:hAnsi="Times New Roman" w:cs="Times New Roman"/>
          <w:sz w:val="24"/>
          <w:szCs w:val="24"/>
        </w:rPr>
        <w:t>určí</w:t>
      </w:r>
      <w:proofErr w:type="gramEnd"/>
      <w:r w:rsidRPr="00316251">
        <w:rPr>
          <w:rFonts w:ascii="Times New Roman" w:hAnsi="Times New Roman" w:cs="Times New Roman"/>
          <w:sz w:val="24"/>
          <w:szCs w:val="24"/>
        </w:rPr>
        <w:t xml:space="preserve"> pořadí ve vztahu k území, pro které mají být zdravotní služby poskytovány. Kritérii pro určování pořadí žadatelů jsou kvalifikační předpoklad, doba a rozsah praxe a rozsah služeb, které jsou nabízeny. Povolení k uznávání nemocí z povolání lze udělit poskytovatelům v pořadí určeném podle věty první. Povolení se uděluje na dobu 10 let. </w:t>
      </w:r>
    </w:p>
    <w:p w14:paraId="7E790F9D"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0558E6C3"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(4) Ministerstvo může udělit povolení k uznávání nemocí z povolání na základě určeného pořadí pouze poskytovateli, </w:t>
      </w:r>
    </w:p>
    <w:p w14:paraId="3E996988"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1E726412"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a) který poskytuje pracovnělékařské služby po dobu nejméně 5 let a </w:t>
      </w:r>
    </w:p>
    <w:p w14:paraId="2575BBF7"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3F0576C5" w14:textId="14622F13" w:rsidR="00775435" w:rsidRPr="00316251" w:rsidRDefault="00D57723" w:rsidP="00775435">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b) u něhož posuzování a uznávání nemocí z povolání provádějí </w:t>
      </w:r>
      <w:r w:rsidRPr="00316251">
        <w:rPr>
          <w:rFonts w:ascii="Times New Roman" w:hAnsi="Times New Roman" w:cs="Times New Roman"/>
          <w:strike/>
          <w:sz w:val="24"/>
          <w:szCs w:val="24"/>
        </w:rPr>
        <w:t>nejméně 2</w:t>
      </w:r>
      <w:r w:rsidRPr="00316251">
        <w:rPr>
          <w:rFonts w:ascii="Times New Roman" w:hAnsi="Times New Roman" w:cs="Times New Roman"/>
          <w:sz w:val="24"/>
          <w:szCs w:val="24"/>
        </w:rPr>
        <w:t xml:space="preserve"> lékaři se specializovanou způsobilostí nebo se zvláštní odbornou způsobilostí v oboru pracovní lékařství,</w:t>
      </w:r>
      <w:r w:rsidRPr="00316251">
        <w:rPr>
          <w:rFonts w:ascii="Times New Roman" w:hAnsi="Times New Roman" w:cs="Times New Roman"/>
          <w:strike/>
          <w:sz w:val="24"/>
          <w:szCs w:val="24"/>
        </w:rPr>
        <w:t xml:space="preserve"> a to každý v rozsahu stanovené týdenní pracovní doby</w:t>
      </w:r>
      <w:r w:rsidR="006D4399">
        <w:rPr>
          <w:rFonts w:ascii="Times New Roman" w:hAnsi="Times New Roman" w:cs="Times New Roman"/>
          <w:b/>
          <w:bCs/>
          <w:sz w:val="24"/>
          <w:szCs w:val="24"/>
        </w:rPr>
        <w:t>,</w:t>
      </w:r>
      <w:r w:rsidRPr="00316251">
        <w:rPr>
          <w:rFonts w:ascii="Times New Roman" w:hAnsi="Times New Roman" w:cs="Times New Roman"/>
          <w:sz w:val="24"/>
          <w:szCs w:val="24"/>
        </w:rPr>
        <w:t xml:space="preserve"> </w:t>
      </w:r>
      <w:r w:rsidR="00775435" w:rsidRPr="00775435">
        <w:rPr>
          <w:rFonts w:ascii="Times New Roman" w:hAnsi="Times New Roman" w:cs="Times New Roman"/>
          <w:b/>
          <w:bCs/>
          <w:sz w:val="24"/>
          <w:szCs w:val="24"/>
        </w:rPr>
        <w:t xml:space="preserve">přičemž </w:t>
      </w:r>
      <w:r w:rsidR="00775435" w:rsidRPr="00775435">
        <w:rPr>
          <w:rFonts w:ascii="Times New Roman" w:hAnsi="Times New Roman"/>
          <w:b/>
          <w:bCs/>
          <w:sz w:val="24"/>
        </w:rPr>
        <w:t>součet rozsahů týdenní pracovní doby</w:t>
      </w:r>
      <w:r w:rsidR="00775435">
        <w:rPr>
          <w:rFonts w:ascii="Times New Roman" w:hAnsi="Times New Roman"/>
          <w:b/>
          <w:bCs/>
          <w:sz w:val="24"/>
        </w:rPr>
        <w:t xml:space="preserve">, </w:t>
      </w:r>
      <w:r w:rsidR="00775435" w:rsidRPr="00775435">
        <w:rPr>
          <w:rFonts w:ascii="Times New Roman" w:hAnsi="Times New Roman"/>
          <w:b/>
          <w:bCs/>
          <w:sz w:val="24"/>
        </w:rPr>
        <w:t>stanovené nebo kratší</w:t>
      </w:r>
      <w:r w:rsidR="00775435">
        <w:rPr>
          <w:rFonts w:ascii="Times New Roman" w:hAnsi="Times New Roman"/>
          <w:b/>
          <w:bCs/>
          <w:sz w:val="24"/>
        </w:rPr>
        <w:t>, u</w:t>
      </w:r>
      <w:r w:rsidR="00775435" w:rsidRPr="00775435">
        <w:rPr>
          <w:rFonts w:ascii="Times New Roman" w:hAnsi="Times New Roman"/>
          <w:b/>
          <w:bCs/>
          <w:sz w:val="24"/>
        </w:rPr>
        <w:t xml:space="preserve"> těchto lékařů činí nejméně 80 hodin, z toho 40 hodin může být odpracováno více lékaři</w:t>
      </w:r>
      <w:r w:rsidR="006D4399">
        <w:rPr>
          <w:rFonts w:ascii="Times New Roman" w:hAnsi="Times New Roman" w:cs="Times New Roman"/>
          <w:sz w:val="24"/>
          <w:szCs w:val="24"/>
        </w:rPr>
        <w:t>.</w:t>
      </w:r>
    </w:p>
    <w:p w14:paraId="30B8B9C4" w14:textId="4FAA2BA6"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p>
    <w:p w14:paraId="39BB4F2C"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p>
    <w:p w14:paraId="61D922F3"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(5) Povolení k uznávání nemocí z povolání obsahuje </w:t>
      </w:r>
    </w:p>
    <w:p w14:paraId="621EA78E"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4D0EE646"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a) údaje podle odstavce 1 písm. a), </w:t>
      </w:r>
    </w:p>
    <w:p w14:paraId="4FA4F6A7"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06973BBD"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b) vymezení území, pro které mají být zdravotní služby poskytovány, </w:t>
      </w:r>
    </w:p>
    <w:p w14:paraId="72DB77AE"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688B4CFD"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c) rozsah a objem zajišťovaných zdravotních služeb. </w:t>
      </w:r>
    </w:p>
    <w:p w14:paraId="43156CA3"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27F5842E"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(6) Ministerstvo zveřejní seznam poskytovatelů, kterým udělilo povolení k uznávání nemocí z povolání, způsobem umožňujícím dálkový přístup. </w:t>
      </w:r>
    </w:p>
    <w:p w14:paraId="10DC9FD2"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7AEBFD39" w14:textId="77777777" w:rsidR="00D57723" w:rsidRPr="00316251" w:rsidRDefault="00D57723" w:rsidP="00D57723">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ab/>
        <w:t xml:space="preserve">§ 66a </w:t>
      </w:r>
    </w:p>
    <w:p w14:paraId="4A5E6DEA"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p>
    <w:p w14:paraId="23AB8DBD"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(1) Ministerstvo z moci úřední rozhodne, který z poskytovatelů v oboru pracovní lékařství, jenž je držitelem povolení k uznávání nemocí z povolání, zajistí pro dané území, se zohledněním jeho dostupnosti pro pacienty, posuzování a uznávání nemocí z povolání, jestliže </w:t>
      </w:r>
    </w:p>
    <w:p w14:paraId="07695C70"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700BE0D1"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a) žádný poskytovatel pracovnělékařských služeb na základě výzvy ministerstva podle § 66 odst. 2 </w:t>
      </w:r>
      <w:proofErr w:type="gramStart"/>
      <w:r w:rsidRPr="00316251">
        <w:rPr>
          <w:rFonts w:ascii="Times New Roman" w:hAnsi="Times New Roman" w:cs="Times New Roman"/>
          <w:sz w:val="24"/>
          <w:szCs w:val="24"/>
        </w:rPr>
        <w:t>nepředloží</w:t>
      </w:r>
      <w:proofErr w:type="gramEnd"/>
      <w:r w:rsidRPr="00316251">
        <w:rPr>
          <w:rFonts w:ascii="Times New Roman" w:hAnsi="Times New Roman" w:cs="Times New Roman"/>
          <w:sz w:val="24"/>
          <w:szCs w:val="24"/>
        </w:rPr>
        <w:t xml:space="preserve"> žádost o povolení k uznávání nemocí z povolání podle § 66 odst. 1, </w:t>
      </w:r>
    </w:p>
    <w:p w14:paraId="12BCB19B"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6BF64E90" w14:textId="5CE4E769"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lastRenderedPageBreak/>
        <w:t xml:space="preserve">b) není žadatelem o povolení k uznávání nemocí z povolání splněna podmínka posuzování nemocí z povolání </w:t>
      </w:r>
      <w:r w:rsidRPr="00316251">
        <w:rPr>
          <w:rFonts w:ascii="Times New Roman" w:hAnsi="Times New Roman" w:cs="Times New Roman"/>
          <w:strike/>
          <w:sz w:val="24"/>
          <w:szCs w:val="24"/>
        </w:rPr>
        <w:t>alespoň 2</w:t>
      </w:r>
      <w:r w:rsidRPr="00316251">
        <w:rPr>
          <w:rFonts w:ascii="Times New Roman" w:hAnsi="Times New Roman" w:cs="Times New Roman"/>
          <w:sz w:val="24"/>
          <w:szCs w:val="24"/>
        </w:rPr>
        <w:t xml:space="preserve"> lékaři se specializovanou způsobilostí nebo se zvláštní odbornou způsobilostí v oboru pracovní lékařství, </w:t>
      </w:r>
      <w:r w:rsidRPr="00316251">
        <w:rPr>
          <w:rFonts w:ascii="Times New Roman" w:hAnsi="Times New Roman" w:cs="Times New Roman"/>
          <w:strike/>
          <w:sz w:val="24"/>
          <w:szCs w:val="24"/>
        </w:rPr>
        <w:t>a to každým z nich v rozsahu stanovené týdenní pracovní doby</w:t>
      </w:r>
      <w:r w:rsidR="006D4399" w:rsidRPr="006D4399">
        <w:rPr>
          <w:rFonts w:ascii="Times New Roman" w:hAnsi="Times New Roman" w:cs="Times New Roman"/>
          <w:b/>
          <w:bCs/>
          <w:sz w:val="24"/>
          <w:szCs w:val="24"/>
        </w:rPr>
        <w:t>,</w:t>
      </w:r>
      <w:r w:rsidRPr="00316251">
        <w:rPr>
          <w:rFonts w:ascii="Times New Roman" w:hAnsi="Times New Roman" w:cs="Times New Roman"/>
          <w:sz w:val="24"/>
          <w:szCs w:val="24"/>
        </w:rPr>
        <w:t xml:space="preserve"> </w:t>
      </w:r>
      <w:r w:rsidRPr="00775435">
        <w:rPr>
          <w:rFonts w:ascii="Times New Roman" w:hAnsi="Times New Roman" w:cs="Times New Roman"/>
          <w:b/>
          <w:bCs/>
          <w:sz w:val="24"/>
          <w:szCs w:val="24"/>
        </w:rPr>
        <w:t xml:space="preserve">přičemž </w:t>
      </w:r>
      <w:r w:rsidR="00EC0D89" w:rsidRPr="00775435">
        <w:rPr>
          <w:rFonts w:ascii="Times New Roman" w:hAnsi="Times New Roman"/>
          <w:b/>
          <w:bCs/>
          <w:sz w:val="24"/>
        </w:rPr>
        <w:t>součet rozsahů týdenní pracovní doby</w:t>
      </w:r>
      <w:r w:rsidR="00775435">
        <w:rPr>
          <w:rFonts w:ascii="Times New Roman" w:hAnsi="Times New Roman"/>
          <w:b/>
          <w:bCs/>
          <w:sz w:val="24"/>
        </w:rPr>
        <w:t xml:space="preserve">, </w:t>
      </w:r>
      <w:r w:rsidR="00EC0D89" w:rsidRPr="00775435">
        <w:rPr>
          <w:rFonts w:ascii="Times New Roman" w:hAnsi="Times New Roman"/>
          <w:b/>
          <w:bCs/>
          <w:sz w:val="24"/>
        </w:rPr>
        <w:t>stanovené nebo kratší</w:t>
      </w:r>
      <w:r w:rsidR="00775435">
        <w:rPr>
          <w:rFonts w:ascii="Times New Roman" w:hAnsi="Times New Roman"/>
          <w:b/>
          <w:bCs/>
          <w:sz w:val="24"/>
        </w:rPr>
        <w:t>,</w:t>
      </w:r>
      <w:r w:rsidR="00EC0D89" w:rsidRPr="00775435">
        <w:rPr>
          <w:rFonts w:ascii="Times New Roman" w:hAnsi="Times New Roman"/>
          <w:b/>
          <w:bCs/>
          <w:sz w:val="24"/>
        </w:rPr>
        <w:t xml:space="preserve"> </w:t>
      </w:r>
      <w:r w:rsidR="00775435">
        <w:rPr>
          <w:rFonts w:ascii="Times New Roman" w:hAnsi="Times New Roman"/>
          <w:b/>
          <w:bCs/>
          <w:sz w:val="24"/>
        </w:rPr>
        <w:t xml:space="preserve">u </w:t>
      </w:r>
      <w:r w:rsidR="00EC0D89" w:rsidRPr="00775435">
        <w:rPr>
          <w:rFonts w:ascii="Times New Roman" w:hAnsi="Times New Roman"/>
          <w:b/>
          <w:bCs/>
          <w:sz w:val="24"/>
        </w:rPr>
        <w:t>těchto lékařů činí nejméně 80 hodin, z toho 40 hodin může být odpracováno více lékaři</w:t>
      </w:r>
      <w:r w:rsidRPr="006D4399">
        <w:rPr>
          <w:rFonts w:ascii="Times New Roman" w:hAnsi="Times New Roman" w:cs="Times New Roman"/>
          <w:sz w:val="24"/>
          <w:szCs w:val="24"/>
        </w:rPr>
        <w:t>,</w:t>
      </w:r>
      <w:r w:rsidRPr="00316251">
        <w:rPr>
          <w:rFonts w:ascii="Times New Roman" w:hAnsi="Times New Roman" w:cs="Times New Roman"/>
          <w:sz w:val="24"/>
          <w:szCs w:val="24"/>
        </w:rPr>
        <w:t xml:space="preserve"> nebo </w:t>
      </w:r>
    </w:p>
    <w:p w14:paraId="6330E08C"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65234CF9"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c) povolení k uznávání nemocí z povolání zanikne podle § 68 odst. 1. </w:t>
      </w:r>
    </w:p>
    <w:p w14:paraId="164CDECD"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1E0C18FE"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(2) Ministerstvo </w:t>
      </w:r>
    </w:p>
    <w:p w14:paraId="51279CCB"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77B6ED63" w14:textId="1EDA80CE"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a) může rozhodnutím podle odstavce 1 určit pouze poskytovatele pracovnělékařských služeb, který poskytuje pracovnělékařské služby po dobu nejméně 5 let a u něhož posuzování a uznávání nemocí z povolání provádějí </w:t>
      </w:r>
      <w:r w:rsidRPr="00316251">
        <w:rPr>
          <w:rFonts w:ascii="Times New Roman" w:hAnsi="Times New Roman" w:cs="Times New Roman"/>
          <w:strike/>
          <w:sz w:val="24"/>
          <w:szCs w:val="24"/>
        </w:rPr>
        <w:t>nejméně 2</w:t>
      </w:r>
      <w:r w:rsidRPr="00316251">
        <w:rPr>
          <w:rFonts w:ascii="Times New Roman" w:hAnsi="Times New Roman" w:cs="Times New Roman"/>
          <w:sz w:val="24"/>
          <w:szCs w:val="24"/>
        </w:rPr>
        <w:t xml:space="preserve"> lékaři se specializovanou způsobilostí nebo se zvláštní odbornou způsobilostí v oboru pracovní lékařství,</w:t>
      </w:r>
      <w:r w:rsidRPr="00316251">
        <w:rPr>
          <w:rFonts w:ascii="Times New Roman" w:hAnsi="Times New Roman" w:cs="Times New Roman"/>
          <w:strike/>
          <w:sz w:val="24"/>
          <w:szCs w:val="24"/>
        </w:rPr>
        <w:t xml:space="preserve"> a to každý v rozsahu stanovené týdenní pracovní doby</w:t>
      </w:r>
      <w:r w:rsidR="006D4399">
        <w:rPr>
          <w:rFonts w:ascii="Times New Roman" w:hAnsi="Times New Roman" w:cs="Times New Roman"/>
          <w:b/>
          <w:bCs/>
          <w:sz w:val="24"/>
          <w:szCs w:val="24"/>
        </w:rPr>
        <w:t>,</w:t>
      </w:r>
      <w:r w:rsidR="00DA56E3">
        <w:rPr>
          <w:rFonts w:ascii="Times New Roman" w:hAnsi="Times New Roman" w:cs="Times New Roman"/>
          <w:sz w:val="24"/>
          <w:szCs w:val="24"/>
        </w:rPr>
        <w:t xml:space="preserve"> </w:t>
      </w:r>
      <w:r w:rsidR="00DA56E3" w:rsidRPr="00775435">
        <w:rPr>
          <w:rFonts w:ascii="Times New Roman" w:hAnsi="Times New Roman" w:cs="Times New Roman"/>
          <w:b/>
          <w:bCs/>
          <w:sz w:val="24"/>
          <w:szCs w:val="24"/>
        </w:rPr>
        <w:t xml:space="preserve">přičemž </w:t>
      </w:r>
      <w:r w:rsidR="00DA7AE0" w:rsidRPr="00775435">
        <w:rPr>
          <w:rFonts w:ascii="Times New Roman" w:hAnsi="Times New Roman"/>
          <w:b/>
          <w:bCs/>
          <w:sz w:val="24"/>
        </w:rPr>
        <w:t>součet rozsahů týdenní pracovní doby</w:t>
      </w:r>
      <w:r w:rsidR="00775435">
        <w:rPr>
          <w:rFonts w:ascii="Times New Roman" w:hAnsi="Times New Roman"/>
          <w:b/>
          <w:bCs/>
          <w:sz w:val="24"/>
        </w:rPr>
        <w:t xml:space="preserve">, </w:t>
      </w:r>
      <w:r w:rsidR="00DA7AE0" w:rsidRPr="00775435">
        <w:rPr>
          <w:rFonts w:ascii="Times New Roman" w:hAnsi="Times New Roman"/>
          <w:b/>
          <w:bCs/>
          <w:sz w:val="24"/>
        </w:rPr>
        <w:t>stanovené nebo kratší</w:t>
      </w:r>
      <w:r w:rsidR="00775435">
        <w:rPr>
          <w:rFonts w:ascii="Times New Roman" w:hAnsi="Times New Roman"/>
          <w:b/>
          <w:bCs/>
          <w:sz w:val="24"/>
        </w:rPr>
        <w:t>, u</w:t>
      </w:r>
      <w:r w:rsidR="00DA7AE0" w:rsidRPr="00775435">
        <w:rPr>
          <w:rFonts w:ascii="Times New Roman" w:hAnsi="Times New Roman"/>
          <w:b/>
          <w:bCs/>
          <w:sz w:val="24"/>
        </w:rPr>
        <w:t xml:space="preserve"> těchto lékařů činí nejméně 80 hodin, z toho 40 hodin může být odpracováno více lékaři</w:t>
      </w:r>
      <w:r w:rsidRPr="006D4399">
        <w:rPr>
          <w:rFonts w:ascii="Times New Roman" w:hAnsi="Times New Roman" w:cs="Times New Roman"/>
          <w:sz w:val="24"/>
          <w:szCs w:val="24"/>
        </w:rPr>
        <w:t xml:space="preserve">, </w:t>
      </w:r>
    </w:p>
    <w:p w14:paraId="3FBDE068" w14:textId="77777777" w:rsidR="00D57723" w:rsidRPr="00316251" w:rsidRDefault="00D57723" w:rsidP="00D57723">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7256CFEB"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b) v rozhodnutí podle odstavce 1 vymezí území, pro které mají být zdravotní služby poskytovány, rozsah a objem zajišťovaných zdravotních služeb a dobu, po kterou má být posuzování a uznávání nemoci z povolání zajišťováno. </w:t>
      </w:r>
    </w:p>
    <w:p w14:paraId="077357EC" w14:textId="77777777" w:rsidR="00D57723" w:rsidRPr="00316251" w:rsidRDefault="00D57723" w:rsidP="00D57723">
      <w:pPr>
        <w:widowControl w:val="0"/>
        <w:autoSpaceDE w:val="0"/>
        <w:autoSpaceDN w:val="0"/>
        <w:adjustRightInd w:val="0"/>
        <w:spacing w:after="0" w:line="240" w:lineRule="auto"/>
        <w:jc w:val="both"/>
        <w:rPr>
          <w:rFonts w:ascii="Times New Roman" w:hAnsi="Times New Roman" w:cs="Times New Roman"/>
          <w:sz w:val="24"/>
          <w:szCs w:val="24"/>
        </w:rPr>
      </w:pPr>
    </w:p>
    <w:p w14:paraId="6F009B6C" w14:textId="77777777" w:rsidR="00D57723" w:rsidRPr="00316251" w:rsidRDefault="00D57723" w:rsidP="00D57723">
      <w:pPr>
        <w:widowControl w:val="0"/>
        <w:autoSpaceDE w:val="0"/>
        <w:autoSpaceDN w:val="0"/>
        <w:adjustRightInd w:val="0"/>
        <w:spacing w:after="0" w:line="240" w:lineRule="auto"/>
        <w:jc w:val="center"/>
        <w:rPr>
          <w:rFonts w:ascii="Times New Roman" w:hAnsi="Times New Roman" w:cs="Times New Roman"/>
          <w:b/>
          <w:bCs/>
          <w:sz w:val="24"/>
          <w:szCs w:val="24"/>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rPr>
        <w:t> </w:t>
      </w:r>
    </w:p>
    <w:p w14:paraId="05578243" w14:textId="77777777" w:rsidR="00D57723" w:rsidRPr="00316251" w:rsidRDefault="00D57723" w:rsidP="00D57723">
      <w:pPr>
        <w:widowControl w:val="0"/>
        <w:spacing w:after="0" w:line="240" w:lineRule="auto"/>
        <w:jc w:val="center"/>
        <w:rPr>
          <w:rFonts w:ascii="Times New Roman" w:hAnsi="Times New Roman" w:cs="Times New Roman"/>
          <w:color w:val="111111"/>
          <w:sz w:val="24"/>
          <w:szCs w:val="24"/>
        </w:rPr>
      </w:pPr>
    </w:p>
    <w:p w14:paraId="092CF9EB" w14:textId="77777777" w:rsidR="00D57723" w:rsidRPr="00316251" w:rsidRDefault="00D57723" w:rsidP="00D57723">
      <w:pPr>
        <w:widowControl w:val="0"/>
        <w:spacing w:after="0" w:line="240" w:lineRule="auto"/>
        <w:jc w:val="center"/>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 69 </w:t>
      </w:r>
    </w:p>
    <w:p w14:paraId="1D7C5AFB" w14:textId="77777777" w:rsidR="00D57723" w:rsidRPr="00316251" w:rsidRDefault="00D57723" w:rsidP="00D57723">
      <w:pPr>
        <w:widowControl w:val="0"/>
        <w:spacing w:after="0" w:line="240" w:lineRule="auto"/>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 </w:t>
      </w:r>
    </w:p>
    <w:p w14:paraId="46BB01E9" w14:textId="77777777" w:rsidR="00D57723" w:rsidRPr="00316251" w:rsidRDefault="00D57723" w:rsidP="00D57723">
      <w:pPr>
        <w:widowControl w:val="0"/>
        <w:spacing w:after="0" w:line="240" w:lineRule="auto"/>
        <w:ind w:firstLine="708"/>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(1) Zaměstnavatelem se rozumí též </w:t>
      </w:r>
    </w:p>
    <w:p w14:paraId="0F45205D" w14:textId="77777777" w:rsidR="00D57723" w:rsidRPr="00316251" w:rsidRDefault="00D57723" w:rsidP="00D57723">
      <w:pPr>
        <w:widowControl w:val="0"/>
        <w:spacing w:after="0" w:line="240" w:lineRule="auto"/>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 </w:t>
      </w:r>
    </w:p>
    <w:p w14:paraId="69F745A8" w14:textId="77777777" w:rsidR="00D57723" w:rsidRPr="00316251" w:rsidRDefault="00D57723" w:rsidP="00D57723">
      <w:pPr>
        <w:widowControl w:val="0"/>
        <w:spacing w:after="0" w:line="240" w:lineRule="auto"/>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a) bezpečnostní sbor, který vykonává práva a povinnosti podle jiného právního předpisu vůči fyzické osobě, která v bezpečnostním sboru vykonává službu (dále jen „příslušník bezpečnostního sboru“), </w:t>
      </w:r>
    </w:p>
    <w:p w14:paraId="4E382EDF" w14:textId="77777777" w:rsidR="00D57723" w:rsidRPr="00316251" w:rsidRDefault="00D57723" w:rsidP="00D57723">
      <w:pPr>
        <w:widowControl w:val="0"/>
        <w:spacing w:after="0" w:line="240" w:lineRule="auto"/>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 </w:t>
      </w:r>
    </w:p>
    <w:p w14:paraId="5C6B0FFB" w14:textId="77777777" w:rsidR="00D57723" w:rsidRPr="00316251" w:rsidRDefault="00D57723" w:rsidP="00D57723">
      <w:pPr>
        <w:widowControl w:val="0"/>
        <w:spacing w:after="0" w:line="240" w:lineRule="auto"/>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b) ozbrojené síly České republiky, které vykonávají práva a povinnosti podle jiného právního předpisu vůči příslušníkovi ve služebním poměru, který v nich vykonává službu, </w:t>
      </w:r>
    </w:p>
    <w:p w14:paraId="1250EA66" w14:textId="77777777" w:rsidR="00D57723" w:rsidRPr="00316251" w:rsidRDefault="00D57723" w:rsidP="00D57723">
      <w:pPr>
        <w:widowControl w:val="0"/>
        <w:spacing w:after="0" w:line="240" w:lineRule="auto"/>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 </w:t>
      </w:r>
    </w:p>
    <w:p w14:paraId="453D1934" w14:textId="77777777" w:rsidR="00D57723" w:rsidRPr="00316251" w:rsidRDefault="00D57723" w:rsidP="00D57723">
      <w:pPr>
        <w:widowControl w:val="0"/>
        <w:spacing w:after="0" w:line="240" w:lineRule="auto"/>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c) věznice a ústavy pro výkon zabezpečovací detence, jde-li o osoby ve výkonu trestu odnětí svobody, vazby nebo zabezpečovací detence, </w:t>
      </w:r>
    </w:p>
    <w:p w14:paraId="53FCCB0A" w14:textId="77777777" w:rsidR="00D57723" w:rsidRPr="00316251" w:rsidRDefault="00D57723" w:rsidP="00D57723">
      <w:pPr>
        <w:widowControl w:val="0"/>
        <w:spacing w:after="0" w:line="240" w:lineRule="auto"/>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 </w:t>
      </w:r>
    </w:p>
    <w:p w14:paraId="24060EBC" w14:textId="77777777" w:rsidR="00D57723" w:rsidRPr="00316251" w:rsidRDefault="00D57723" w:rsidP="00D57723">
      <w:pPr>
        <w:widowControl w:val="0"/>
        <w:spacing w:after="0" w:line="240" w:lineRule="auto"/>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d) služební orgán podle zákona o státní službě. </w:t>
      </w:r>
    </w:p>
    <w:p w14:paraId="176FFC72" w14:textId="77777777" w:rsidR="00D57723" w:rsidRPr="00316251" w:rsidRDefault="00D57723" w:rsidP="00D57723">
      <w:pPr>
        <w:widowControl w:val="0"/>
        <w:spacing w:after="0" w:line="240" w:lineRule="auto"/>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 </w:t>
      </w:r>
    </w:p>
    <w:p w14:paraId="3E345318" w14:textId="01BEACD0" w:rsidR="00D57723" w:rsidRPr="00316251" w:rsidRDefault="00D57723" w:rsidP="00D57723">
      <w:pPr>
        <w:widowControl w:val="0"/>
        <w:spacing w:after="0" w:line="240" w:lineRule="auto"/>
        <w:ind w:firstLine="708"/>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(2) Pokud je Vězeňská služba zaměstnavatelem, poskytuje pracovnělékařské služby zaměstnancům a osobám ve výkonu vazby, trestu odnětí svobody nebo zabezpečovací detence zařazeným do práce ve svých zdravotnických zařízeních</w:t>
      </w:r>
      <w:r w:rsidR="006D4399">
        <w:rPr>
          <w:rFonts w:ascii="Times New Roman" w:eastAsia="Times New Roman" w:hAnsi="Times New Roman" w:cs="Times New Roman"/>
          <w:b/>
          <w:bCs/>
          <w:color w:val="111111"/>
          <w:sz w:val="24"/>
          <w:szCs w:val="24"/>
        </w:rPr>
        <w:t>;</w:t>
      </w:r>
      <w:r w:rsidR="00963813" w:rsidRPr="006D4399">
        <w:rPr>
          <w:rFonts w:ascii="Times New Roman" w:eastAsia="Times New Roman" w:hAnsi="Times New Roman" w:cs="Times New Roman"/>
          <w:b/>
          <w:bCs/>
          <w:color w:val="111111"/>
          <w:sz w:val="24"/>
          <w:szCs w:val="24"/>
        </w:rPr>
        <w:t xml:space="preserve"> není-li možné pracovnělékařské služby poskytnout, zajistí je Vězeňská služba u jiného </w:t>
      </w:r>
      <w:r w:rsidR="01498434" w:rsidRPr="21D5BB77">
        <w:rPr>
          <w:rFonts w:ascii="Times New Roman" w:eastAsia="Times New Roman" w:hAnsi="Times New Roman" w:cs="Times New Roman"/>
          <w:b/>
          <w:bCs/>
          <w:color w:val="111111"/>
          <w:sz w:val="24"/>
          <w:szCs w:val="24"/>
        </w:rPr>
        <w:t xml:space="preserve">poskytovatele </w:t>
      </w:r>
      <w:r w:rsidR="004F5D60">
        <w:rPr>
          <w:rFonts w:ascii="Times New Roman" w:eastAsia="Times New Roman" w:hAnsi="Times New Roman" w:cs="Times New Roman"/>
          <w:b/>
          <w:bCs/>
          <w:color w:val="111111"/>
          <w:sz w:val="24"/>
          <w:szCs w:val="24"/>
        </w:rPr>
        <w:t>pracovnělékařských služeb</w:t>
      </w:r>
      <w:r w:rsidRPr="00316251">
        <w:rPr>
          <w:rFonts w:ascii="Times New Roman" w:eastAsia="Times New Roman" w:hAnsi="Times New Roman" w:cs="Times New Roman"/>
          <w:color w:val="111111"/>
          <w:sz w:val="24"/>
          <w:szCs w:val="24"/>
        </w:rPr>
        <w:t xml:space="preserve">. </w:t>
      </w:r>
    </w:p>
    <w:p w14:paraId="7864839A" w14:textId="77777777" w:rsidR="00D57723" w:rsidRPr="00316251" w:rsidRDefault="00D57723" w:rsidP="00D57723">
      <w:pPr>
        <w:widowControl w:val="0"/>
        <w:spacing w:after="0" w:line="240" w:lineRule="auto"/>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 </w:t>
      </w:r>
    </w:p>
    <w:p w14:paraId="43199A84" w14:textId="77777777" w:rsidR="00D57723" w:rsidRPr="00316251" w:rsidRDefault="00D57723" w:rsidP="00D57723">
      <w:pPr>
        <w:widowControl w:val="0"/>
        <w:spacing w:after="0" w:line="240" w:lineRule="auto"/>
        <w:ind w:firstLine="708"/>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(3) Zaměstnancem se rozumí též příslušník bezpečnostního sboru nebo příslušník ozbrojených sil České republiky ve služebním poměru nebo státní zaměstnanec podle jiného právního předpisu. Zaměstnancem se rovněž rozumí osoby ve výkonu vazby, trestu odnětí </w:t>
      </w:r>
      <w:r w:rsidRPr="00316251">
        <w:rPr>
          <w:rFonts w:ascii="Times New Roman" w:eastAsia="Times New Roman" w:hAnsi="Times New Roman" w:cs="Times New Roman"/>
          <w:color w:val="111111"/>
          <w:sz w:val="24"/>
          <w:szCs w:val="24"/>
        </w:rPr>
        <w:lastRenderedPageBreak/>
        <w:t xml:space="preserve">svobody nebo zabezpečovací detence, pokud jsou zařazeny do práce. </w:t>
      </w:r>
    </w:p>
    <w:p w14:paraId="48497F43" w14:textId="77777777" w:rsidR="00D57723" w:rsidRPr="00316251" w:rsidRDefault="00D57723" w:rsidP="00D57723">
      <w:pPr>
        <w:widowControl w:val="0"/>
        <w:spacing w:after="0" w:line="240" w:lineRule="auto"/>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 </w:t>
      </w:r>
    </w:p>
    <w:p w14:paraId="46A407DA" w14:textId="77777777" w:rsidR="00D57723" w:rsidRPr="00316251" w:rsidRDefault="00D57723" w:rsidP="00D57723">
      <w:pPr>
        <w:widowControl w:val="0"/>
        <w:spacing w:after="0" w:line="240" w:lineRule="auto"/>
        <w:ind w:firstLine="708"/>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(4) Místem výkonu práce se rozumí též místo stanovené jiným právním předpisem. </w:t>
      </w:r>
    </w:p>
    <w:p w14:paraId="1DCE2039" w14:textId="77777777" w:rsidR="00D57723" w:rsidRPr="00316251" w:rsidRDefault="00D57723" w:rsidP="00D57723">
      <w:pPr>
        <w:widowControl w:val="0"/>
        <w:spacing w:after="0" w:line="240" w:lineRule="auto"/>
        <w:jc w:val="both"/>
        <w:rPr>
          <w:rFonts w:ascii="Times New Roman" w:eastAsia="Times New Roman" w:hAnsi="Times New Roman" w:cs="Times New Roman"/>
          <w:color w:val="111111"/>
          <w:sz w:val="24"/>
          <w:szCs w:val="24"/>
        </w:rPr>
      </w:pPr>
      <w:r w:rsidRPr="00316251">
        <w:rPr>
          <w:rFonts w:ascii="Times New Roman" w:eastAsia="Times New Roman" w:hAnsi="Times New Roman" w:cs="Times New Roman"/>
          <w:color w:val="111111"/>
          <w:sz w:val="24"/>
          <w:szCs w:val="24"/>
        </w:rPr>
        <w:t xml:space="preserve"> </w:t>
      </w:r>
    </w:p>
    <w:p w14:paraId="17746F59" w14:textId="05712425" w:rsidR="00C5050E" w:rsidRPr="006D4399" w:rsidRDefault="00D57723" w:rsidP="00C5050E">
      <w:pPr>
        <w:widowControl w:val="0"/>
        <w:spacing w:after="0" w:line="240" w:lineRule="auto"/>
        <w:ind w:firstLine="708"/>
        <w:jc w:val="both"/>
        <w:rPr>
          <w:rFonts w:ascii="Times New Roman" w:eastAsia="Times New Roman" w:hAnsi="Times New Roman" w:cs="Times New Roman"/>
          <w:strike/>
          <w:color w:val="111111"/>
          <w:sz w:val="24"/>
          <w:szCs w:val="24"/>
        </w:rPr>
      </w:pPr>
      <w:r w:rsidRPr="006D4399">
        <w:rPr>
          <w:rFonts w:ascii="Times New Roman" w:eastAsia="Times New Roman" w:hAnsi="Times New Roman" w:cs="Times New Roman"/>
          <w:strike/>
          <w:color w:val="111111"/>
          <w:sz w:val="24"/>
          <w:szCs w:val="24"/>
        </w:rPr>
        <w:t>(5) Povolení k uznávání nemocí z povolání u zaměstnanců Ministerstva obrany a Armády České republiky, žáků vojenských škol a zaměstnanců ostatních rozpočtových a příspěvkových organizací, jejichž zřizovatelem je Ministerstvo obrany</w:t>
      </w:r>
      <w:r w:rsidRPr="006D4399">
        <w:rPr>
          <w:rFonts w:ascii="Times New Roman" w:eastAsia="Times New Roman" w:hAnsi="Times New Roman" w:cs="Times New Roman"/>
          <w:strike/>
          <w:sz w:val="24"/>
          <w:szCs w:val="24"/>
        </w:rPr>
        <w:t>,</w:t>
      </w:r>
      <w:r w:rsidR="00C5050E" w:rsidRPr="006D4399">
        <w:rPr>
          <w:rFonts w:ascii="Times New Roman" w:eastAsia="Times New Roman" w:hAnsi="Times New Roman" w:cs="Times New Roman"/>
          <w:strike/>
          <w:sz w:val="24"/>
          <w:szCs w:val="24"/>
        </w:rPr>
        <w:t xml:space="preserve"> </w:t>
      </w:r>
      <w:r w:rsidRPr="006D4399">
        <w:rPr>
          <w:rFonts w:ascii="Times New Roman" w:eastAsia="Times New Roman" w:hAnsi="Times New Roman" w:cs="Times New Roman"/>
          <w:strike/>
          <w:color w:val="111111"/>
          <w:sz w:val="24"/>
          <w:szCs w:val="24"/>
        </w:rPr>
        <w:t xml:space="preserve">je udělováno poskytovateli v oboru pracovní lékařství v působnosti Ministerstva obrany; ustanovení § 66 až 69 se nepoužije. </w:t>
      </w:r>
    </w:p>
    <w:p w14:paraId="2A595041" w14:textId="77777777" w:rsidR="00C5050E" w:rsidRDefault="00C5050E" w:rsidP="003B02D5">
      <w:pPr>
        <w:widowControl w:val="0"/>
        <w:spacing w:after="0" w:line="240" w:lineRule="auto"/>
        <w:ind w:firstLine="708"/>
        <w:jc w:val="both"/>
        <w:rPr>
          <w:rFonts w:ascii="Times New Roman" w:hAnsi="Times New Roman"/>
          <w:sz w:val="24"/>
        </w:rPr>
      </w:pPr>
    </w:p>
    <w:p w14:paraId="51BE216A" w14:textId="4EAE353E" w:rsidR="00C5050E" w:rsidRPr="006D4399" w:rsidRDefault="003868A9" w:rsidP="003B02D5">
      <w:pPr>
        <w:widowControl w:val="0"/>
        <w:spacing w:after="0" w:line="240" w:lineRule="auto"/>
        <w:ind w:firstLine="708"/>
        <w:jc w:val="both"/>
        <w:rPr>
          <w:rFonts w:ascii="Times New Roman" w:eastAsia="Times New Roman" w:hAnsi="Times New Roman" w:cs="Times New Roman"/>
          <w:b/>
          <w:bCs/>
          <w:color w:val="111111"/>
          <w:sz w:val="24"/>
          <w:szCs w:val="24"/>
        </w:rPr>
      </w:pPr>
      <w:r w:rsidRPr="006D4399">
        <w:rPr>
          <w:rFonts w:ascii="Times New Roman" w:hAnsi="Times New Roman"/>
          <w:b/>
          <w:bCs/>
          <w:sz w:val="24"/>
        </w:rPr>
        <w:t xml:space="preserve">(5) </w:t>
      </w:r>
      <w:r w:rsidR="005449EE" w:rsidRPr="006D4399">
        <w:rPr>
          <w:rFonts w:ascii="Times New Roman" w:hAnsi="Times New Roman"/>
          <w:b/>
          <w:bCs/>
          <w:sz w:val="24"/>
        </w:rPr>
        <w:t>Povolení k uznávání nemocí z povolání u vojáků v činné službě a vojáků, jejichž služební poměr zanikl, pokud nemoc z povolání vznikla v průběhu jejich výkonu služby, žáků a studentů vojenských škol, je udělováno poskytovateli v oboru pracovní lékařství, jemuž oprávnění k poskytování zdravotních služeb udělilo Ministerstva obrany; ustanovení § 66 až 68 se nepoužije</w:t>
      </w:r>
      <w:r w:rsidR="00C5050E" w:rsidRPr="006D4399">
        <w:rPr>
          <w:rFonts w:ascii="Times New Roman" w:eastAsia="Times New Roman" w:hAnsi="Times New Roman" w:cs="Times New Roman"/>
          <w:b/>
          <w:bCs/>
          <w:color w:val="111111"/>
          <w:sz w:val="24"/>
          <w:szCs w:val="24"/>
        </w:rPr>
        <w:t xml:space="preserve">. </w:t>
      </w:r>
    </w:p>
    <w:p w14:paraId="33EB811E" w14:textId="77777777" w:rsidR="00C5050E" w:rsidRDefault="00C5050E" w:rsidP="00D57723">
      <w:pPr>
        <w:widowControl w:val="0"/>
        <w:spacing w:after="0" w:line="240" w:lineRule="auto"/>
        <w:ind w:firstLine="708"/>
        <w:jc w:val="both"/>
        <w:rPr>
          <w:rFonts w:ascii="Times New Roman" w:eastAsia="Times New Roman" w:hAnsi="Times New Roman" w:cs="Times New Roman"/>
          <w:color w:val="111111"/>
          <w:sz w:val="24"/>
          <w:szCs w:val="24"/>
        </w:rPr>
      </w:pPr>
    </w:p>
    <w:p w14:paraId="19471F3C" w14:textId="40E4352A" w:rsidR="00A97E5C" w:rsidRDefault="00775310" w:rsidP="00775310">
      <w:pPr>
        <w:widowControl w:val="0"/>
        <w:spacing w:after="0" w:line="240" w:lineRule="auto"/>
        <w:ind w:firstLine="708"/>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t>
      </w:r>
    </w:p>
    <w:p w14:paraId="16E7AE99" w14:textId="77777777" w:rsidR="00DF1B03" w:rsidRDefault="00DF1B03" w:rsidP="00A97E5C">
      <w:pPr>
        <w:widowControl w:val="0"/>
        <w:autoSpaceDE w:val="0"/>
        <w:autoSpaceDN w:val="0"/>
        <w:adjustRightInd w:val="0"/>
        <w:spacing w:after="0" w:line="240" w:lineRule="auto"/>
        <w:jc w:val="center"/>
        <w:rPr>
          <w:rFonts w:ascii="Times New Roman" w:hAnsi="Times New Roman" w:cs="Times New Roman"/>
          <w:b/>
          <w:bCs/>
          <w:sz w:val="24"/>
          <w:szCs w:val="24"/>
        </w:rPr>
      </w:pPr>
    </w:p>
    <w:p w14:paraId="4E680D34" w14:textId="369BED34" w:rsidR="00A97E5C" w:rsidRPr="006D4399" w:rsidRDefault="00A97E5C" w:rsidP="00A97E5C">
      <w:pPr>
        <w:widowControl w:val="0"/>
        <w:autoSpaceDE w:val="0"/>
        <w:autoSpaceDN w:val="0"/>
        <w:adjustRightInd w:val="0"/>
        <w:spacing w:after="0" w:line="240" w:lineRule="auto"/>
        <w:jc w:val="center"/>
        <w:rPr>
          <w:rFonts w:ascii="Times New Roman" w:hAnsi="Times New Roman" w:cs="Times New Roman"/>
          <w:b/>
          <w:bCs/>
          <w:sz w:val="24"/>
          <w:szCs w:val="24"/>
        </w:rPr>
      </w:pPr>
      <w:r w:rsidRPr="006D4399">
        <w:rPr>
          <w:rFonts w:ascii="Times New Roman" w:hAnsi="Times New Roman" w:cs="Times New Roman"/>
          <w:b/>
          <w:bCs/>
          <w:sz w:val="24"/>
          <w:szCs w:val="24"/>
        </w:rPr>
        <w:t xml:space="preserve">§ 69b </w:t>
      </w:r>
    </w:p>
    <w:p w14:paraId="1A36EE34" w14:textId="77777777" w:rsidR="004C6FAA" w:rsidRPr="006D4399" w:rsidRDefault="004C6FAA" w:rsidP="006D4399">
      <w:pPr>
        <w:widowControl w:val="0"/>
        <w:spacing w:after="0" w:line="240" w:lineRule="auto"/>
        <w:jc w:val="both"/>
        <w:rPr>
          <w:rFonts w:ascii="Times New Roman" w:eastAsia="Times New Roman" w:hAnsi="Times New Roman" w:cs="Times New Roman"/>
          <w:b/>
          <w:bCs/>
          <w:color w:val="111111"/>
          <w:sz w:val="24"/>
          <w:szCs w:val="24"/>
        </w:rPr>
      </w:pPr>
    </w:p>
    <w:p w14:paraId="12557685" w14:textId="5E8650F4" w:rsidR="004C6FAA" w:rsidRPr="006D4399" w:rsidRDefault="00A97E5C" w:rsidP="006D4399">
      <w:pPr>
        <w:widowControl w:val="0"/>
        <w:spacing w:after="0" w:line="240" w:lineRule="auto"/>
        <w:ind w:firstLine="708"/>
        <w:jc w:val="both"/>
        <w:rPr>
          <w:rFonts w:ascii="Times New Roman" w:eastAsia="Times New Roman" w:hAnsi="Times New Roman" w:cs="Times New Roman"/>
          <w:b/>
          <w:bCs/>
          <w:color w:val="111111"/>
          <w:sz w:val="24"/>
          <w:szCs w:val="24"/>
        </w:rPr>
      </w:pPr>
      <w:r w:rsidRPr="006D4399">
        <w:rPr>
          <w:rFonts w:ascii="Times New Roman" w:eastAsia="Times New Roman" w:hAnsi="Times New Roman" w:cs="Times New Roman"/>
          <w:b/>
          <w:bCs/>
          <w:color w:val="111111"/>
          <w:sz w:val="24"/>
          <w:szCs w:val="24"/>
        </w:rPr>
        <w:t>Na odvodní řízení, povolání do mimořádné služby a výkon mimořádné služby se ustanovení této hlavy nepoužijí; při posuzování zdravotní způsobilosti občana a vojáka se postupuje podle branného zákona</w:t>
      </w:r>
      <w:r w:rsidR="00BB3C0C" w:rsidRPr="006D4399">
        <w:rPr>
          <w:rFonts w:ascii="Times New Roman" w:eastAsia="Times New Roman" w:hAnsi="Times New Roman" w:cs="Times New Roman"/>
          <w:b/>
          <w:bCs/>
          <w:color w:val="111111"/>
          <w:sz w:val="24"/>
          <w:szCs w:val="24"/>
        </w:rPr>
        <w:t>.</w:t>
      </w:r>
    </w:p>
    <w:p w14:paraId="0D962154" w14:textId="77777777" w:rsidR="00D57723" w:rsidRPr="00316251" w:rsidRDefault="00D57723" w:rsidP="00D57723">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6B26A063" w14:textId="4177742C" w:rsidR="00A55EA8" w:rsidRDefault="00A55EA8" w:rsidP="00A55EA8">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1EB0A0B1" w14:textId="77777777" w:rsidR="001C4F3D" w:rsidRPr="00316251" w:rsidRDefault="001C4F3D" w:rsidP="00A55EA8">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492ABB3A" w14:textId="77777777" w:rsidR="001C4F3D" w:rsidRPr="00316251" w:rsidRDefault="001C4F3D" w:rsidP="00A55EA8">
      <w:pPr>
        <w:widowControl w:val="0"/>
        <w:autoSpaceDE w:val="0"/>
        <w:autoSpaceDN w:val="0"/>
        <w:adjustRightInd w:val="0"/>
        <w:spacing w:after="0" w:line="240" w:lineRule="auto"/>
        <w:jc w:val="center"/>
        <w:rPr>
          <w:rFonts w:ascii="Times New Roman" w:hAnsi="Times New Roman" w:cs="Times New Roman"/>
          <w:sz w:val="24"/>
          <w:szCs w:val="24"/>
        </w:rPr>
      </w:pPr>
    </w:p>
    <w:p w14:paraId="1BA9BE79"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Lékařské ozáření</w:t>
      </w:r>
    </w:p>
    <w:p w14:paraId="59FCD6DC"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p>
    <w:p w14:paraId="53CBAAE2"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xml:space="preserve">§ 70 </w:t>
      </w:r>
    </w:p>
    <w:p w14:paraId="47678EB2"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6ADA2066"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(1) Lékařským ozářením se rozumí ozáření fyzických osob podle jiného právního předpisu. </w:t>
      </w:r>
    </w:p>
    <w:p w14:paraId="4D19CBCF"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71ACAD9F" w14:textId="1337843B" w:rsidR="00A55EA8" w:rsidRPr="00675A92"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675A92">
        <w:rPr>
          <w:rFonts w:ascii="Times New Roman" w:hAnsi="Times New Roman" w:cs="Times New Roman"/>
          <w:sz w:val="24"/>
          <w:szCs w:val="24"/>
        </w:rPr>
        <w:tab/>
        <w:t xml:space="preserve">(2) Klinickou odpovědností </w:t>
      </w:r>
      <w:bookmarkStart w:id="19" w:name="_Hlk160007572"/>
      <w:r w:rsidRPr="00675A92">
        <w:rPr>
          <w:rFonts w:ascii="Times New Roman" w:hAnsi="Times New Roman" w:cs="Times New Roman"/>
          <w:strike/>
          <w:sz w:val="24"/>
          <w:szCs w:val="24"/>
        </w:rPr>
        <w:t>za lékařské ozáření se rozumí odpovědnost za jednotlivé části lékařského ozáření, kterými jsou</w:t>
      </w:r>
      <w:bookmarkEnd w:id="19"/>
      <w:r w:rsidRPr="00675A92">
        <w:rPr>
          <w:rFonts w:ascii="Times New Roman" w:hAnsi="Times New Roman" w:cs="Times New Roman"/>
          <w:sz w:val="24"/>
          <w:szCs w:val="24"/>
        </w:rPr>
        <w:t xml:space="preserve"> </w:t>
      </w:r>
      <w:bookmarkStart w:id="20" w:name="_Hlk160007608"/>
      <w:r w:rsidR="00E16EF8" w:rsidRPr="00675A92">
        <w:rPr>
          <w:rFonts w:ascii="Times New Roman" w:hAnsi="Times New Roman" w:cs="Times New Roman"/>
          <w:b/>
          <w:bCs/>
          <w:sz w:val="24"/>
          <w:szCs w:val="24"/>
        </w:rPr>
        <w:t>se pro účely tohoto zákona rozumí odpovědnost za</w:t>
      </w:r>
      <w:bookmarkEnd w:id="20"/>
    </w:p>
    <w:p w14:paraId="088D9C69" w14:textId="77777777" w:rsidR="00A55EA8" w:rsidRPr="00675A9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75A92">
        <w:rPr>
          <w:rFonts w:ascii="Times New Roman" w:hAnsi="Times New Roman" w:cs="Times New Roman"/>
          <w:sz w:val="24"/>
          <w:szCs w:val="24"/>
        </w:rPr>
        <w:t xml:space="preserve"> </w:t>
      </w:r>
    </w:p>
    <w:p w14:paraId="3BB60E22" w14:textId="77777777" w:rsidR="00A55EA8" w:rsidRPr="00675A9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75A92">
        <w:rPr>
          <w:rFonts w:ascii="Times New Roman" w:hAnsi="Times New Roman" w:cs="Times New Roman"/>
          <w:sz w:val="24"/>
          <w:szCs w:val="24"/>
        </w:rPr>
        <w:t xml:space="preserve">a) odůvodnění lékařského ozáření, </w:t>
      </w:r>
    </w:p>
    <w:p w14:paraId="52490BB6" w14:textId="77777777" w:rsidR="00A55EA8" w:rsidRPr="00675A9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75A92">
        <w:rPr>
          <w:rFonts w:ascii="Times New Roman" w:hAnsi="Times New Roman" w:cs="Times New Roman"/>
          <w:sz w:val="24"/>
          <w:szCs w:val="24"/>
        </w:rPr>
        <w:t xml:space="preserve"> </w:t>
      </w:r>
    </w:p>
    <w:p w14:paraId="57532B65" w14:textId="77777777" w:rsidR="00A55EA8" w:rsidRPr="00675A9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75A92">
        <w:rPr>
          <w:rFonts w:ascii="Times New Roman" w:hAnsi="Times New Roman" w:cs="Times New Roman"/>
          <w:sz w:val="24"/>
          <w:szCs w:val="24"/>
        </w:rPr>
        <w:t xml:space="preserve">b) </w:t>
      </w:r>
      <w:r w:rsidRPr="00675A92">
        <w:rPr>
          <w:rFonts w:ascii="Times New Roman" w:hAnsi="Times New Roman" w:cs="Times New Roman"/>
          <w:strike/>
          <w:sz w:val="24"/>
          <w:szCs w:val="24"/>
        </w:rPr>
        <w:t>praktická</w:t>
      </w:r>
      <w:r w:rsidRPr="00675A92">
        <w:rPr>
          <w:rFonts w:ascii="Times New Roman" w:hAnsi="Times New Roman" w:cs="Times New Roman"/>
          <w:sz w:val="24"/>
          <w:szCs w:val="24"/>
        </w:rPr>
        <w:t xml:space="preserve"> </w:t>
      </w:r>
      <w:r w:rsidRPr="00675A92">
        <w:rPr>
          <w:rFonts w:ascii="Times New Roman" w:hAnsi="Times New Roman" w:cs="Times New Roman"/>
          <w:b/>
          <w:bCs/>
          <w:sz w:val="24"/>
          <w:szCs w:val="24"/>
        </w:rPr>
        <w:t>praktickou</w:t>
      </w:r>
      <w:r w:rsidRPr="00675A92">
        <w:rPr>
          <w:rFonts w:ascii="Times New Roman" w:hAnsi="Times New Roman" w:cs="Times New Roman"/>
          <w:sz w:val="24"/>
          <w:szCs w:val="24"/>
        </w:rPr>
        <w:t xml:space="preserve"> část lékařského ozáření, </w:t>
      </w:r>
    </w:p>
    <w:p w14:paraId="2CB49936" w14:textId="77777777" w:rsidR="00A55EA8" w:rsidRPr="00675A9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75A92">
        <w:rPr>
          <w:rFonts w:ascii="Times New Roman" w:hAnsi="Times New Roman" w:cs="Times New Roman"/>
          <w:sz w:val="24"/>
          <w:szCs w:val="24"/>
        </w:rPr>
        <w:t xml:space="preserve"> </w:t>
      </w:r>
    </w:p>
    <w:p w14:paraId="27666617" w14:textId="77777777" w:rsidR="00A55EA8" w:rsidRPr="00675A9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75A92">
        <w:rPr>
          <w:rFonts w:ascii="Times New Roman" w:hAnsi="Times New Roman" w:cs="Times New Roman"/>
          <w:sz w:val="24"/>
          <w:szCs w:val="24"/>
        </w:rPr>
        <w:t xml:space="preserve">c) hodnocení kvality lékařského ozáření, </w:t>
      </w:r>
    </w:p>
    <w:p w14:paraId="1E67400C" w14:textId="77777777" w:rsidR="00A55EA8" w:rsidRPr="00675A9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75A92">
        <w:rPr>
          <w:rFonts w:ascii="Times New Roman" w:hAnsi="Times New Roman" w:cs="Times New Roman"/>
          <w:sz w:val="24"/>
          <w:szCs w:val="24"/>
        </w:rPr>
        <w:t xml:space="preserve"> </w:t>
      </w:r>
    </w:p>
    <w:p w14:paraId="7A10CEF8" w14:textId="7D9CD5FC" w:rsidR="00A55EA8" w:rsidRPr="003106B8"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06B8">
        <w:rPr>
          <w:rFonts w:ascii="Times New Roman" w:hAnsi="Times New Roman" w:cs="Times New Roman"/>
          <w:sz w:val="24"/>
          <w:szCs w:val="24"/>
        </w:rPr>
        <w:t xml:space="preserve">d) klinické hodnocení lékařského ozáření </w:t>
      </w:r>
      <w:proofErr w:type="gramStart"/>
      <w:r w:rsidRPr="003106B8">
        <w:rPr>
          <w:rFonts w:ascii="Times New Roman" w:hAnsi="Times New Roman" w:cs="Times New Roman"/>
          <w:strike/>
          <w:sz w:val="24"/>
          <w:szCs w:val="24"/>
        </w:rPr>
        <w:t>a</w:t>
      </w:r>
      <w:r w:rsidR="00E16EF8" w:rsidRPr="003106B8">
        <w:rPr>
          <w:rFonts w:ascii="Times New Roman" w:hAnsi="Times New Roman" w:cs="Times New Roman"/>
          <w:sz w:val="24"/>
          <w:szCs w:val="24"/>
        </w:rPr>
        <w:t xml:space="preserve"> </w:t>
      </w:r>
      <w:r w:rsidRPr="003106B8">
        <w:rPr>
          <w:rFonts w:ascii="Times New Roman" w:hAnsi="Times New Roman" w:cs="Times New Roman"/>
          <w:b/>
          <w:bCs/>
          <w:sz w:val="24"/>
          <w:szCs w:val="24"/>
        </w:rPr>
        <w:t>nebo</w:t>
      </w:r>
      <w:proofErr w:type="gramEnd"/>
      <w:r w:rsidRPr="003106B8">
        <w:rPr>
          <w:rFonts w:ascii="Times New Roman" w:hAnsi="Times New Roman" w:cs="Times New Roman"/>
          <w:sz w:val="24"/>
          <w:szCs w:val="24"/>
        </w:rPr>
        <w:t xml:space="preserve"> </w:t>
      </w:r>
    </w:p>
    <w:p w14:paraId="71E0EC4A" w14:textId="77777777" w:rsidR="00A55EA8" w:rsidRPr="003106B8"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06B8">
        <w:rPr>
          <w:rFonts w:ascii="Times New Roman" w:hAnsi="Times New Roman" w:cs="Times New Roman"/>
          <w:sz w:val="24"/>
          <w:szCs w:val="24"/>
        </w:rPr>
        <w:t xml:space="preserve"> </w:t>
      </w:r>
    </w:p>
    <w:p w14:paraId="5CD5B7CF" w14:textId="77777777" w:rsidR="00A55EA8" w:rsidRPr="003106B8"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06B8">
        <w:rPr>
          <w:rFonts w:ascii="Times New Roman" w:hAnsi="Times New Roman" w:cs="Times New Roman"/>
          <w:sz w:val="24"/>
          <w:szCs w:val="24"/>
        </w:rPr>
        <w:t xml:space="preserve">e) </w:t>
      </w:r>
      <w:r w:rsidRPr="003106B8">
        <w:rPr>
          <w:rFonts w:ascii="Times New Roman" w:hAnsi="Times New Roman" w:cs="Times New Roman"/>
          <w:strike/>
          <w:sz w:val="24"/>
          <w:szCs w:val="24"/>
        </w:rPr>
        <w:t>fyzikálně-technická</w:t>
      </w:r>
      <w:r w:rsidRPr="003106B8">
        <w:rPr>
          <w:rFonts w:ascii="Times New Roman" w:hAnsi="Times New Roman" w:cs="Times New Roman"/>
          <w:sz w:val="24"/>
          <w:szCs w:val="24"/>
        </w:rPr>
        <w:t xml:space="preserve"> </w:t>
      </w:r>
      <w:r w:rsidRPr="003106B8">
        <w:rPr>
          <w:rFonts w:ascii="Times New Roman" w:hAnsi="Times New Roman" w:cs="Times New Roman"/>
          <w:b/>
          <w:bCs/>
          <w:sz w:val="24"/>
          <w:szCs w:val="24"/>
        </w:rPr>
        <w:t>fyzikálně-technickou</w:t>
      </w:r>
      <w:r w:rsidRPr="003106B8">
        <w:rPr>
          <w:rFonts w:ascii="Times New Roman" w:hAnsi="Times New Roman" w:cs="Times New Roman"/>
          <w:sz w:val="24"/>
          <w:szCs w:val="24"/>
        </w:rPr>
        <w:t xml:space="preserve"> část lékařského ozáření. </w:t>
      </w:r>
    </w:p>
    <w:p w14:paraId="6C1B90D0" w14:textId="77777777" w:rsidR="00E16EF8" w:rsidRPr="003106B8"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06B8">
        <w:rPr>
          <w:rFonts w:ascii="Times New Roman" w:hAnsi="Times New Roman" w:cs="Times New Roman"/>
          <w:sz w:val="24"/>
          <w:szCs w:val="24"/>
        </w:rPr>
        <w:tab/>
      </w:r>
    </w:p>
    <w:p w14:paraId="0DF973D1" w14:textId="691F2D59" w:rsidR="00A55EA8" w:rsidRPr="003106B8"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06B8">
        <w:rPr>
          <w:rFonts w:ascii="Times New Roman" w:hAnsi="Times New Roman" w:cs="Times New Roman"/>
          <w:sz w:val="24"/>
          <w:szCs w:val="24"/>
        </w:rPr>
        <w:t xml:space="preserve">Nositelem klinické odpovědnosti </w:t>
      </w:r>
      <w:bookmarkStart w:id="21" w:name="_Hlk160007877"/>
      <w:r w:rsidRPr="003106B8">
        <w:rPr>
          <w:rFonts w:ascii="Times New Roman" w:hAnsi="Times New Roman" w:cs="Times New Roman"/>
          <w:strike/>
          <w:sz w:val="24"/>
          <w:szCs w:val="24"/>
        </w:rPr>
        <w:t xml:space="preserve">za jednotlivé části lékařského ozáření </w:t>
      </w:r>
      <w:bookmarkEnd w:id="21"/>
      <w:r w:rsidRPr="003106B8">
        <w:rPr>
          <w:rFonts w:ascii="Times New Roman" w:hAnsi="Times New Roman" w:cs="Times New Roman"/>
          <w:sz w:val="24"/>
          <w:szCs w:val="24"/>
        </w:rPr>
        <w:t xml:space="preserve">je aplikující odborník v rozsahu své způsobilosti k výkonu povolání. </w:t>
      </w:r>
    </w:p>
    <w:p w14:paraId="35DCD6D1" w14:textId="77777777" w:rsidR="00A55EA8" w:rsidRPr="003106B8"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7429EB1C" w14:textId="4BF42919" w:rsidR="00A55EA8" w:rsidRPr="003106B8"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06B8">
        <w:rPr>
          <w:rFonts w:ascii="Times New Roman" w:hAnsi="Times New Roman" w:cs="Times New Roman"/>
          <w:sz w:val="24"/>
          <w:szCs w:val="24"/>
        </w:rPr>
        <w:lastRenderedPageBreak/>
        <w:tab/>
        <w:t xml:space="preserve">(3) Indikujícím lékařem se rozumí každý ošetřující lékař nebo zubní lékař, který </w:t>
      </w:r>
      <w:bookmarkStart w:id="22" w:name="_Hlk160008117"/>
      <w:r w:rsidRPr="003106B8">
        <w:rPr>
          <w:rFonts w:ascii="Times New Roman" w:hAnsi="Times New Roman" w:cs="Times New Roman"/>
          <w:strike/>
          <w:sz w:val="24"/>
          <w:szCs w:val="24"/>
        </w:rPr>
        <w:t xml:space="preserve">doporučuje se svým písemným odůvodněním pacienta k lékařskému ozáření aplikujícímu odborníkovi; doporučení s písemným odůvodněním se nevyžaduje </w:t>
      </w:r>
      <w:bookmarkEnd w:id="22"/>
      <w:r w:rsidRPr="003106B8">
        <w:rPr>
          <w:rFonts w:ascii="Times New Roman" w:hAnsi="Times New Roman" w:cs="Times New Roman"/>
          <w:strike/>
          <w:sz w:val="24"/>
          <w:szCs w:val="24"/>
        </w:rPr>
        <w:t>jestliže indikující lékař a aplikující odborník</w:t>
      </w:r>
      <w:r w:rsidR="00F452AF" w:rsidRPr="003106B8">
        <w:rPr>
          <w:rFonts w:ascii="Times New Roman" w:hAnsi="Times New Roman" w:cs="Times New Roman"/>
          <w:b/>
          <w:bCs/>
          <w:sz w:val="24"/>
          <w:szCs w:val="24"/>
        </w:rPr>
        <w:t xml:space="preserve"> prostřednictvím žádanky podle jiného právního předpisu</w:t>
      </w:r>
      <w:r w:rsidR="00F452AF" w:rsidRPr="003106B8">
        <w:rPr>
          <w:rFonts w:ascii="Times New Roman" w:hAnsi="Times New Roman" w:cs="Times New Roman"/>
          <w:b/>
          <w:bCs/>
          <w:sz w:val="24"/>
          <w:szCs w:val="24"/>
          <w:vertAlign w:val="superscript"/>
        </w:rPr>
        <w:t>23)</w:t>
      </w:r>
      <w:r w:rsidR="00F452AF" w:rsidRPr="003106B8">
        <w:rPr>
          <w:rFonts w:ascii="Times New Roman" w:hAnsi="Times New Roman" w:cs="Times New Roman"/>
          <w:b/>
          <w:bCs/>
          <w:sz w:val="24"/>
          <w:szCs w:val="24"/>
        </w:rPr>
        <w:t xml:space="preserve"> doporučil provedení lékařského ozáření u pacienta; žádanka se nevyžaduje</w:t>
      </w:r>
      <w:r w:rsidR="00F452AF" w:rsidRPr="003106B8">
        <w:rPr>
          <w:rFonts w:ascii="Times New Roman" w:hAnsi="Times New Roman" w:cs="Times New Roman"/>
          <w:sz w:val="24"/>
          <w:szCs w:val="24"/>
        </w:rPr>
        <w:t xml:space="preserve">, </w:t>
      </w:r>
      <w:r w:rsidR="00CF24D3" w:rsidRPr="003106B8">
        <w:rPr>
          <w:rFonts w:ascii="Times New Roman" w:hAnsi="Times New Roman" w:cs="Times New Roman"/>
          <w:b/>
          <w:bCs/>
          <w:sz w:val="24"/>
          <w:szCs w:val="24"/>
        </w:rPr>
        <w:t>jestliže indikující lékař a aplikující odborník</w:t>
      </w:r>
      <w:r w:rsidRPr="003106B8">
        <w:rPr>
          <w:rFonts w:ascii="Times New Roman" w:hAnsi="Times New Roman" w:cs="Times New Roman"/>
          <w:b/>
          <w:bCs/>
          <w:sz w:val="24"/>
          <w:szCs w:val="24"/>
        </w:rPr>
        <w:t xml:space="preserve"> s klinickou odpovědností za odůvodnění lékařského ozáření</w:t>
      </w:r>
      <w:r w:rsidRPr="003106B8">
        <w:rPr>
          <w:rFonts w:ascii="Times New Roman" w:hAnsi="Times New Roman" w:cs="Times New Roman"/>
          <w:sz w:val="24"/>
          <w:szCs w:val="24"/>
        </w:rPr>
        <w:t xml:space="preserve"> je tatáž osoba. Indikující lékař je povinen posoudit veškeré informace o zdravotním stavu pacienta významné pro lékařské ozáření, které jsou mu známy, tak, aby vyloučil zbytečné ozáření pacienta. </w:t>
      </w:r>
    </w:p>
    <w:p w14:paraId="072D938D" w14:textId="77777777" w:rsidR="00A55EA8" w:rsidRPr="003106B8"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06B8">
        <w:rPr>
          <w:rFonts w:ascii="Times New Roman" w:hAnsi="Times New Roman" w:cs="Times New Roman"/>
          <w:sz w:val="24"/>
          <w:szCs w:val="24"/>
        </w:rPr>
        <w:t xml:space="preserve"> </w:t>
      </w:r>
    </w:p>
    <w:p w14:paraId="7A823DCB" w14:textId="77777777" w:rsidR="00A55EA8" w:rsidRPr="002C78E7"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2C78E7">
        <w:rPr>
          <w:rFonts w:ascii="Times New Roman" w:hAnsi="Times New Roman" w:cs="Times New Roman"/>
          <w:sz w:val="24"/>
          <w:szCs w:val="24"/>
        </w:rPr>
        <w:tab/>
        <w:t xml:space="preserve">(4) Aplikujícím odborníkem se rozumí lékař, zubní lékař nebo jiný zdravotnický pracovník oprávněný provádět činnosti </w:t>
      </w:r>
      <w:bookmarkStart w:id="23" w:name="_Hlk160008295"/>
      <w:r w:rsidRPr="002C78E7">
        <w:rPr>
          <w:rFonts w:ascii="Times New Roman" w:hAnsi="Times New Roman" w:cs="Times New Roman"/>
          <w:strike/>
          <w:sz w:val="24"/>
          <w:szCs w:val="24"/>
        </w:rPr>
        <w:t>v rámci lékařského ozáření podle jiného právního předpisu, a který je oprávněn převzít za jednotlivé části lékařského ozáření klinickou odpovědnost</w:t>
      </w:r>
      <w:bookmarkEnd w:id="23"/>
      <w:r w:rsidRPr="002C78E7">
        <w:rPr>
          <w:rFonts w:ascii="Times New Roman" w:hAnsi="Times New Roman" w:cs="Times New Roman"/>
          <w:strike/>
          <w:sz w:val="24"/>
          <w:szCs w:val="24"/>
        </w:rPr>
        <w:t xml:space="preserve"> </w:t>
      </w:r>
      <w:r w:rsidRPr="002C78E7">
        <w:rPr>
          <w:rFonts w:ascii="Times New Roman" w:hAnsi="Times New Roman" w:cs="Times New Roman"/>
          <w:b/>
          <w:bCs/>
          <w:sz w:val="24"/>
          <w:szCs w:val="24"/>
        </w:rPr>
        <w:t>podle odstavce 2</w:t>
      </w:r>
      <w:r w:rsidRPr="002C78E7">
        <w:rPr>
          <w:rFonts w:ascii="Times New Roman" w:hAnsi="Times New Roman" w:cs="Times New Roman"/>
          <w:sz w:val="24"/>
          <w:szCs w:val="24"/>
        </w:rPr>
        <w:t xml:space="preserve">. </w:t>
      </w:r>
    </w:p>
    <w:p w14:paraId="71899013" w14:textId="77777777" w:rsidR="00A55EA8" w:rsidRPr="002C78E7"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2C78E7">
        <w:rPr>
          <w:rFonts w:ascii="Times New Roman" w:hAnsi="Times New Roman" w:cs="Times New Roman"/>
          <w:sz w:val="24"/>
          <w:szCs w:val="24"/>
        </w:rPr>
        <w:t xml:space="preserve"> </w:t>
      </w:r>
    </w:p>
    <w:p w14:paraId="45692881" w14:textId="6BF67B94" w:rsidR="00A55EA8" w:rsidRPr="002C78E7"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2C78E7">
        <w:rPr>
          <w:rFonts w:ascii="Times New Roman" w:hAnsi="Times New Roman" w:cs="Times New Roman"/>
          <w:sz w:val="24"/>
          <w:szCs w:val="24"/>
        </w:rPr>
        <w:tab/>
        <w:t xml:space="preserve">(5) Národními radiologickými standardy se rozumí postupy </w:t>
      </w:r>
      <w:bookmarkStart w:id="24" w:name="_Hlk160008484"/>
      <w:r w:rsidRPr="002C78E7">
        <w:rPr>
          <w:rFonts w:ascii="Times New Roman" w:hAnsi="Times New Roman" w:cs="Times New Roman"/>
          <w:b/>
          <w:bCs/>
          <w:sz w:val="24"/>
          <w:szCs w:val="24"/>
        </w:rPr>
        <w:t>stanovené pro standardně prováděné zdravotní výkony</w:t>
      </w:r>
      <w:bookmarkEnd w:id="24"/>
      <w:r w:rsidRPr="002C78E7">
        <w:rPr>
          <w:rFonts w:ascii="Times New Roman" w:hAnsi="Times New Roman" w:cs="Times New Roman"/>
          <w:sz w:val="24"/>
          <w:szCs w:val="24"/>
        </w:rPr>
        <w:t xml:space="preserve"> při poskytování zdravotních služeb, jejichž součástí je lékařské ozáření, které odpovídají současným poznatkům vědy a klinické medicíny (dále jen „národní radiologické standardy“). Národní radiologické standardy vydává ministerstvo</w:t>
      </w:r>
      <w:r w:rsidR="009E7BE7" w:rsidRPr="002C78E7">
        <w:rPr>
          <w:rFonts w:ascii="Times New Roman" w:hAnsi="Times New Roman" w:cs="Times New Roman"/>
          <w:sz w:val="24"/>
          <w:szCs w:val="24"/>
        </w:rPr>
        <w:t xml:space="preserve"> </w:t>
      </w:r>
      <w:r w:rsidR="00E22FC4" w:rsidRPr="002C78E7">
        <w:rPr>
          <w:rFonts w:ascii="Times New Roman" w:hAnsi="Times New Roman" w:cs="Times New Roman"/>
          <w:b/>
          <w:bCs/>
          <w:sz w:val="24"/>
          <w:szCs w:val="24"/>
        </w:rPr>
        <w:t>po dohodě se Státním úřadem pro jadernou bezpečnost</w:t>
      </w:r>
      <w:r w:rsidRPr="002C78E7">
        <w:rPr>
          <w:rFonts w:ascii="Times New Roman" w:hAnsi="Times New Roman" w:cs="Times New Roman"/>
          <w:sz w:val="24"/>
          <w:szCs w:val="24"/>
        </w:rPr>
        <w:t xml:space="preserve">; zveřejňuje je, včetně jejich aktualizace, nejméně jednou za </w:t>
      </w:r>
      <w:r w:rsidRPr="002C78E7">
        <w:rPr>
          <w:rFonts w:ascii="Times New Roman" w:hAnsi="Times New Roman" w:cs="Times New Roman"/>
          <w:strike/>
          <w:sz w:val="24"/>
          <w:szCs w:val="24"/>
        </w:rPr>
        <w:t>5</w:t>
      </w:r>
      <w:r w:rsidRPr="002C78E7">
        <w:rPr>
          <w:rFonts w:ascii="Times New Roman" w:hAnsi="Times New Roman" w:cs="Times New Roman"/>
          <w:b/>
          <w:bCs/>
          <w:sz w:val="24"/>
          <w:szCs w:val="24"/>
        </w:rPr>
        <w:t>10</w:t>
      </w:r>
      <w:r w:rsidRPr="002C78E7">
        <w:rPr>
          <w:rFonts w:ascii="Times New Roman" w:hAnsi="Times New Roman" w:cs="Times New Roman"/>
          <w:sz w:val="24"/>
          <w:szCs w:val="24"/>
        </w:rPr>
        <w:t xml:space="preserve"> let, ve Věstníku Ministerstva zdravotnictví a způsobem umožňujícím dálkový přístup. </w:t>
      </w:r>
    </w:p>
    <w:p w14:paraId="527D098C" w14:textId="5BA62763"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21E40FBC" w14:textId="77777777" w:rsidR="00A55EA8"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i/>
          <w:iCs/>
          <w:sz w:val="24"/>
          <w:szCs w:val="24"/>
        </w:rPr>
        <w:tab/>
      </w:r>
      <w:r w:rsidRPr="00C40578">
        <w:rPr>
          <w:rFonts w:ascii="Times New Roman" w:hAnsi="Times New Roman" w:cs="Times New Roman"/>
          <w:strike/>
          <w:sz w:val="24"/>
          <w:szCs w:val="24"/>
        </w:rPr>
        <w:t>(6)</w:t>
      </w:r>
      <w:r w:rsidRPr="00C40578">
        <w:rPr>
          <w:rFonts w:ascii="Times New Roman" w:hAnsi="Times New Roman" w:cs="Times New Roman"/>
          <w:sz w:val="24"/>
          <w:szCs w:val="24"/>
        </w:rPr>
        <w:t xml:space="preserve"> </w:t>
      </w:r>
      <w:r w:rsidRPr="00316251">
        <w:rPr>
          <w:rFonts w:ascii="Times New Roman" w:hAnsi="Times New Roman" w:cs="Times New Roman"/>
          <w:strike/>
          <w:sz w:val="24"/>
          <w:szCs w:val="24"/>
        </w:rPr>
        <w:t>Vyhledávacím vyšetřením s využitím ionizujícího záření se rozumí postup, při němž se využívají lékařská radiologická zařízení pro stanovení včasné diagnózy u rizikových skupin obyvatelstva.</w:t>
      </w:r>
    </w:p>
    <w:p w14:paraId="3A6FF20A" w14:textId="77777777" w:rsidR="00B16F50" w:rsidRDefault="00B16F50" w:rsidP="00C40578">
      <w:pPr>
        <w:widowControl w:val="0"/>
        <w:autoSpaceDE w:val="0"/>
        <w:autoSpaceDN w:val="0"/>
        <w:adjustRightInd w:val="0"/>
        <w:spacing w:after="0" w:line="240" w:lineRule="auto"/>
        <w:ind w:firstLine="708"/>
        <w:jc w:val="both"/>
        <w:rPr>
          <w:rFonts w:ascii="Times New Roman" w:hAnsi="Times New Roman"/>
          <w:b/>
          <w:bCs/>
          <w:sz w:val="24"/>
        </w:rPr>
      </w:pPr>
    </w:p>
    <w:p w14:paraId="6908AEB8" w14:textId="3BF4D3D9" w:rsidR="00E4218C" w:rsidRPr="00316251" w:rsidRDefault="00C40578" w:rsidP="00C40578">
      <w:pPr>
        <w:widowControl w:val="0"/>
        <w:autoSpaceDE w:val="0"/>
        <w:autoSpaceDN w:val="0"/>
        <w:adjustRightInd w:val="0"/>
        <w:spacing w:after="0" w:line="240" w:lineRule="auto"/>
        <w:ind w:firstLine="708"/>
        <w:jc w:val="both"/>
        <w:rPr>
          <w:rFonts w:ascii="Times New Roman" w:hAnsi="Times New Roman" w:cs="Times New Roman"/>
          <w:strike/>
          <w:sz w:val="24"/>
          <w:szCs w:val="24"/>
        </w:rPr>
      </w:pPr>
      <w:r>
        <w:rPr>
          <w:rFonts w:ascii="Times New Roman" w:hAnsi="Times New Roman"/>
          <w:b/>
          <w:bCs/>
          <w:sz w:val="24"/>
        </w:rPr>
        <w:t xml:space="preserve">(6) </w:t>
      </w:r>
      <w:r w:rsidR="00A35C9E" w:rsidRPr="00F06F3C">
        <w:rPr>
          <w:rFonts w:ascii="Times New Roman" w:hAnsi="Times New Roman"/>
          <w:b/>
          <w:bCs/>
          <w:sz w:val="24"/>
        </w:rPr>
        <w:t>Radiologickým zařízením se rozumí zdravotnický prostředek používaný k vyšetřování nebo léčbě v nukleární medicíně, radioterapii nebo radiodiagnostice, který je zdrojem ionizujícího záření, zobrazovacím nebo detekčním systémem v nukleární medicíně nebo může ovlivnit míru ozáření osob vystavených lékařskému ozáření.</w:t>
      </w:r>
    </w:p>
    <w:p w14:paraId="453C6AE6"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p>
    <w:p w14:paraId="39DDDDF6" w14:textId="77777777" w:rsidR="00A55EA8" w:rsidRPr="00E17193"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E17193">
        <w:rPr>
          <w:rFonts w:ascii="Times New Roman" w:hAnsi="Times New Roman" w:cs="Times New Roman"/>
          <w:sz w:val="24"/>
          <w:szCs w:val="24"/>
        </w:rPr>
        <w:t xml:space="preserve">§ 71 </w:t>
      </w:r>
    </w:p>
    <w:p w14:paraId="0F98E922" w14:textId="77777777" w:rsidR="00A55EA8" w:rsidRPr="00E17193"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78346AC1" w14:textId="77777777"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E17193">
        <w:rPr>
          <w:rFonts w:ascii="Times New Roman" w:hAnsi="Times New Roman" w:cs="Times New Roman"/>
          <w:sz w:val="24"/>
          <w:szCs w:val="24"/>
        </w:rPr>
        <w:tab/>
        <w:t xml:space="preserve">(1) Poskytovatel poskytující zdravotní služby, jejichž součástí je lékařské ozáření, je povinen </w:t>
      </w:r>
    </w:p>
    <w:p w14:paraId="0DF0712B" w14:textId="77777777" w:rsidR="00A55EA8" w:rsidRPr="00E17193"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E17193">
        <w:rPr>
          <w:rFonts w:ascii="Times New Roman" w:hAnsi="Times New Roman" w:cs="Times New Roman"/>
          <w:sz w:val="24"/>
          <w:szCs w:val="24"/>
        </w:rPr>
        <w:t xml:space="preserve"> </w:t>
      </w:r>
    </w:p>
    <w:p w14:paraId="5C322642" w14:textId="0A1A7234"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E17193">
        <w:rPr>
          <w:rFonts w:ascii="Times New Roman" w:hAnsi="Times New Roman" w:cs="Times New Roman"/>
          <w:sz w:val="24"/>
          <w:szCs w:val="24"/>
        </w:rPr>
        <w:t xml:space="preserve">a) provést lékařské ozáření jen v případě, že </w:t>
      </w:r>
      <w:r w:rsidRPr="00E17193">
        <w:rPr>
          <w:rFonts w:ascii="Times New Roman" w:hAnsi="Times New Roman" w:cs="Times New Roman"/>
          <w:b/>
          <w:bCs/>
          <w:sz w:val="24"/>
          <w:szCs w:val="24"/>
        </w:rPr>
        <w:t xml:space="preserve">se v rámci jeho odůvodnění </w:t>
      </w:r>
      <w:r w:rsidRPr="00E17193">
        <w:rPr>
          <w:rFonts w:ascii="Times New Roman" w:hAnsi="Times New Roman" w:cs="Times New Roman"/>
          <w:sz w:val="24"/>
          <w:szCs w:val="24"/>
        </w:rPr>
        <w:t>prokáže jeho čistý přínos při zvážení celkového možného diagnostického nebo léčebného přínosu, včetně přímého přínosu pro zdraví osoby nebo přínosu pro společnost, ve srovnání s újmou, kterou může ozáření způsobit</w:t>
      </w:r>
      <w:r w:rsidRPr="00E17193">
        <w:rPr>
          <w:rFonts w:ascii="Times New Roman" w:hAnsi="Times New Roman" w:cs="Times New Roman"/>
          <w:strike/>
          <w:sz w:val="24"/>
          <w:szCs w:val="24"/>
        </w:rPr>
        <w:t>; do procesu odůvodnění lékařského ozáření musí být zapojen indikující lékař i aplikující odborník s klinickou odpovědností za odůvodnění lékařského ozáření; indikační kritéria pro odůvodnění lékařského ozáření v případě radiodiagnostiky a nukleární medicíny zveřejňuje a aktualizuje ministerstvo ve Věstníku Ministerstva zdravotnictví a způsobem umožňujícím dálkový přístup</w:t>
      </w:r>
      <w:r w:rsidR="001F2E3E" w:rsidRPr="00E17193">
        <w:rPr>
          <w:rFonts w:ascii="Times New Roman" w:hAnsi="Times New Roman" w:cs="Times New Roman"/>
          <w:sz w:val="24"/>
          <w:szCs w:val="24"/>
        </w:rPr>
        <w:t>,</w:t>
      </w:r>
    </w:p>
    <w:p w14:paraId="0AF28F31" w14:textId="77777777" w:rsidR="00A55EA8" w:rsidRPr="00E17193"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166BFCC8" w14:textId="0CC9D470"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E17193">
        <w:rPr>
          <w:rFonts w:ascii="Times New Roman" w:hAnsi="Times New Roman" w:cs="Times New Roman"/>
          <w:sz w:val="24"/>
          <w:szCs w:val="24"/>
        </w:rPr>
        <w:t xml:space="preserve">b) vypracovat místní radiologické standardy pro všechny výkony, které standardně provádí, a zajistit jejich dodržování; při vypracování místních radiologických standardů vychází z národních radiologických standardů, jsou-li k dispozici, konkrétních podmínek na pracovišti zdravotnického zařízení a rozsahu poskytovaných zdravotních služeb; v případě, že zavede </w:t>
      </w:r>
      <w:r w:rsidRPr="00E17193">
        <w:rPr>
          <w:rFonts w:ascii="Times New Roman" w:hAnsi="Times New Roman" w:cs="Times New Roman"/>
          <w:sz w:val="24"/>
          <w:szCs w:val="24"/>
        </w:rPr>
        <w:lastRenderedPageBreak/>
        <w:t>novou metodu lékařského ozáření a národní radiologické standardy nejsou dosud vypracovány, poskytne svůj místní radiologický standard a případně další potřebné informace ministerstvu jako podklad pro vypracování národního radiologického standardu,</w:t>
      </w:r>
      <w:r w:rsidRPr="00E17193">
        <w:rPr>
          <w:rFonts w:ascii="Times New Roman" w:hAnsi="Times New Roman" w:cs="Times New Roman"/>
          <w:strike/>
          <w:sz w:val="24"/>
          <w:szCs w:val="24"/>
        </w:rPr>
        <w:t xml:space="preserve"> </w:t>
      </w:r>
      <w:bookmarkStart w:id="25" w:name="_Hlk160014964"/>
      <w:r w:rsidRPr="00E17193">
        <w:rPr>
          <w:rFonts w:ascii="Times New Roman" w:hAnsi="Times New Roman" w:cs="Times New Roman"/>
          <w:strike/>
          <w:sz w:val="24"/>
          <w:szCs w:val="24"/>
        </w:rPr>
        <w:t>který bude zpracovaný a uveřejněný do 1 roku od zavedení této metody</w:t>
      </w:r>
      <w:bookmarkEnd w:id="25"/>
      <w:r w:rsidR="00D8324A" w:rsidRPr="00E17193">
        <w:rPr>
          <w:rFonts w:ascii="Times New Roman" w:hAnsi="Times New Roman" w:cs="Times New Roman"/>
          <w:sz w:val="24"/>
          <w:szCs w:val="24"/>
        </w:rPr>
        <w:t xml:space="preserve"> </w:t>
      </w:r>
      <w:bookmarkStart w:id="26" w:name="_Hlk160015068"/>
      <w:r w:rsidRPr="00E17193">
        <w:rPr>
          <w:rFonts w:ascii="Times New Roman" w:hAnsi="Times New Roman" w:cs="Times New Roman"/>
          <w:b/>
          <w:bCs/>
          <w:sz w:val="24"/>
          <w:szCs w:val="24"/>
        </w:rPr>
        <w:t>a to bez zbytečného odkladu od zahájení stabilního provádění této metody</w:t>
      </w:r>
      <w:bookmarkEnd w:id="26"/>
      <w:r w:rsidRPr="00E17193">
        <w:rPr>
          <w:rFonts w:ascii="Times New Roman" w:hAnsi="Times New Roman" w:cs="Times New Roman"/>
          <w:sz w:val="24"/>
          <w:szCs w:val="24"/>
        </w:rPr>
        <w:t>,</w:t>
      </w:r>
    </w:p>
    <w:p w14:paraId="47CD3E0D" w14:textId="77777777" w:rsidR="00A55EA8" w:rsidRPr="00E17193"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27D257CF" w14:textId="77777777"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E17193">
        <w:rPr>
          <w:rFonts w:ascii="Times New Roman" w:hAnsi="Times New Roman" w:cs="Times New Roman"/>
          <w:sz w:val="24"/>
          <w:szCs w:val="24"/>
        </w:rPr>
        <w:t xml:space="preserve">c) provádět interní klinický audit, vyhodnotit zjištění učiněná na jeho základě, navrhnout řešení zjištěných </w:t>
      </w:r>
      <w:r w:rsidRPr="00E17193">
        <w:rPr>
          <w:rFonts w:ascii="Times New Roman" w:hAnsi="Times New Roman" w:cs="Times New Roman"/>
          <w:strike/>
          <w:sz w:val="24"/>
          <w:szCs w:val="24"/>
        </w:rPr>
        <w:t xml:space="preserve">nedostatků </w:t>
      </w:r>
      <w:r w:rsidRPr="00E17193">
        <w:rPr>
          <w:rFonts w:ascii="Times New Roman" w:hAnsi="Times New Roman" w:cs="Times New Roman"/>
          <w:b/>
          <w:bCs/>
          <w:sz w:val="24"/>
          <w:szCs w:val="24"/>
        </w:rPr>
        <w:t>neshod</w:t>
      </w:r>
      <w:r w:rsidRPr="00E17193">
        <w:rPr>
          <w:rFonts w:ascii="Times New Roman" w:hAnsi="Times New Roman" w:cs="Times New Roman"/>
          <w:sz w:val="24"/>
          <w:szCs w:val="24"/>
        </w:rPr>
        <w:t xml:space="preserve">, určit termín k jejich odstranění a odstranit je, </w:t>
      </w:r>
    </w:p>
    <w:p w14:paraId="4B7F66EE" w14:textId="77777777" w:rsidR="00A55EA8" w:rsidRPr="00E17193"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E17193">
        <w:rPr>
          <w:rFonts w:ascii="Times New Roman" w:hAnsi="Times New Roman" w:cs="Times New Roman"/>
          <w:sz w:val="24"/>
          <w:szCs w:val="24"/>
        </w:rPr>
        <w:t xml:space="preserve"> </w:t>
      </w:r>
    </w:p>
    <w:p w14:paraId="719CA448" w14:textId="0E18E167"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E17193">
        <w:rPr>
          <w:rFonts w:ascii="Times New Roman" w:hAnsi="Times New Roman" w:cs="Times New Roman"/>
          <w:sz w:val="24"/>
          <w:szCs w:val="24"/>
        </w:rPr>
        <w:t xml:space="preserve">d) zajistit provedení externího klinického auditu k tomu oprávněnými osobami, vyhodnotit zjištění učiněná na jeho základě, navrhnout řešení zjištěných </w:t>
      </w:r>
      <w:bookmarkStart w:id="27" w:name="_Hlk160015280"/>
      <w:r w:rsidRPr="00E17193">
        <w:rPr>
          <w:rFonts w:ascii="Times New Roman" w:hAnsi="Times New Roman" w:cs="Times New Roman"/>
          <w:strike/>
          <w:sz w:val="24"/>
          <w:szCs w:val="24"/>
        </w:rPr>
        <w:t>nedostatků a nesouladů s národními radiologickými standardy</w:t>
      </w:r>
      <w:bookmarkEnd w:id="27"/>
      <w:r w:rsidR="00D8324A" w:rsidRPr="00E17193">
        <w:rPr>
          <w:rFonts w:ascii="Times New Roman" w:hAnsi="Times New Roman" w:cs="Times New Roman"/>
          <w:sz w:val="24"/>
          <w:szCs w:val="24"/>
        </w:rPr>
        <w:t xml:space="preserve"> </w:t>
      </w:r>
      <w:r w:rsidRPr="00E17193">
        <w:rPr>
          <w:rFonts w:ascii="Times New Roman" w:hAnsi="Times New Roman" w:cs="Times New Roman"/>
          <w:b/>
          <w:bCs/>
          <w:sz w:val="24"/>
          <w:szCs w:val="24"/>
        </w:rPr>
        <w:t>neshod</w:t>
      </w:r>
      <w:r w:rsidRPr="00E17193">
        <w:rPr>
          <w:rFonts w:ascii="Times New Roman" w:hAnsi="Times New Roman" w:cs="Times New Roman"/>
          <w:sz w:val="24"/>
          <w:szCs w:val="24"/>
        </w:rPr>
        <w:t>, určit termín k jejich odstranění a odstranit je</w:t>
      </w:r>
      <w:r w:rsidRPr="00E17193">
        <w:rPr>
          <w:rFonts w:ascii="Times New Roman" w:hAnsi="Times New Roman" w:cs="Times New Roman"/>
          <w:strike/>
          <w:sz w:val="24"/>
          <w:szCs w:val="24"/>
        </w:rPr>
        <w:t>;</w:t>
      </w:r>
      <w:r w:rsidRPr="00E17193">
        <w:rPr>
          <w:rFonts w:ascii="Times New Roman" w:hAnsi="Times New Roman" w:cs="Times New Roman"/>
          <w:sz w:val="24"/>
          <w:szCs w:val="24"/>
        </w:rPr>
        <w:t xml:space="preserve"> </w:t>
      </w:r>
      <w:bookmarkStart w:id="28" w:name="_Hlk160015326"/>
      <w:r w:rsidRPr="00E17193">
        <w:rPr>
          <w:rFonts w:ascii="Times New Roman" w:hAnsi="Times New Roman" w:cs="Times New Roman"/>
          <w:strike/>
          <w:sz w:val="24"/>
          <w:szCs w:val="24"/>
        </w:rPr>
        <w:t>externí klinický audit se neprovádí na radiologických pracovištích zdravotnických zařízení vybavených pouze zubními rentgeny nebo kostními denzitometry</w:t>
      </w:r>
      <w:bookmarkEnd w:id="28"/>
      <w:r w:rsidRPr="00E17193">
        <w:rPr>
          <w:rFonts w:ascii="Times New Roman" w:hAnsi="Times New Roman" w:cs="Times New Roman"/>
          <w:sz w:val="24"/>
          <w:szCs w:val="24"/>
        </w:rPr>
        <w:t xml:space="preserve">, </w:t>
      </w:r>
    </w:p>
    <w:p w14:paraId="2157469C" w14:textId="77777777" w:rsidR="00A55EA8" w:rsidRPr="00E17193"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E17193">
        <w:rPr>
          <w:rFonts w:ascii="Times New Roman" w:hAnsi="Times New Roman" w:cs="Times New Roman"/>
          <w:sz w:val="24"/>
          <w:szCs w:val="24"/>
        </w:rPr>
        <w:t xml:space="preserve"> </w:t>
      </w:r>
    </w:p>
    <w:p w14:paraId="2C3C8A3E" w14:textId="77777777"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E17193">
        <w:rPr>
          <w:rFonts w:ascii="Times New Roman" w:hAnsi="Times New Roman" w:cs="Times New Roman"/>
          <w:strike/>
          <w:sz w:val="24"/>
          <w:szCs w:val="24"/>
        </w:rPr>
        <w:t>e) zajistit dodržování pravidel radiační ochrany, včetně pravidel radiační ochrany, při vyhledávacích vyšetřeních s využitím ionizujícího záření, při užití lékařského ozáření v rámci ověřování nezavedené metody, a u pacientek, které by mohly být nebo byly ozářeny v průběhu těhotenství a kojení.</w:t>
      </w:r>
    </w:p>
    <w:p w14:paraId="6CEF68AC" w14:textId="77777777" w:rsidR="005141F0" w:rsidRPr="00E17193" w:rsidRDefault="005141F0" w:rsidP="00A55EA8">
      <w:pPr>
        <w:widowControl w:val="0"/>
        <w:autoSpaceDE w:val="0"/>
        <w:autoSpaceDN w:val="0"/>
        <w:adjustRightInd w:val="0"/>
        <w:spacing w:after="0" w:line="240" w:lineRule="auto"/>
        <w:jc w:val="both"/>
        <w:rPr>
          <w:rFonts w:ascii="Times New Roman" w:hAnsi="Times New Roman" w:cs="Times New Roman"/>
          <w:strike/>
          <w:sz w:val="24"/>
          <w:szCs w:val="24"/>
        </w:rPr>
      </w:pPr>
    </w:p>
    <w:p w14:paraId="29902F83" w14:textId="1A87E47E" w:rsidR="00A55EA8" w:rsidRPr="00E17193" w:rsidRDefault="005141F0"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E17193">
        <w:rPr>
          <w:rFonts w:ascii="Times New Roman" w:hAnsi="Times New Roman" w:cs="Times New Roman"/>
          <w:b/>
          <w:bCs/>
          <w:sz w:val="24"/>
          <w:szCs w:val="24"/>
        </w:rPr>
        <w:t xml:space="preserve">e) </w:t>
      </w:r>
      <w:r w:rsidR="00A55EA8" w:rsidRPr="00E17193">
        <w:rPr>
          <w:rFonts w:ascii="Times New Roman" w:hAnsi="Times New Roman" w:cs="Times New Roman"/>
          <w:b/>
          <w:bCs/>
          <w:sz w:val="24"/>
          <w:szCs w:val="24"/>
        </w:rPr>
        <w:t xml:space="preserve">zajistit </w:t>
      </w:r>
      <w:bookmarkStart w:id="29" w:name="_Hlk160015853"/>
      <w:r w:rsidR="00A55EA8" w:rsidRPr="00E17193">
        <w:rPr>
          <w:rFonts w:ascii="Times New Roman" w:hAnsi="Times New Roman" w:cs="Times New Roman"/>
          <w:b/>
          <w:bCs/>
          <w:sz w:val="24"/>
          <w:szCs w:val="24"/>
        </w:rPr>
        <w:t>dodržování pravidel a postupů radiační ochrany při poskytování zdravotních služeb, jejichž součástí je lékařské ozáření, včetně</w:t>
      </w:r>
    </w:p>
    <w:p w14:paraId="1B7B76E7" w14:textId="77777777"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E17193">
        <w:rPr>
          <w:rFonts w:ascii="Times New Roman" w:hAnsi="Times New Roman" w:cs="Times New Roman"/>
          <w:b/>
          <w:bCs/>
          <w:sz w:val="24"/>
          <w:szCs w:val="24"/>
        </w:rPr>
        <w:t xml:space="preserve">1. poskytování pracovnělékařských služeb, </w:t>
      </w:r>
    </w:p>
    <w:p w14:paraId="6A8D4C3D" w14:textId="77777777"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E17193">
        <w:rPr>
          <w:rFonts w:ascii="Times New Roman" w:hAnsi="Times New Roman" w:cs="Times New Roman"/>
          <w:b/>
          <w:bCs/>
          <w:sz w:val="24"/>
          <w:szCs w:val="24"/>
        </w:rPr>
        <w:t>2. provádění screeningu,</w:t>
      </w:r>
    </w:p>
    <w:p w14:paraId="49B2B593" w14:textId="77777777"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E17193">
        <w:rPr>
          <w:rFonts w:ascii="Times New Roman" w:hAnsi="Times New Roman" w:cs="Times New Roman"/>
          <w:b/>
          <w:bCs/>
          <w:sz w:val="24"/>
          <w:szCs w:val="24"/>
        </w:rPr>
        <w:t xml:space="preserve">3. ověřování nezavedené metody a biomedicínského výzkumného programu, </w:t>
      </w:r>
    </w:p>
    <w:p w14:paraId="67EC9414" w14:textId="77777777"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E17193">
        <w:rPr>
          <w:rFonts w:ascii="Times New Roman" w:hAnsi="Times New Roman" w:cs="Times New Roman"/>
          <w:b/>
          <w:bCs/>
          <w:sz w:val="24"/>
          <w:szCs w:val="24"/>
        </w:rPr>
        <w:t>4. poskytování zdravotních služeb pacientkám, které by mohly být nebo byly ozářeny v průběhu těhotenství a kojení, a nezletilým pacientům.</w:t>
      </w:r>
      <w:r w:rsidRPr="00E17193">
        <w:rPr>
          <w:rFonts w:ascii="Times New Roman" w:hAnsi="Times New Roman" w:cs="Times New Roman"/>
          <w:sz w:val="24"/>
          <w:szCs w:val="24"/>
        </w:rPr>
        <w:t xml:space="preserve"> </w:t>
      </w:r>
    </w:p>
    <w:bookmarkEnd w:id="29"/>
    <w:p w14:paraId="79F9AEA2" w14:textId="77777777"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7AAD8837" w14:textId="5C1117B0"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bookmarkStart w:id="30" w:name="_Hlk160018025"/>
      <w:r w:rsidRPr="00E17193">
        <w:rPr>
          <w:rFonts w:ascii="Times New Roman" w:hAnsi="Times New Roman" w:cs="Times New Roman"/>
          <w:b/>
          <w:bCs/>
          <w:sz w:val="24"/>
          <w:szCs w:val="24"/>
        </w:rPr>
        <w:t>Povinnosti uvedené v písmen</w:t>
      </w:r>
      <w:r w:rsidR="00EC4DEE" w:rsidRPr="00E17193">
        <w:rPr>
          <w:rFonts w:ascii="Times New Roman" w:hAnsi="Times New Roman" w:cs="Times New Roman"/>
          <w:b/>
          <w:bCs/>
          <w:sz w:val="24"/>
          <w:szCs w:val="24"/>
        </w:rPr>
        <w:t>ech</w:t>
      </w:r>
      <w:r w:rsidRPr="00E17193">
        <w:rPr>
          <w:rFonts w:ascii="Times New Roman" w:hAnsi="Times New Roman" w:cs="Times New Roman"/>
          <w:b/>
          <w:bCs/>
          <w:sz w:val="24"/>
          <w:szCs w:val="24"/>
        </w:rPr>
        <w:t xml:space="preserve"> b) a d) se neuplatní, jde-li o lékařské ozáření v rámci zubní radiodiagnostiky a kostní denzitometrie; v těchto případech postupují poskytovatelé podle národních radiologických standardů, konkrétních podmínek na pracovišti a rozsahu poskytovaných zdravotních služeb.</w:t>
      </w:r>
    </w:p>
    <w:bookmarkEnd w:id="30"/>
    <w:p w14:paraId="6E4FA07C" w14:textId="77777777" w:rsidR="00A55EA8" w:rsidRPr="00E17193"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7FCCB4A5" w14:textId="77777777"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E17193">
        <w:rPr>
          <w:rFonts w:ascii="Times New Roman" w:hAnsi="Times New Roman" w:cs="Times New Roman"/>
          <w:sz w:val="24"/>
          <w:szCs w:val="24"/>
        </w:rPr>
        <w:tab/>
        <w:t xml:space="preserve">(2) Poskytovatel je dále povinen zajistit, aby </w:t>
      </w:r>
    </w:p>
    <w:p w14:paraId="6B3B2B07" w14:textId="77777777" w:rsidR="00A55EA8" w:rsidRPr="00E17193"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E17193">
        <w:rPr>
          <w:rFonts w:ascii="Times New Roman" w:hAnsi="Times New Roman" w:cs="Times New Roman"/>
          <w:sz w:val="24"/>
          <w:szCs w:val="24"/>
        </w:rPr>
        <w:t xml:space="preserve"> </w:t>
      </w:r>
    </w:p>
    <w:p w14:paraId="57EEACF1" w14:textId="77777777"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E17193">
        <w:rPr>
          <w:rFonts w:ascii="Times New Roman" w:hAnsi="Times New Roman" w:cs="Times New Roman"/>
          <w:sz w:val="24"/>
          <w:szCs w:val="24"/>
        </w:rPr>
        <w:t xml:space="preserve">a) byly místní radiologické standardy k dispozici všem zdravotnickým pracovníkům </w:t>
      </w:r>
      <w:bookmarkStart w:id="31" w:name="_Hlk160018144"/>
      <w:r w:rsidRPr="00E17193">
        <w:rPr>
          <w:rFonts w:ascii="Times New Roman" w:hAnsi="Times New Roman" w:cs="Times New Roman"/>
          <w:strike/>
          <w:sz w:val="24"/>
          <w:szCs w:val="24"/>
        </w:rPr>
        <w:t xml:space="preserve">provádějícím lékařské ozáření </w:t>
      </w:r>
      <w:bookmarkStart w:id="32" w:name="_Hlk160018166"/>
      <w:bookmarkEnd w:id="31"/>
      <w:r w:rsidRPr="00E17193">
        <w:rPr>
          <w:rFonts w:ascii="Times New Roman" w:hAnsi="Times New Roman" w:cs="Times New Roman"/>
          <w:b/>
          <w:bCs/>
          <w:sz w:val="24"/>
          <w:szCs w:val="24"/>
        </w:rPr>
        <w:t>podílejícím se na poskytování zdravotních služeb, jejichž součástí je lékařské ozáření</w:t>
      </w:r>
      <w:bookmarkEnd w:id="32"/>
      <w:r w:rsidRPr="00E17193">
        <w:rPr>
          <w:rFonts w:ascii="Times New Roman" w:hAnsi="Times New Roman" w:cs="Times New Roman"/>
          <w:sz w:val="24"/>
          <w:szCs w:val="24"/>
        </w:rPr>
        <w:t xml:space="preserve">, </w:t>
      </w:r>
    </w:p>
    <w:p w14:paraId="7A6D8E10" w14:textId="77777777" w:rsidR="00A55EA8" w:rsidRPr="00E17193"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E17193">
        <w:rPr>
          <w:rFonts w:ascii="Times New Roman" w:hAnsi="Times New Roman" w:cs="Times New Roman"/>
          <w:sz w:val="24"/>
          <w:szCs w:val="24"/>
        </w:rPr>
        <w:t xml:space="preserve"> </w:t>
      </w:r>
    </w:p>
    <w:p w14:paraId="57EFE6F5" w14:textId="77777777" w:rsidR="00A55EA8" w:rsidRPr="00E17193"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E17193">
        <w:rPr>
          <w:rFonts w:ascii="Times New Roman" w:hAnsi="Times New Roman" w:cs="Times New Roman"/>
          <w:strike/>
          <w:sz w:val="24"/>
          <w:szCs w:val="24"/>
        </w:rPr>
        <w:t>b) při poskytování zdravotních služeb, jejichž součástí je lékařské ozáření, s výjimkou poskytování těchto služeb na radiologických pracovištích zdravotnických zařízení vybavených pouze zubními rentgeny nebo kostními denzitometry, příslušné činnosti související s lékařským ozářením vykonával zdravotnický pracovník, kterým je lékař, radiologický fyzik se specializovanou způsobilostí, radiologický fyzik, radiologický technik, radiologický asistent se specializovanou způsobilostí, radiologický asistent nebo sestra pro nukleární medicínu, a aby byl tento zdravotnický pracovník dostupný na pracovišti poskytovatele; způsob zajištění dostupnosti tohoto zdravotnického pracovníka a rozsah a způsob zajištění činností jím vykonávaných při lékařském ozáření stanoví prováděcí právní předpis,</w:t>
      </w:r>
    </w:p>
    <w:p w14:paraId="297C3B9E" w14:textId="7A034782" w:rsidR="00A55EA8" w:rsidRPr="00E17193" w:rsidRDefault="00E4595A" w:rsidP="00A55EA8">
      <w:pPr>
        <w:widowControl w:val="0"/>
        <w:autoSpaceDE w:val="0"/>
        <w:autoSpaceDN w:val="0"/>
        <w:adjustRightInd w:val="0"/>
        <w:spacing w:after="0" w:line="240" w:lineRule="auto"/>
        <w:jc w:val="both"/>
        <w:rPr>
          <w:rFonts w:ascii="Times New Roman" w:hAnsi="Times New Roman" w:cs="Times New Roman"/>
          <w:sz w:val="24"/>
          <w:szCs w:val="24"/>
        </w:rPr>
      </w:pPr>
      <w:bookmarkStart w:id="33" w:name="_Hlk160018241"/>
      <w:r w:rsidRPr="00E17193">
        <w:rPr>
          <w:rFonts w:ascii="Times New Roman" w:hAnsi="Times New Roman" w:cs="Times New Roman"/>
          <w:b/>
          <w:bCs/>
          <w:sz w:val="24"/>
          <w:szCs w:val="24"/>
        </w:rPr>
        <w:t xml:space="preserve">b) </w:t>
      </w:r>
      <w:r w:rsidR="00A55EA8" w:rsidRPr="00E17193">
        <w:rPr>
          <w:rFonts w:ascii="Times New Roman" w:hAnsi="Times New Roman" w:cs="Times New Roman"/>
          <w:b/>
          <w:bCs/>
          <w:sz w:val="24"/>
          <w:szCs w:val="24"/>
        </w:rPr>
        <w:t xml:space="preserve">při poskytování zdravotních služeb, jejichž součástí je lékařské ozáření, příslušné činnosti související s lékařským ozářením vykonával pouze k nim způsobilý zdravotnický </w:t>
      </w:r>
      <w:r w:rsidR="00A55EA8" w:rsidRPr="00E17193">
        <w:rPr>
          <w:rFonts w:ascii="Times New Roman" w:hAnsi="Times New Roman" w:cs="Times New Roman"/>
          <w:b/>
          <w:bCs/>
          <w:sz w:val="24"/>
          <w:szCs w:val="24"/>
        </w:rPr>
        <w:lastRenderedPageBreak/>
        <w:t>pracovník a aby byl tento zdravotnický pracovník dostupný na pracovišti poskytovatele,</w:t>
      </w:r>
      <w:bookmarkEnd w:id="33"/>
      <w:r w:rsidR="00A55EA8" w:rsidRPr="00E17193">
        <w:rPr>
          <w:rFonts w:ascii="Times New Roman" w:hAnsi="Times New Roman" w:cs="Times New Roman"/>
          <w:sz w:val="24"/>
          <w:szCs w:val="24"/>
        </w:rPr>
        <w:t xml:space="preserve"> </w:t>
      </w:r>
    </w:p>
    <w:p w14:paraId="1E07E47B" w14:textId="77777777" w:rsidR="00A55EA8" w:rsidRPr="00E17193"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2FD5127C" w14:textId="77777777" w:rsidR="00A55EA8" w:rsidRPr="00240BBB"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240BBB">
        <w:rPr>
          <w:rFonts w:ascii="Times New Roman" w:hAnsi="Times New Roman" w:cs="Times New Roman"/>
          <w:sz w:val="24"/>
          <w:szCs w:val="24"/>
        </w:rPr>
        <w:t xml:space="preserve">c) při poskytovaní zdravotních služeb, jejichž součástí je lékařské ozáření, byla provedena optimalizace radiační ochrany, </w:t>
      </w:r>
    </w:p>
    <w:p w14:paraId="1C32E3AF" w14:textId="77777777" w:rsidR="00A55EA8" w:rsidRPr="00240BBB"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240BBB">
        <w:rPr>
          <w:rFonts w:ascii="Times New Roman" w:hAnsi="Times New Roman" w:cs="Times New Roman"/>
          <w:sz w:val="24"/>
          <w:szCs w:val="24"/>
        </w:rPr>
        <w:t xml:space="preserve"> </w:t>
      </w:r>
    </w:p>
    <w:p w14:paraId="675572BC" w14:textId="414AD2A7" w:rsidR="00A55EA8" w:rsidRPr="00240BBB"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240BBB">
        <w:rPr>
          <w:rFonts w:ascii="Times New Roman" w:hAnsi="Times New Roman" w:cs="Times New Roman"/>
          <w:sz w:val="24"/>
          <w:szCs w:val="24"/>
        </w:rPr>
        <w:t xml:space="preserve">d) byla prováděna navazující teoretická a praktická odborná příprava zdravotnických pracovníků, podílejících se na </w:t>
      </w:r>
      <w:r w:rsidRPr="00240BBB">
        <w:rPr>
          <w:rFonts w:ascii="Times New Roman" w:hAnsi="Times New Roman" w:cs="Times New Roman"/>
          <w:strike/>
          <w:sz w:val="24"/>
          <w:szCs w:val="24"/>
        </w:rPr>
        <w:t xml:space="preserve">lékařském ozáření </w:t>
      </w:r>
      <w:bookmarkStart w:id="34" w:name="_Hlk160018508"/>
      <w:r w:rsidRPr="00240BBB">
        <w:rPr>
          <w:rFonts w:ascii="Times New Roman" w:hAnsi="Times New Roman" w:cs="Times New Roman"/>
          <w:b/>
          <w:bCs/>
          <w:sz w:val="24"/>
          <w:szCs w:val="24"/>
        </w:rPr>
        <w:t>poskytování zdravotních služeb, jejichž součástí je lékařské ozáření</w:t>
      </w:r>
      <w:bookmarkEnd w:id="34"/>
      <w:r w:rsidRPr="00240BBB">
        <w:rPr>
          <w:rFonts w:ascii="Times New Roman" w:hAnsi="Times New Roman" w:cs="Times New Roman"/>
          <w:sz w:val="24"/>
          <w:szCs w:val="24"/>
        </w:rPr>
        <w:t xml:space="preserve">, zohledňující nové poznatky v oblasti </w:t>
      </w:r>
      <w:r w:rsidRPr="00240BBB">
        <w:rPr>
          <w:rFonts w:ascii="Times New Roman" w:hAnsi="Times New Roman" w:cs="Times New Roman"/>
          <w:strike/>
          <w:sz w:val="24"/>
          <w:szCs w:val="24"/>
        </w:rPr>
        <w:t xml:space="preserve">radiační ochrany </w:t>
      </w:r>
      <w:r w:rsidRPr="00240BBB">
        <w:rPr>
          <w:rFonts w:ascii="Times New Roman" w:hAnsi="Times New Roman" w:cs="Times New Roman"/>
          <w:b/>
          <w:bCs/>
          <w:sz w:val="24"/>
          <w:szCs w:val="24"/>
        </w:rPr>
        <w:t>lékařského ozáření</w:t>
      </w:r>
      <w:r w:rsidRPr="00240BBB">
        <w:rPr>
          <w:rFonts w:ascii="Times New Roman" w:hAnsi="Times New Roman" w:cs="Times New Roman"/>
          <w:sz w:val="24"/>
          <w:szCs w:val="24"/>
        </w:rPr>
        <w:t xml:space="preserve">, </w:t>
      </w:r>
    </w:p>
    <w:p w14:paraId="541F7F0C" w14:textId="77777777" w:rsidR="00A55EA8" w:rsidRPr="00240BBB"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240BBB">
        <w:rPr>
          <w:rFonts w:ascii="Times New Roman" w:hAnsi="Times New Roman" w:cs="Times New Roman"/>
          <w:sz w:val="24"/>
          <w:szCs w:val="24"/>
        </w:rPr>
        <w:t xml:space="preserve"> </w:t>
      </w:r>
    </w:p>
    <w:p w14:paraId="5759C6A6" w14:textId="11530184" w:rsidR="00A55EA8" w:rsidRPr="00240BBB"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240BBB">
        <w:rPr>
          <w:rFonts w:ascii="Times New Roman" w:hAnsi="Times New Roman" w:cs="Times New Roman"/>
          <w:sz w:val="24"/>
          <w:szCs w:val="24"/>
        </w:rPr>
        <w:t>e) byla přijata opatření k předcházení vzniku radiační mimořádné události a radiologické události</w:t>
      </w:r>
      <w:r w:rsidRPr="00240BBB">
        <w:rPr>
          <w:rFonts w:ascii="Times New Roman" w:hAnsi="Times New Roman" w:cs="Times New Roman"/>
          <w:strike/>
          <w:sz w:val="24"/>
          <w:szCs w:val="24"/>
        </w:rPr>
        <w:t>.</w:t>
      </w:r>
      <w:r w:rsidR="00B05F82" w:rsidRPr="00240BBB">
        <w:rPr>
          <w:rFonts w:ascii="Times New Roman" w:hAnsi="Times New Roman" w:cs="Times New Roman"/>
          <w:b/>
          <w:bCs/>
          <w:sz w:val="24"/>
          <w:szCs w:val="24"/>
        </w:rPr>
        <w:t>,</w:t>
      </w:r>
    </w:p>
    <w:p w14:paraId="6785379B" w14:textId="77777777" w:rsidR="00B05F82" w:rsidRPr="00240BBB" w:rsidRDefault="00B05F82"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2A26BF99" w14:textId="7E596911" w:rsidR="00A55EA8" w:rsidRPr="00240BBB" w:rsidRDefault="00B05F82" w:rsidP="00A55EA8">
      <w:pPr>
        <w:spacing w:after="0"/>
        <w:jc w:val="both"/>
        <w:rPr>
          <w:rFonts w:ascii="Times New Roman" w:hAnsi="Times New Roman" w:cs="Times New Roman"/>
          <w:b/>
          <w:bCs/>
          <w:sz w:val="24"/>
          <w:szCs w:val="24"/>
        </w:rPr>
      </w:pPr>
      <w:bookmarkStart w:id="35" w:name="_Hlk160018634"/>
      <w:r w:rsidRPr="00240BBB">
        <w:rPr>
          <w:rFonts w:ascii="Times New Roman" w:hAnsi="Times New Roman" w:cs="Times New Roman"/>
          <w:b/>
          <w:bCs/>
          <w:sz w:val="24"/>
          <w:szCs w:val="24"/>
        </w:rPr>
        <w:t>f</w:t>
      </w:r>
      <w:r w:rsidR="00E4595A" w:rsidRPr="00240BBB">
        <w:rPr>
          <w:rFonts w:ascii="Times New Roman" w:hAnsi="Times New Roman" w:cs="Times New Roman"/>
          <w:b/>
          <w:bCs/>
          <w:sz w:val="24"/>
          <w:szCs w:val="24"/>
        </w:rPr>
        <w:t xml:space="preserve">) </w:t>
      </w:r>
      <w:r w:rsidR="00A55EA8" w:rsidRPr="00240BBB">
        <w:rPr>
          <w:rFonts w:ascii="Times New Roman" w:hAnsi="Times New Roman" w:cs="Times New Roman"/>
          <w:b/>
          <w:bCs/>
          <w:sz w:val="24"/>
          <w:szCs w:val="24"/>
        </w:rPr>
        <w:t>byl na pracovišti veden jmenný seznam aplikujících odborníků.</w:t>
      </w:r>
    </w:p>
    <w:bookmarkEnd w:id="35"/>
    <w:p w14:paraId="2B911CA3" w14:textId="77777777" w:rsidR="00A55EA8" w:rsidRPr="00316251" w:rsidRDefault="00A55EA8" w:rsidP="00A55EA8">
      <w:pPr>
        <w:spacing w:after="0"/>
        <w:jc w:val="both"/>
        <w:rPr>
          <w:rFonts w:ascii="Times New Roman" w:hAnsi="Times New Roman" w:cs="Times New Roman"/>
          <w:b/>
          <w:bCs/>
          <w:sz w:val="24"/>
          <w:szCs w:val="24"/>
        </w:rPr>
      </w:pPr>
      <w:r w:rsidRPr="00316251">
        <w:rPr>
          <w:rFonts w:ascii="Times New Roman" w:hAnsi="Times New Roman" w:cs="Times New Roman"/>
          <w:sz w:val="24"/>
          <w:szCs w:val="24"/>
        </w:rPr>
        <w:tab/>
      </w:r>
    </w:p>
    <w:p w14:paraId="79045AB3" w14:textId="77777777" w:rsidR="00A55EA8" w:rsidRPr="001D5F2B" w:rsidRDefault="00A55EA8" w:rsidP="00A55EA8">
      <w:pPr>
        <w:spacing w:after="0"/>
        <w:ind w:firstLine="720"/>
        <w:jc w:val="both"/>
        <w:rPr>
          <w:rFonts w:ascii="Times New Roman" w:hAnsi="Times New Roman" w:cs="Times New Roman"/>
          <w:sz w:val="24"/>
          <w:szCs w:val="24"/>
        </w:rPr>
      </w:pPr>
      <w:r w:rsidRPr="001D5F2B">
        <w:rPr>
          <w:rFonts w:ascii="Times New Roman" w:hAnsi="Times New Roman" w:cs="Times New Roman"/>
          <w:sz w:val="24"/>
          <w:szCs w:val="24"/>
        </w:rPr>
        <w:t>(3) Registrující poskytovatel pacienta je povinen na základě žádosti poskytovatele poskytujícího zdravotní služby, jejichž součástí je lékařské ozáření, předat písemné informace o zdravotním stavu pacienta významné pro lékařské ozáření. Tím není dotčena povinnost podle zákona o zdravotních službách poskytovat informace potřebné k zajištění návaznosti zdravotních služeb.</w:t>
      </w:r>
    </w:p>
    <w:p w14:paraId="37187BCA" w14:textId="77777777" w:rsidR="00A55EA8" w:rsidRPr="001D5F2B" w:rsidRDefault="00A55EA8" w:rsidP="00A55EA8">
      <w:pPr>
        <w:spacing w:after="0"/>
        <w:jc w:val="both"/>
        <w:rPr>
          <w:rFonts w:ascii="Times New Roman" w:hAnsi="Times New Roman" w:cs="Times New Roman"/>
          <w:b/>
          <w:bCs/>
          <w:sz w:val="24"/>
          <w:szCs w:val="24"/>
        </w:rPr>
      </w:pPr>
    </w:p>
    <w:p w14:paraId="57931AF5" w14:textId="2E6DF579" w:rsidR="00EC56E0" w:rsidRPr="001D5F2B" w:rsidRDefault="00D04F53" w:rsidP="00483E95">
      <w:pPr>
        <w:widowControl w:val="0"/>
        <w:autoSpaceDE w:val="0"/>
        <w:autoSpaceDN w:val="0"/>
        <w:adjustRightInd w:val="0"/>
        <w:spacing w:after="0" w:line="240" w:lineRule="auto"/>
        <w:jc w:val="both"/>
        <w:rPr>
          <w:rFonts w:ascii="Times New Roman" w:hAnsi="Times New Roman" w:cs="Times New Roman"/>
          <w:sz w:val="24"/>
          <w:szCs w:val="24"/>
        </w:rPr>
      </w:pPr>
      <w:r w:rsidRPr="001D5F2B">
        <w:rPr>
          <w:rFonts w:ascii="Times New Roman" w:hAnsi="Times New Roman" w:cs="Times New Roman"/>
          <w:sz w:val="24"/>
          <w:szCs w:val="24"/>
        </w:rPr>
        <w:tab/>
      </w:r>
      <w:r w:rsidRPr="001D5F2B">
        <w:rPr>
          <w:rFonts w:ascii="Times New Roman" w:hAnsi="Times New Roman" w:cs="Times New Roman"/>
          <w:b/>
          <w:sz w:val="24"/>
          <w:szCs w:val="24"/>
        </w:rPr>
        <w:t>(4)</w:t>
      </w:r>
      <w:r w:rsidR="0096353D" w:rsidRPr="001D5F2B">
        <w:rPr>
          <w:rFonts w:ascii="Times New Roman" w:hAnsi="Times New Roman" w:cs="Times New Roman"/>
          <w:b/>
          <w:sz w:val="24"/>
          <w:szCs w:val="24"/>
        </w:rPr>
        <w:t xml:space="preserve"> </w:t>
      </w:r>
      <w:r w:rsidR="00483E95" w:rsidRPr="001D5F2B">
        <w:rPr>
          <w:rFonts w:ascii="Times New Roman" w:hAnsi="Times New Roman" w:cs="Times New Roman"/>
          <w:b/>
          <w:sz w:val="24"/>
          <w:szCs w:val="24"/>
        </w:rPr>
        <w:t xml:space="preserve">Odůvodnění lékařského ozáření provádí indikující lékař a aplikující odborník s klinickou odpovědností za odůvodnění lékařského ozáření; toto odůvodnění vychází z indikačních kritérií, jež jsou součástí národních radiologických standardů. Ve zvláštních případech, kdy při odůvodnění lékařského ozáření nelze vycházet z indikačních kritérií podle věty první, je možné jej provést za předpokladu, že je prokázán čistý přínos pro zdraví pacienta ve srovnaní s újmou, kterou může lékařské ozáření způsobit; </w:t>
      </w:r>
      <w:r w:rsidR="00210CFD" w:rsidRPr="001D5F2B">
        <w:rPr>
          <w:rFonts w:ascii="Times New Roman" w:hAnsi="Times New Roman" w:cs="Times New Roman"/>
          <w:b/>
          <w:sz w:val="24"/>
          <w:szCs w:val="24"/>
        </w:rPr>
        <w:t>posouzení</w:t>
      </w:r>
      <w:r w:rsidR="00483E95" w:rsidRPr="001D5F2B">
        <w:rPr>
          <w:rFonts w:ascii="Times New Roman" w:hAnsi="Times New Roman" w:cs="Times New Roman"/>
          <w:b/>
          <w:sz w:val="24"/>
          <w:szCs w:val="24"/>
        </w:rPr>
        <w:t xml:space="preserve"> čistého přínosu pro pacienta provádí hlavní aplikující odborník podle § 73 odst. 1 písm. a).</w:t>
      </w:r>
      <w:r w:rsidR="006C7AF1" w:rsidRPr="001D5F2B">
        <w:rPr>
          <w:rFonts w:ascii="Times New Roman" w:hAnsi="Times New Roman" w:cs="Times New Roman"/>
          <w:b/>
          <w:sz w:val="24"/>
          <w:szCs w:val="24"/>
        </w:rPr>
        <w:t xml:space="preserve"> </w:t>
      </w:r>
      <w:r w:rsidR="00B33D3B" w:rsidRPr="001D5F2B">
        <w:rPr>
          <w:rFonts w:ascii="Times New Roman" w:hAnsi="Times New Roman" w:cs="Times New Roman"/>
          <w:b/>
          <w:sz w:val="24"/>
          <w:szCs w:val="24"/>
        </w:rPr>
        <w:t xml:space="preserve">Při </w:t>
      </w:r>
      <w:r w:rsidR="00491B92" w:rsidRPr="001D5F2B">
        <w:rPr>
          <w:rFonts w:ascii="Times New Roman" w:hAnsi="Times New Roman" w:cs="Times New Roman"/>
          <w:b/>
          <w:sz w:val="24"/>
          <w:szCs w:val="24"/>
        </w:rPr>
        <w:t xml:space="preserve">provádění lékařského ozáření podle věty druhé </w:t>
      </w:r>
      <w:r w:rsidR="007610AD" w:rsidRPr="001D5F2B">
        <w:rPr>
          <w:rFonts w:ascii="Times New Roman" w:hAnsi="Times New Roman" w:cs="Times New Roman"/>
          <w:b/>
          <w:sz w:val="24"/>
          <w:szCs w:val="24"/>
        </w:rPr>
        <w:t>musí být</w:t>
      </w:r>
      <w:r w:rsidR="00491B92" w:rsidRPr="001D5F2B">
        <w:rPr>
          <w:rFonts w:ascii="Times New Roman" w:hAnsi="Times New Roman" w:cs="Times New Roman"/>
          <w:b/>
          <w:sz w:val="24"/>
          <w:szCs w:val="24"/>
        </w:rPr>
        <w:t xml:space="preserve"> </w:t>
      </w:r>
      <w:r w:rsidR="00AD6D0F" w:rsidRPr="001D5F2B">
        <w:rPr>
          <w:rFonts w:ascii="Times New Roman" w:hAnsi="Times New Roman" w:cs="Times New Roman"/>
          <w:b/>
          <w:sz w:val="24"/>
          <w:szCs w:val="24"/>
        </w:rPr>
        <w:t>použity postupy v co největším rozsahu odpovídající národním radiologickým standardům.</w:t>
      </w:r>
      <w:bookmarkStart w:id="36" w:name="_Hlk160018762"/>
      <w:r w:rsidR="00BE1FBA" w:rsidRPr="001D5F2B">
        <w:rPr>
          <w:rFonts w:ascii="Times New Roman" w:hAnsi="Times New Roman" w:cs="Times New Roman"/>
          <w:b/>
          <w:bCs/>
          <w:sz w:val="24"/>
          <w:szCs w:val="24"/>
        </w:rPr>
        <w:t xml:space="preserve"> </w:t>
      </w:r>
    </w:p>
    <w:p w14:paraId="4A3A13E8" w14:textId="77777777" w:rsidR="00D04F53" w:rsidRPr="001D5F2B" w:rsidRDefault="00D04F53" w:rsidP="00A55EA8">
      <w:pPr>
        <w:widowControl w:val="0"/>
        <w:autoSpaceDE w:val="0"/>
        <w:autoSpaceDN w:val="0"/>
        <w:adjustRightInd w:val="0"/>
        <w:spacing w:after="0" w:line="240" w:lineRule="auto"/>
        <w:jc w:val="both"/>
        <w:rPr>
          <w:rFonts w:ascii="Times New Roman" w:hAnsi="Times New Roman" w:cs="Times New Roman"/>
          <w:sz w:val="24"/>
          <w:szCs w:val="24"/>
        </w:rPr>
      </w:pPr>
    </w:p>
    <w:p w14:paraId="4151CA7A" w14:textId="4717FF9E" w:rsidR="00A55EA8" w:rsidRPr="001D5F2B" w:rsidRDefault="00A55EA8" w:rsidP="006F44DC">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1D5F2B">
        <w:rPr>
          <w:rFonts w:ascii="Times New Roman" w:hAnsi="Times New Roman" w:cs="Times New Roman"/>
          <w:b/>
          <w:bCs/>
          <w:sz w:val="24"/>
          <w:szCs w:val="24"/>
        </w:rPr>
        <w:t>(</w:t>
      </w:r>
      <w:r w:rsidR="00D04F53" w:rsidRPr="001D5F2B">
        <w:rPr>
          <w:rFonts w:ascii="Times New Roman" w:hAnsi="Times New Roman" w:cs="Times New Roman"/>
          <w:b/>
          <w:bCs/>
          <w:sz w:val="24"/>
          <w:szCs w:val="24"/>
        </w:rPr>
        <w:t>5</w:t>
      </w:r>
      <w:r w:rsidRPr="001D5F2B">
        <w:rPr>
          <w:rFonts w:ascii="Times New Roman" w:hAnsi="Times New Roman" w:cs="Times New Roman"/>
          <w:b/>
          <w:bCs/>
          <w:sz w:val="24"/>
          <w:szCs w:val="24"/>
        </w:rPr>
        <w:t xml:space="preserve">) Pokud ministerstvo </w:t>
      </w:r>
      <w:proofErr w:type="gramStart"/>
      <w:r w:rsidRPr="001D5F2B">
        <w:rPr>
          <w:rFonts w:ascii="Times New Roman" w:hAnsi="Times New Roman" w:cs="Times New Roman"/>
          <w:b/>
          <w:bCs/>
          <w:sz w:val="24"/>
          <w:szCs w:val="24"/>
        </w:rPr>
        <w:t>obdrží</w:t>
      </w:r>
      <w:proofErr w:type="gramEnd"/>
      <w:r w:rsidRPr="001D5F2B">
        <w:rPr>
          <w:rFonts w:ascii="Times New Roman" w:hAnsi="Times New Roman" w:cs="Times New Roman"/>
          <w:b/>
          <w:bCs/>
          <w:sz w:val="24"/>
          <w:szCs w:val="24"/>
        </w:rPr>
        <w:t xml:space="preserve"> od poskytovatele místní radiologický standard a související informace pro novou metodu lékařského ozáření podle odstavce 1 písm. b), posoudí jejich správnost a novost a na základě tohoto posouzení vypracuje národní radiologický standard nebo vyrozumí poskytovatele o tom, že na základě jím předložených podkladů neshledalo důvod k takovému postupu.  Pokud ministerstvo zjistí, že podklady podle věty první nejsou správné, bez zbytečného odkladu o této skutečnosti vyrozumí poskytovatele a </w:t>
      </w:r>
      <w:proofErr w:type="gramStart"/>
      <w:r w:rsidRPr="001D5F2B">
        <w:rPr>
          <w:rFonts w:ascii="Times New Roman" w:hAnsi="Times New Roman" w:cs="Times New Roman"/>
          <w:b/>
          <w:bCs/>
          <w:sz w:val="24"/>
          <w:szCs w:val="24"/>
        </w:rPr>
        <w:t>doporučí</w:t>
      </w:r>
      <w:proofErr w:type="gramEnd"/>
      <w:r w:rsidRPr="001D5F2B">
        <w:rPr>
          <w:rFonts w:ascii="Times New Roman" w:hAnsi="Times New Roman" w:cs="Times New Roman"/>
          <w:b/>
          <w:bCs/>
          <w:sz w:val="24"/>
          <w:szCs w:val="24"/>
        </w:rPr>
        <w:t xml:space="preserve"> mu opatření k nápravě. </w:t>
      </w:r>
    </w:p>
    <w:p w14:paraId="79D178D8" w14:textId="77777777" w:rsidR="00A55EA8" w:rsidRPr="001D5F2B"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7415DE17" w14:textId="6D8699FF" w:rsidR="00A55EA8" w:rsidRPr="001D5F2B"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1D5F2B">
        <w:rPr>
          <w:rFonts w:ascii="Times New Roman" w:hAnsi="Times New Roman" w:cs="Times New Roman"/>
          <w:b/>
          <w:bCs/>
          <w:sz w:val="24"/>
          <w:szCs w:val="24"/>
        </w:rPr>
        <w:tab/>
        <w:t>(</w:t>
      </w:r>
      <w:r w:rsidR="00D04F53" w:rsidRPr="001D5F2B">
        <w:rPr>
          <w:rFonts w:ascii="Times New Roman" w:hAnsi="Times New Roman" w:cs="Times New Roman"/>
          <w:b/>
          <w:bCs/>
          <w:sz w:val="24"/>
          <w:szCs w:val="24"/>
        </w:rPr>
        <w:t>6</w:t>
      </w:r>
      <w:r w:rsidRPr="001D5F2B">
        <w:rPr>
          <w:rFonts w:ascii="Times New Roman" w:hAnsi="Times New Roman" w:cs="Times New Roman"/>
          <w:b/>
          <w:bCs/>
          <w:sz w:val="24"/>
          <w:szCs w:val="24"/>
        </w:rPr>
        <w:t xml:space="preserve">) Lékařské ozáření v rámci </w:t>
      </w:r>
      <w:r w:rsidR="009759D9" w:rsidRPr="001D5F2B">
        <w:rPr>
          <w:rFonts w:ascii="Times New Roman" w:hAnsi="Times New Roman" w:cs="Times New Roman"/>
          <w:b/>
          <w:sz w:val="24"/>
          <w:szCs w:val="24"/>
        </w:rPr>
        <w:t xml:space="preserve">preventivní péče </w:t>
      </w:r>
      <w:r w:rsidR="00051136" w:rsidRPr="001D5F2B">
        <w:rPr>
          <w:rFonts w:ascii="Times New Roman" w:hAnsi="Times New Roman" w:cs="Times New Roman"/>
          <w:b/>
          <w:bCs/>
          <w:sz w:val="24"/>
          <w:szCs w:val="24"/>
        </w:rPr>
        <w:t xml:space="preserve">musí </w:t>
      </w:r>
      <w:r w:rsidRPr="001D5F2B">
        <w:rPr>
          <w:rFonts w:ascii="Times New Roman" w:hAnsi="Times New Roman" w:cs="Times New Roman"/>
          <w:b/>
          <w:bCs/>
          <w:sz w:val="24"/>
          <w:szCs w:val="24"/>
        </w:rPr>
        <w:t xml:space="preserve">být prováděno </w:t>
      </w:r>
      <w:r w:rsidR="00051136" w:rsidRPr="001D5F2B">
        <w:rPr>
          <w:rFonts w:ascii="Times New Roman" w:hAnsi="Times New Roman" w:cs="Times New Roman"/>
          <w:b/>
          <w:bCs/>
          <w:sz w:val="24"/>
          <w:szCs w:val="24"/>
        </w:rPr>
        <w:t xml:space="preserve">v souladu s </w:t>
      </w:r>
      <w:r w:rsidRPr="001D5F2B">
        <w:rPr>
          <w:rFonts w:ascii="Times New Roman" w:hAnsi="Times New Roman" w:cs="Times New Roman"/>
          <w:b/>
          <w:bCs/>
          <w:sz w:val="24"/>
          <w:szCs w:val="24"/>
        </w:rPr>
        <w:t>optimalizační studi</w:t>
      </w:r>
      <w:r w:rsidR="004D2939" w:rsidRPr="001D5F2B">
        <w:rPr>
          <w:rFonts w:ascii="Times New Roman" w:hAnsi="Times New Roman" w:cs="Times New Roman"/>
          <w:b/>
          <w:bCs/>
          <w:sz w:val="24"/>
          <w:szCs w:val="24"/>
        </w:rPr>
        <w:t>í</w:t>
      </w:r>
      <w:r w:rsidR="005B4E7B" w:rsidRPr="001D5F2B">
        <w:rPr>
          <w:rFonts w:ascii="Times New Roman" w:hAnsi="Times New Roman" w:cs="Times New Roman"/>
          <w:b/>
          <w:bCs/>
          <w:sz w:val="24"/>
          <w:szCs w:val="24"/>
        </w:rPr>
        <w:t xml:space="preserve"> podle § 73 odst. 2 písm. g)</w:t>
      </w:r>
      <w:r w:rsidRPr="001D5F2B">
        <w:rPr>
          <w:rFonts w:ascii="Times New Roman" w:hAnsi="Times New Roman" w:cs="Times New Roman"/>
          <w:b/>
          <w:bCs/>
          <w:sz w:val="24"/>
          <w:szCs w:val="24"/>
        </w:rPr>
        <w:t>, která prokázala, že celospolečenský přínos plynoucí z daného vyšetření je vyšší než možná újma.</w:t>
      </w:r>
    </w:p>
    <w:bookmarkEnd w:id="36"/>
    <w:p w14:paraId="5797F436" w14:textId="40123F28"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7B80AE2E" w14:textId="77777777" w:rsidR="00A55EA8" w:rsidRPr="00186FBD"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186FBD">
        <w:rPr>
          <w:rFonts w:ascii="Times New Roman" w:hAnsi="Times New Roman" w:cs="Times New Roman"/>
          <w:sz w:val="24"/>
          <w:szCs w:val="24"/>
        </w:rPr>
        <w:t>§ 72</w:t>
      </w:r>
    </w:p>
    <w:p w14:paraId="12A71080" w14:textId="77777777" w:rsidR="00A55EA8" w:rsidRPr="00186FBD"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2E30C6A8" w14:textId="77777777" w:rsidR="00A55EA8" w:rsidRPr="00186FBD"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186FBD">
        <w:rPr>
          <w:rFonts w:ascii="Times New Roman" w:hAnsi="Times New Roman" w:cs="Times New Roman"/>
          <w:sz w:val="24"/>
          <w:szCs w:val="24"/>
        </w:rPr>
        <w:tab/>
        <w:t xml:space="preserve">(1) Lékařské ozáření užité v rámci ověřování nezavedené metody lze provádět jen ve zvlášť odůvodněných případech a za použití přiměřených technik tak, aby byly používány </w:t>
      </w:r>
      <w:r w:rsidRPr="00186FBD">
        <w:rPr>
          <w:rFonts w:ascii="Times New Roman" w:hAnsi="Times New Roman" w:cs="Times New Roman"/>
          <w:strike/>
          <w:sz w:val="24"/>
          <w:szCs w:val="24"/>
        </w:rPr>
        <w:t>pouze</w:t>
      </w:r>
      <w:r w:rsidRPr="00186FBD">
        <w:rPr>
          <w:rFonts w:ascii="Times New Roman" w:hAnsi="Times New Roman" w:cs="Times New Roman"/>
          <w:sz w:val="24"/>
          <w:szCs w:val="24"/>
        </w:rPr>
        <w:t xml:space="preserve"> postupy </w:t>
      </w:r>
      <w:r w:rsidRPr="00186FBD">
        <w:rPr>
          <w:rFonts w:ascii="Times New Roman" w:hAnsi="Times New Roman" w:cs="Times New Roman"/>
          <w:b/>
          <w:bCs/>
          <w:sz w:val="24"/>
          <w:szCs w:val="24"/>
        </w:rPr>
        <w:t xml:space="preserve">v co největším rozsahu </w:t>
      </w:r>
      <w:r w:rsidRPr="00186FBD">
        <w:rPr>
          <w:rFonts w:ascii="Times New Roman" w:hAnsi="Times New Roman" w:cs="Times New Roman"/>
          <w:sz w:val="24"/>
          <w:szCs w:val="24"/>
        </w:rPr>
        <w:t>odpovídající národním radiologickým standardům.</w:t>
      </w:r>
    </w:p>
    <w:p w14:paraId="2041F1CD" w14:textId="77777777" w:rsidR="00A55EA8" w:rsidRPr="00186FBD"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186FBD">
        <w:rPr>
          <w:rFonts w:ascii="Times New Roman" w:hAnsi="Times New Roman" w:cs="Times New Roman"/>
          <w:sz w:val="24"/>
          <w:szCs w:val="24"/>
        </w:rPr>
        <w:t xml:space="preserve"> </w:t>
      </w:r>
    </w:p>
    <w:p w14:paraId="1CE605FD" w14:textId="77777777" w:rsidR="00A55EA8" w:rsidRPr="00186FBD"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186FBD">
        <w:rPr>
          <w:rFonts w:ascii="Times New Roman" w:hAnsi="Times New Roman" w:cs="Times New Roman"/>
          <w:sz w:val="24"/>
          <w:szCs w:val="24"/>
        </w:rPr>
        <w:tab/>
        <w:t xml:space="preserve">(2) Ustanovení o ověřování nezavedených metod se obdobně použijí na ozáření </w:t>
      </w:r>
      <w:r w:rsidRPr="00186FBD">
        <w:rPr>
          <w:rFonts w:ascii="Times New Roman" w:hAnsi="Times New Roman" w:cs="Times New Roman"/>
          <w:sz w:val="24"/>
          <w:szCs w:val="24"/>
        </w:rPr>
        <w:lastRenderedPageBreak/>
        <w:t xml:space="preserve">zdravých osob nebo pacientů v rámci dobrovolné účasti na biomedicínském výzkumném programu, včetně těch ozáření, která nemají mít přímý zdravotní přínos pro osoby podstupující ozáření, nebylo-li lékařské ozáření již posouzeno etickou komisí podle jiného právního předpisu. </w:t>
      </w:r>
    </w:p>
    <w:p w14:paraId="3F807D72"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3F5963A4"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z w:val="24"/>
          <w:szCs w:val="24"/>
        </w:rPr>
        <w:tab/>
      </w:r>
      <w:r w:rsidRPr="00492EEC">
        <w:rPr>
          <w:rFonts w:ascii="Times New Roman" w:hAnsi="Times New Roman" w:cs="Times New Roman"/>
          <w:strike/>
          <w:sz w:val="24"/>
          <w:szCs w:val="24"/>
        </w:rPr>
        <w:t xml:space="preserve">(3) </w:t>
      </w:r>
      <w:r w:rsidRPr="00316251">
        <w:rPr>
          <w:rFonts w:ascii="Times New Roman" w:hAnsi="Times New Roman" w:cs="Times New Roman"/>
          <w:strike/>
          <w:sz w:val="24"/>
          <w:szCs w:val="24"/>
        </w:rPr>
        <w:t xml:space="preserve">Prováděcí právní předpis stanoví </w:t>
      </w:r>
    </w:p>
    <w:p w14:paraId="635073A0"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p>
    <w:p w14:paraId="2070B44B"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trike/>
          <w:sz w:val="24"/>
          <w:szCs w:val="24"/>
        </w:rPr>
        <w:t>a) pravidla a postupy při radiační ochraně osob v rámci jejich lékařského vyšetření nebo léčby, obsah činností indikujícího lékaře, aplikujícího odborníka a dalších pracovníků, kteří se podílí na lékařském ozáření,</w:t>
      </w:r>
    </w:p>
    <w:p w14:paraId="1EC15BB1"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p>
    <w:p w14:paraId="7AE762D9"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trike/>
          <w:sz w:val="24"/>
          <w:szCs w:val="24"/>
        </w:rPr>
        <w:t>b) pravidla a postupy při radiační ochraně v rámci pracovnělékařských služeb a preventivní zdravotní péče,</w:t>
      </w:r>
    </w:p>
    <w:p w14:paraId="19C81EF6"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p>
    <w:p w14:paraId="2D588E39"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trike/>
          <w:sz w:val="24"/>
          <w:szCs w:val="24"/>
        </w:rPr>
        <w:t>c) pravidla a postupy při radiační ochraně osob v rámci dobrovolné účasti zdravých osob nebo pacientů na lékařském ověřování nezavedené metody spojené s lékařským ozářením,</w:t>
      </w:r>
    </w:p>
    <w:p w14:paraId="3954E5CB"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p>
    <w:p w14:paraId="0900625C"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trike/>
          <w:sz w:val="24"/>
          <w:szCs w:val="24"/>
        </w:rPr>
        <w:t>d) pravidla a postupy radiační ochrany pacientek ozařovaných v průběhu těhotenství a kojení,</w:t>
      </w:r>
    </w:p>
    <w:p w14:paraId="6ECA0D14"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p>
    <w:p w14:paraId="5864B82B"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trike/>
          <w:sz w:val="24"/>
          <w:szCs w:val="24"/>
        </w:rPr>
        <w:t>e) pravidla a postupy hodnocení místních radiologických standardů a jejich souladu s národními radiologickými standardy,</w:t>
      </w:r>
    </w:p>
    <w:p w14:paraId="2AFA25DC"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p>
    <w:p w14:paraId="598B3366"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trike/>
          <w:sz w:val="24"/>
          <w:szCs w:val="24"/>
        </w:rPr>
        <w:t>f) minimální požadavky na personální zabezpečení externího klinického auditu,</w:t>
      </w:r>
    </w:p>
    <w:p w14:paraId="4C3FBF06"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p>
    <w:p w14:paraId="44902365"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trike/>
          <w:sz w:val="24"/>
          <w:szCs w:val="24"/>
        </w:rPr>
        <w:t>g) rozsah a způsob provedení optimalizace radiační ochrany při lékařském ozáření.</w:t>
      </w:r>
    </w:p>
    <w:p w14:paraId="19DB055D" w14:textId="77777777" w:rsidR="00492EEC" w:rsidRDefault="00492EEC" w:rsidP="00A55EA8">
      <w:pPr>
        <w:widowControl w:val="0"/>
        <w:autoSpaceDE w:val="0"/>
        <w:autoSpaceDN w:val="0"/>
        <w:adjustRightInd w:val="0"/>
        <w:spacing w:after="0" w:line="240" w:lineRule="auto"/>
        <w:jc w:val="both"/>
        <w:rPr>
          <w:rFonts w:ascii="Times New Roman" w:hAnsi="Times New Roman" w:cs="Times New Roman"/>
          <w:b/>
          <w:bCs/>
          <w:sz w:val="24"/>
          <w:szCs w:val="24"/>
          <w:u w:val="single"/>
        </w:rPr>
      </w:pPr>
    </w:p>
    <w:p w14:paraId="68AAA7D7" w14:textId="6EFDCE2A" w:rsidR="00A55EA8" w:rsidRPr="009F54E8" w:rsidRDefault="00492EEC" w:rsidP="00C40578">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9F54E8">
        <w:rPr>
          <w:rFonts w:ascii="Times New Roman" w:hAnsi="Times New Roman" w:cs="Times New Roman"/>
          <w:b/>
          <w:bCs/>
          <w:sz w:val="24"/>
          <w:szCs w:val="24"/>
        </w:rPr>
        <w:t>(</w:t>
      </w:r>
      <w:bookmarkStart w:id="37" w:name="_Hlk160019278"/>
      <w:r w:rsidRPr="009F54E8">
        <w:rPr>
          <w:rFonts w:ascii="Times New Roman" w:hAnsi="Times New Roman" w:cs="Times New Roman"/>
          <w:b/>
          <w:bCs/>
          <w:sz w:val="24"/>
          <w:szCs w:val="24"/>
        </w:rPr>
        <w:t xml:space="preserve">3) </w:t>
      </w:r>
      <w:r w:rsidR="00A55EA8" w:rsidRPr="009F54E8">
        <w:rPr>
          <w:rFonts w:ascii="Times New Roman" w:hAnsi="Times New Roman" w:cs="Times New Roman"/>
          <w:b/>
          <w:bCs/>
          <w:sz w:val="24"/>
          <w:szCs w:val="24"/>
        </w:rPr>
        <w:t xml:space="preserve">Prováděcí právní předpis stanoví </w:t>
      </w:r>
    </w:p>
    <w:p w14:paraId="75F5CE40"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71F663B5"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i/>
          <w:iCs/>
          <w:color w:val="FF0000"/>
          <w:sz w:val="24"/>
          <w:szCs w:val="24"/>
        </w:rPr>
      </w:pPr>
      <w:r w:rsidRPr="009F54E8">
        <w:rPr>
          <w:rFonts w:ascii="Times New Roman" w:hAnsi="Times New Roman" w:cs="Times New Roman"/>
          <w:b/>
          <w:bCs/>
          <w:sz w:val="24"/>
          <w:szCs w:val="24"/>
        </w:rPr>
        <w:t>a) pravidla a postupy radiační ochrany při poskytování zdravotních služeb, jejichž součástí je lékařské ozáření</w:t>
      </w:r>
      <w:r w:rsidRPr="009F54E8" w:rsidDel="00FB64C3">
        <w:rPr>
          <w:rFonts w:ascii="Times New Roman" w:hAnsi="Times New Roman" w:cs="Times New Roman"/>
          <w:b/>
          <w:bCs/>
          <w:sz w:val="24"/>
          <w:szCs w:val="24"/>
        </w:rPr>
        <w:t xml:space="preserve"> </w:t>
      </w:r>
      <w:r w:rsidRPr="009F54E8">
        <w:rPr>
          <w:rFonts w:ascii="Times New Roman" w:hAnsi="Times New Roman" w:cs="Times New Roman"/>
          <w:b/>
          <w:bCs/>
          <w:sz w:val="24"/>
          <w:szCs w:val="24"/>
        </w:rPr>
        <w:t xml:space="preserve">podle § 71 odst. 1 písm. e), </w:t>
      </w:r>
    </w:p>
    <w:p w14:paraId="145C1DB4"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i/>
          <w:iCs/>
          <w:sz w:val="24"/>
          <w:szCs w:val="24"/>
        </w:rPr>
      </w:pPr>
    </w:p>
    <w:p w14:paraId="2CEC3B1D"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b) obsah činností indikujícího lékaře, aplikujících odborníků a dalších pracovníků, kteří se podílí na poskytování zdravotních služeb, jejichž součástí je lékařské ozáření,</w:t>
      </w:r>
    </w:p>
    <w:p w14:paraId="75B7A734"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21965EA4" w14:textId="63C7D204" w:rsidR="00A55EA8" w:rsidRPr="009F54E8" w:rsidRDefault="002D4CBE"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c</w:t>
      </w:r>
      <w:r w:rsidR="00A55EA8" w:rsidRPr="009F54E8">
        <w:rPr>
          <w:rFonts w:ascii="Times New Roman" w:hAnsi="Times New Roman" w:cs="Times New Roman"/>
          <w:b/>
          <w:bCs/>
          <w:sz w:val="24"/>
          <w:szCs w:val="24"/>
        </w:rPr>
        <w:t>) rozsah a způsob provedení optimalizace radiační ochrany při lékařském ozáření,</w:t>
      </w:r>
    </w:p>
    <w:p w14:paraId="20B99106"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09FD45AF" w14:textId="6A083AB1" w:rsidR="00A55EA8" w:rsidRPr="009F54E8" w:rsidRDefault="002D4CBE"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d</w:t>
      </w:r>
      <w:r w:rsidR="00A55EA8" w:rsidRPr="009F54E8">
        <w:rPr>
          <w:rFonts w:ascii="Times New Roman" w:hAnsi="Times New Roman" w:cs="Times New Roman"/>
          <w:b/>
          <w:bCs/>
          <w:sz w:val="24"/>
          <w:szCs w:val="24"/>
        </w:rPr>
        <w:t>) pravidla provádění interního klinického auditu,</w:t>
      </w:r>
    </w:p>
    <w:p w14:paraId="54670E62"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109FAE34" w14:textId="28C2C7F4" w:rsidR="00A55EA8" w:rsidRPr="009F54E8" w:rsidRDefault="002D4CBE"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e</w:t>
      </w:r>
      <w:r w:rsidR="00A55EA8" w:rsidRPr="009F54E8">
        <w:rPr>
          <w:rFonts w:ascii="Times New Roman" w:hAnsi="Times New Roman" w:cs="Times New Roman"/>
          <w:b/>
          <w:bCs/>
          <w:sz w:val="24"/>
          <w:szCs w:val="24"/>
        </w:rPr>
        <w:t>) požadavky na minimální personální zabezpečení externího klinického auditu, pravidla jeho provádění a způsob jeho hodnocení.</w:t>
      </w:r>
    </w:p>
    <w:bookmarkEnd w:id="37"/>
    <w:p w14:paraId="58EACA3F"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u w:val="single"/>
        </w:rPr>
      </w:pPr>
    </w:p>
    <w:p w14:paraId="1DB858C1" w14:textId="6B67F713"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4431ACA5"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u w:val="single"/>
        </w:rPr>
      </w:pPr>
      <w:r w:rsidRPr="00316251">
        <w:rPr>
          <w:rFonts w:ascii="Times New Roman" w:hAnsi="Times New Roman" w:cs="Times New Roman"/>
          <w:sz w:val="24"/>
          <w:szCs w:val="24"/>
          <w:u w:val="single"/>
        </w:rPr>
        <w:t xml:space="preserve">§ 73 </w:t>
      </w:r>
    </w:p>
    <w:p w14:paraId="40B90930"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p>
    <w:p w14:paraId="15A248B6"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z w:val="24"/>
          <w:szCs w:val="24"/>
        </w:rPr>
        <w:tab/>
      </w:r>
      <w:r w:rsidRPr="00316251">
        <w:rPr>
          <w:rFonts w:ascii="Times New Roman" w:hAnsi="Times New Roman" w:cs="Times New Roman"/>
          <w:strike/>
          <w:sz w:val="24"/>
          <w:szCs w:val="24"/>
        </w:rPr>
        <w:t xml:space="preserve">Národní radiologické standardy obsahují zejména </w:t>
      </w:r>
    </w:p>
    <w:p w14:paraId="0DCC3288"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r w:rsidRPr="00316251">
        <w:rPr>
          <w:rFonts w:ascii="Times New Roman" w:hAnsi="Times New Roman" w:cs="Times New Roman"/>
          <w:strike/>
          <w:sz w:val="24"/>
          <w:szCs w:val="24"/>
        </w:rPr>
        <w:t xml:space="preserve"> </w:t>
      </w:r>
    </w:p>
    <w:p w14:paraId="6DBB38A9"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trike/>
          <w:sz w:val="24"/>
          <w:szCs w:val="24"/>
        </w:rPr>
        <w:t xml:space="preserve">a) požadavky na odbornou, zvláštní odbornou a specializovanou způsobilost zdravotnických pracovníků, </w:t>
      </w:r>
    </w:p>
    <w:p w14:paraId="4279A082"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r w:rsidRPr="00316251">
        <w:rPr>
          <w:rFonts w:ascii="Times New Roman" w:hAnsi="Times New Roman" w:cs="Times New Roman"/>
          <w:strike/>
          <w:sz w:val="24"/>
          <w:szCs w:val="24"/>
        </w:rPr>
        <w:t xml:space="preserve"> </w:t>
      </w:r>
    </w:p>
    <w:p w14:paraId="4F0F7178"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trike/>
          <w:sz w:val="24"/>
          <w:szCs w:val="24"/>
        </w:rPr>
        <w:t xml:space="preserve">b) technické parametry radiologických přístrojů, na kterých se provádí lékařské ozáření, </w:t>
      </w:r>
      <w:r w:rsidRPr="00316251">
        <w:rPr>
          <w:rFonts w:ascii="Times New Roman" w:hAnsi="Times New Roman" w:cs="Times New Roman"/>
          <w:strike/>
          <w:sz w:val="24"/>
          <w:szCs w:val="24"/>
        </w:rPr>
        <w:lastRenderedPageBreak/>
        <w:t xml:space="preserve">minimální vybavení pro jejich kontrolu a nastavování, </w:t>
      </w:r>
    </w:p>
    <w:p w14:paraId="1E80E50F"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r w:rsidRPr="00316251">
        <w:rPr>
          <w:rFonts w:ascii="Times New Roman" w:hAnsi="Times New Roman" w:cs="Times New Roman"/>
          <w:strike/>
          <w:sz w:val="24"/>
          <w:szCs w:val="24"/>
        </w:rPr>
        <w:t xml:space="preserve"> </w:t>
      </w:r>
    </w:p>
    <w:p w14:paraId="51E02978"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trike/>
          <w:sz w:val="24"/>
          <w:szCs w:val="24"/>
        </w:rPr>
        <w:t xml:space="preserve">c) způsob stanovení zátěže pacientů; požadavky na podklady nutné pro odhad dávky, na způsob jejich hodnocení a na jejich evidenci, </w:t>
      </w:r>
    </w:p>
    <w:p w14:paraId="1FA3C334"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r w:rsidRPr="00316251">
        <w:rPr>
          <w:rFonts w:ascii="Times New Roman" w:hAnsi="Times New Roman" w:cs="Times New Roman"/>
          <w:strike/>
          <w:sz w:val="24"/>
          <w:szCs w:val="24"/>
        </w:rPr>
        <w:t xml:space="preserve"> </w:t>
      </w:r>
    </w:p>
    <w:p w14:paraId="688456DD"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trike/>
          <w:sz w:val="24"/>
          <w:szCs w:val="24"/>
        </w:rPr>
        <w:t xml:space="preserve">d) radiologické postupy, </w:t>
      </w:r>
    </w:p>
    <w:p w14:paraId="3805463C"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r w:rsidRPr="00316251">
        <w:rPr>
          <w:rFonts w:ascii="Times New Roman" w:hAnsi="Times New Roman" w:cs="Times New Roman"/>
          <w:strike/>
          <w:sz w:val="24"/>
          <w:szCs w:val="24"/>
        </w:rPr>
        <w:t xml:space="preserve"> </w:t>
      </w:r>
    </w:p>
    <w:p w14:paraId="3D643F7E"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trike/>
          <w:sz w:val="24"/>
          <w:szCs w:val="24"/>
        </w:rPr>
        <w:t>e) požadavky na přípravu pacienta k vyšetření a léčbě a na průběh vlastní metody.</w:t>
      </w:r>
    </w:p>
    <w:p w14:paraId="4D8E26B5" w14:textId="77777777" w:rsidR="00A51B56" w:rsidRDefault="00A51B56" w:rsidP="00A55EA8">
      <w:pPr>
        <w:widowControl w:val="0"/>
        <w:autoSpaceDE w:val="0"/>
        <w:autoSpaceDN w:val="0"/>
        <w:adjustRightInd w:val="0"/>
        <w:spacing w:after="0" w:line="240" w:lineRule="auto"/>
        <w:ind w:firstLine="720"/>
        <w:jc w:val="both"/>
        <w:rPr>
          <w:rFonts w:ascii="Times New Roman" w:hAnsi="Times New Roman" w:cs="Times New Roman"/>
          <w:b/>
          <w:bCs/>
          <w:sz w:val="24"/>
          <w:szCs w:val="24"/>
        </w:rPr>
      </w:pPr>
      <w:bookmarkStart w:id="38" w:name="_Hlk160019806"/>
    </w:p>
    <w:p w14:paraId="49E49A7E" w14:textId="56B7358C" w:rsidR="00A55EA8" w:rsidRPr="009F54E8" w:rsidRDefault="00A55EA8" w:rsidP="00A55EA8">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9F54E8">
        <w:rPr>
          <w:rFonts w:ascii="Times New Roman" w:hAnsi="Times New Roman" w:cs="Times New Roman"/>
          <w:b/>
          <w:bCs/>
          <w:sz w:val="24"/>
          <w:szCs w:val="24"/>
        </w:rPr>
        <w:t>(1) Národní radiologické standardy obsahují minimálně</w:t>
      </w:r>
    </w:p>
    <w:p w14:paraId="6207A5D1"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5A713F28"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a) požadavky na odbornou, specializovanou, zvláštní odbornou a zvláštní specializovanou způsobilost zdravotnických pracovníků podílejících se na lékařském ozáření, popis jimi prováděných činností a klinické odpovědnosti za lékařské ozáření, včetně určení hlavního aplikujícího odborníka pro daný druh lékařského ozáření,</w:t>
      </w:r>
    </w:p>
    <w:p w14:paraId="4590C184"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5D5CB294"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 xml:space="preserve">b) technické parametry radiologických zařízení používaných při lékařském ozáření a způsob jejich nastavení a použití, </w:t>
      </w:r>
    </w:p>
    <w:p w14:paraId="483BB87F"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3621CD15"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c) radiologické postupy a požadavky na průběh poskytování zdravotních služeb, jejichž součástí je lékařské ozáření,</w:t>
      </w:r>
    </w:p>
    <w:p w14:paraId="49C57C84"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38469E48"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d) požadavky na přípravu pacienta před poskytnutím zdravotních služeb, jejichž součástí je lékařské ozáření.</w:t>
      </w:r>
    </w:p>
    <w:p w14:paraId="08331131"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2A2740E5"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ab/>
        <w:t>(2) Národní radiologické standardy dále mohou obsahovat</w:t>
      </w:r>
    </w:p>
    <w:p w14:paraId="3EF15E98"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4CC6B90C"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a) popis postupu při odůvodnění lékařského ozáření,</w:t>
      </w:r>
    </w:p>
    <w:p w14:paraId="7EB5D44D"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209E9119" w14:textId="3E7DF3B5"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b) požadavky na obsah žádanky nad rámec požadavků stanovených jiným právním předpisem</w:t>
      </w:r>
      <w:r w:rsidRPr="009F54E8">
        <w:rPr>
          <w:rFonts w:ascii="Times New Roman" w:hAnsi="Times New Roman" w:cs="Times New Roman"/>
          <w:b/>
          <w:bCs/>
          <w:sz w:val="24"/>
          <w:szCs w:val="24"/>
          <w:vertAlign w:val="superscript"/>
        </w:rPr>
        <w:t>2</w:t>
      </w:r>
      <w:r w:rsidR="00E87615" w:rsidRPr="009F54E8">
        <w:rPr>
          <w:rFonts w:ascii="Times New Roman" w:hAnsi="Times New Roman" w:cs="Times New Roman"/>
          <w:b/>
          <w:bCs/>
          <w:sz w:val="24"/>
          <w:szCs w:val="24"/>
          <w:vertAlign w:val="superscript"/>
        </w:rPr>
        <w:t>3</w:t>
      </w:r>
      <w:r w:rsidRPr="009F54E8">
        <w:rPr>
          <w:rFonts w:ascii="Times New Roman" w:hAnsi="Times New Roman" w:cs="Times New Roman"/>
          <w:b/>
          <w:bCs/>
          <w:sz w:val="24"/>
          <w:szCs w:val="24"/>
          <w:vertAlign w:val="superscript"/>
        </w:rPr>
        <w:t>)</w:t>
      </w:r>
      <w:r w:rsidRPr="009F54E8">
        <w:rPr>
          <w:rFonts w:ascii="Times New Roman" w:hAnsi="Times New Roman" w:cs="Times New Roman"/>
          <w:b/>
          <w:bCs/>
          <w:sz w:val="24"/>
          <w:szCs w:val="24"/>
        </w:rPr>
        <w:t>,</w:t>
      </w:r>
    </w:p>
    <w:p w14:paraId="7E31411F"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429C48AF"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c) indikační kritéria pro odůvodnění lékařského ozáření,</w:t>
      </w:r>
    </w:p>
    <w:p w14:paraId="009D3653"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2A39ABFA"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d) kontraindikace provedení lékařského ozáření,</w:t>
      </w:r>
    </w:p>
    <w:p w14:paraId="0187548A"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3FC2F262"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e) způsob stanovení radiační zátěže pacientů a požadavky na podklady nutné pro odhad dávky, způsob jejich hodnocení a evidence,</w:t>
      </w:r>
    </w:p>
    <w:p w14:paraId="34D97D4C" w14:textId="77777777"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16A89238" w14:textId="4230903A" w:rsidR="00A55EA8" w:rsidRPr="009F54E8"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f)</w:t>
      </w:r>
      <w:r w:rsidRPr="009F54E8">
        <w:rPr>
          <w:rFonts w:ascii="Times New Roman" w:hAnsi="Times New Roman" w:cs="Times New Roman"/>
          <w:sz w:val="24"/>
          <w:szCs w:val="24"/>
        </w:rPr>
        <w:t xml:space="preserve"> </w:t>
      </w:r>
      <w:r w:rsidRPr="009F54E8">
        <w:rPr>
          <w:rFonts w:ascii="Times New Roman" w:hAnsi="Times New Roman" w:cs="Times New Roman"/>
          <w:b/>
          <w:bCs/>
          <w:sz w:val="24"/>
          <w:szCs w:val="24"/>
        </w:rPr>
        <w:t>diagnostické referenční úrovně</w:t>
      </w:r>
      <w:r w:rsidR="00E87615" w:rsidRPr="009F54E8">
        <w:rPr>
          <w:rFonts w:ascii="Times New Roman" w:hAnsi="Times New Roman" w:cs="Times New Roman"/>
          <w:b/>
          <w:bCs/>
          <w:sz w:val="24"/>
          <w:szCs w:val="24"/>
          <w:vertAlign w:val="superscript"/>
        </w:rPr>
        <w:t>3</w:t>
      </w:r>
      <w:r w:rsidR="00C40578" w:rsidRPr="009F54E8">
        <w:rPr>
          <w:rFonts w:ascii="Times New Roman" w:hAnsi="Times New Roman" w:cs="Times New Roman"/>
          <w:b/>
          <w:bCs/>
          <w:sz w:val="24"/>
          <w:szCs w:val="24"/>
          <w:vertAlign w:val="superscript"/>
        </w:rPr>
        <w:t>1</w:t>
      </w:r>
      <w:r w:rsidRPr="009F54E8">
        <w:rPr>
          <w:rFonts w:ascii="Times New Roman" w:hAnsi="Times New Roman" w:cs="Times New Roman"/>
          <w:b/>
          <w:bCs/>
          <w:sz w:val="24"/>
          <w:szCs w:val="24"/>
          <w:vertAlign w:val="superscript"/>
        </w:rPr>
        <w:t>)</w:t>
      </w:r>
      <w:r w:rsidRPr="009F54E8">
        <w:rPr>
          <w:rFonts w:ascii="Times New Roman" w:hAnsi="Times New Roman" w:cs="Times New Roman"/>
          <w:b/>
          <w:bCs/>
          <w:sz w:val="24"/>
          <w:szCs w:val="24"/>
        </w:rPr>
        <w:t>, způsob jejich stanovení a nakládání s nimi při hodnocení optimalizace lékařského ozáření</w:t>
      </w:r>
      <w:r w:rsidR="00AB7F1A" w:rsidRPr="009F54E8">
        <w:rPr>
          <w:rFonts w:ascii="Times New Roman" w:hAnsi="Times New Roman" w:cs="Times New Roman"/>
          <w:b/>
          <w:bCs/>
          <w:sz w:val="24"/>
          <w:szCs w:val="24"/>
        </w:rPr>
        <w:t>,</w:t>
      </w:r>
    </w:p>
    <w:p w14:paraId="5E24DB31" w14:textId="77777777" w:rsidR="00AB7F1A" w:rsidRPr="009F54E8" w:rsidRDefault="00AB7F1A"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5BFE3E5E" w14:textId="25806D54" w:rsidR="00A55EA8" w:rsidRPr="009F54E8" w:rsidRDefault="00AB7F1A"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F54E8">
        <w:rPr>
          <w:rFonts w:ascii="Times New Roman" w:hAnsi="Times New Roman" w:cs="Times New Roman"/>
          <w:b/>
          <w:bCs/>
          <w:sz w:val="24"/>
          <w:szCs w:val="24"/>
        </w:rPr>
        <w:t xml:space="preserve">g) </w:t>
      </w:r>
      <w:r w:rsidR="007F1C2D" w:rsidRPr="009F54E8">
        <w:rPr>
          <w:rFonts w:ascii="Times New Roman" w:hAnsi="Times New Roman" w:cs="Times New Roman"/>
          <w:b/>
          <w:bCs/>
          <w:sz w:val="24"/>
          <w:szCs w:val="24"/>
        </w:rPr>
        <w:t>optimalizační studii k provedení lékařského ozáření v rámci preventivní péče.</w:t>
      </w:r>
      <w:bookmarkEnd w:id="38"/>
    </w:p>
    <w:p w14:paraId="2717FF02" w14:textId="77777777" w:rsidR="00D57364" w:rsidRPr="00D57364" w:rsidRDefault="00D57364" w:rsidP="00D57364">
      <w:pPr>
        <w:pStyle w:val="Textlnku"/>
        <w:spacing w:before="120" w:after="120"/>
        <w:ind w:firstLine="0"/>
        <w:rPr>
          <w:b/>
          <w:bCs/>
          <w:sz w:val="22"/>
          <w:szCs w:val="22"/>
        </w:rPr>
      </w:pPr>
      <w:r w:rsidRPr="00D57364">
        <w:rPr>
          <w:b/>
          <w:bCs/>
          <w:sz w:val="22"/>
          <w:szCs w:val="22"/>
        </w:rPr>
        <w:t xml:space="preserve">______________________________________ </w:t>
      </w:r>
    </w:p>
    <w:p w14:paraId="5E9EB3D6" w14:textId="0E4A4859" w:rsidR="00D57364" w:rsidRPr="00D57364" w:rsidRDefault="00D57364" w:rsidP="00D57364">
      <w:pPr>
        <w:spacing w:line="240" w:lineRule="auto"/>
        <w:jc w:val="both"/>
        <w:rPr>
          <w:rFonts w:ascii="Times New Roman" w:hAnsi="Times New Roman" w:cs="Times New Roman"/>
          <w:b/>
          <w:bCs/>
          <w:sz w:val="24"/>
          <w:szCs w:val="24"/>
        </w:rPr>
      </w:pPr>
      <w:r w:rsidRPr="00D57364">
        <w:rPr>
          <w:rFonts w:ascii="Times New Roman" w:hAnsi="Times New Roman" w:cs="Times New Roman"/>
          <w:b/>
          <w:bCs/>
          <w:sz w:val="24"/>
          <w:szCs w:val="24"/>
          <w:vertAlign w:val="superscript"/>
        </w:rPr>
        <w:t>3</w:t>
      </w:r>
      <w:r w:rsidR="00C40578">
        <w:rPr>
          <w:rFonts w:ascii="Times New Roman" w:hAnsi="Times New Roman" w:cs="Times New Roman"/>
          <w:b/>
          <w:bCs/>
          <w:sz w:val="24"/>
          <w:szCs w:val="24"/>
          <w:vertAlign w:val="superscript"/>
        </w:rPr>
        <w:t>1</w:t>
      </w:r>
      <w:r w:rsidRPr="00D57364">
        <w:rPr>
          <w:rFonts w:ascii="Times New Roman" w:hAnsi="Times New Roman" w:cs="Times New Roman"/>
          <w:b/>
          <w:bCs/>
          <w:sz w:val="24"/>
          <w:szCs w:val="24"/>
          <w:vertAlign w:val="superscript"/>
        </w:rPr>
        <w:t xml:space="preserve">) </w:t>
      </w:r>
      <w:r w:rsidRPr="00D57364">
        <w:rPr>
          <w:rFonts w:ascii="Times New Roman" w:hAnsi="Times New Roman" w:cs="Times New Roman"/>
          <w:b/>
          <w:bCs/>
          <w:sz w:val="24"/>
          <w:szCs w:val="24"/>
        </w:rPr>
        <w:t>§ 60 odst. 2 písm. d) zákona č. 263/2016 Sb., atomový zákon.</w:t>
      </w:r>
    </w:p>
    <w:p w14:paraId="64E4582F" w14:textId="77777777" w:rsidR="00D57364" w:rsidRDefault="00D57364" w:rsidP="00A55EA8">
      <w:pPr>
        <w:widowControl w:val="0"/>
        <w:autoSpaceDE w:val="0"/>
        <w:autoSpaceDN w:val="0"/>
        <w:adjustRightInd w:val="0"/>
        <w:spacing w:after="0" w:line="240" w:lineRule="auto"/>
        <w:jc w:val="both"/>
        <w:rPr>
          <w:rFonts w:ascii="Times New Roman" w:hAnsi="Times New Roman" w:cs="Times New Roman"/>
          <w:i/>
          <w:iCs/>
          <w:sz w:val="24"/>
          <w:szCs w:val="24"/>
        </w:rPr>
      </w:pPr>
    </w:p>
    <w:p w14:paraId="23CEBD1A"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b/>
          <w:bCs/>
          <w:sz w:val="24"/>
          <w:szCs w:val="24"/>
        </w:rPr>
      </w:pPr>
    </w:p>
    <w:p w14:paraId="4D3951F5"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xml:space="preserve">Klinické audity </w:t>
      </w:r>
    </w:p>
    <w:p w14:paraId="2B09F0BB"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b/>
          <w:bCs/>
          <w:sz w:val="24"/>
          <w:szCs w:val="24"/>
        </w:rPr>
      </w:pPr>
    </w:p>
    <w:p w14:paraId="37650FC6" w14:textId="77777777" w:rsidR="00A55EA8" w:rsidRPr="00743B52"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743B52">
        <w:rPr>
          <w:rFonts w:ascii="Times New Roman" w:hAnsi="Times New Roman" w:cs="Times New Roman"/>
          <w:sz w:val="24"/>
          <w:szCs w:val="24"/>
        </w:rPr>
        <w:lastRenderedPageBreak/>
        <w:t xml:space="preserve">§ 74 </w:t>
      </w:r>
    </w:p>
    <w:p w14:paraId="3B1AF09A" w14:textId="77777777" w:rsidR="00A55EA8" w:rsidRPr="00743B52"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138D1D56" w14:textId="77777777" w:rsidR="00A55EA8" w:rsidRPr="00743B5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743B52">
        <w:rPr>
          <w:rFonts w:ascii="Times New Roman" w:hAnsi="Times New Roman" w:cs="Times New Roman"/>
          <w:sz w:val="24"/>
          <w:szCs w:val="24"/>
        </w:rPr>
        <w:tab/>
        <w:t>(1) Cílem interního klinického auditu je ověřit a zhodnotit, zda zdravotní služby, jejichž součástí je lékařské ozáření, jsou prováděny v souladu s místními radiologickými standardy</w:t>
      </w:r>
      <w:r w:rsidRPr="00743B52">
        <w:rPr>
          <w:rFonts w:ascii="Times New Roman" w:hAnsi="Times New Roman" w:cs="Times New Roman"/>
          <w:strike/>
          <w:sz w:val="24"/>
          <w:szCs w:val="24"/>
        </w:rPr>
        <w:t xml:space="preserve"> a zda je dodržován systém jakosti lékařského ozáření</w:t>
      </w:r>
      <w:r w:rsidRPr="00743B52">
        <w:rPr>
          <w:rFonts w:ascii="Times New Roman" w:hAnsi="Times New Roman" w:cs="Times New Roman"/>
          <w:b/>
          <w:bCs/>
          <w:sz w:val="24"/>
          <w:szCs w:val="24"/>
        </w:rPr>
        <w:t>, zda jsou dodržována pravidla a postupy radiační ochrany stanovené prováděcím právním předpisem pro jejich poskytování a zda byly odstraněny neshody zjištěné při externím klinickém auditu</w:t>
      </w:r>
      <w:r w:rsidRPr="00743B52">
        <w:rPr>
          <w:rFonts w:ascii="Times New Roman" w:hAnsi="Times New Roman" w:cs="Times New Roman"/>
          <w:sz w:val="24"/>
          <w:szCs w:val="24"/>
        </w:rPr>
        <w:t xml:space="preserve">. </w:t>
      </w:r>
    </w:p>
    <w:p w14:paraId="27AB3A78" w14:textId="77777777" w:rsidR="00A55EA8" w:rsidRPr="00743B5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743B52">
        <w:rPr>
          <w:rFonts w:ascii="Times New Roman" w:hAnsi="Times New Roman" w:cs="Times New Roman"/>
          <w:sz w:val="24"/>
          <w:szCs w:val="24"/>
        </w:rPr>
        <w:t xml:space="preserve"> </w:t>
      </w:r>
    </w:p>
    <w:p w14:paraId="6EEED958" w14:textId="77777777" w:rsidR="00A55EA8" w:rsidRPr="00743B52"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743B52">
        <w:rPr>
          <w:rFonts w:ascii="Times New Roman" w:hAnsi="Times New Roman" w:cs="Times New Roman"/>
          <w:sz w:val="24"/>
          <w:szCs w:val="24"/>
        </w:rPr>
        <w:tab/>
      </w:r>
      <w:r w:rsidRPr="00743B52">
        <w:rPr>
          <w:rFonts w:ascii="Times New Roman" w:hAnsi="Times New Roman" w:cs="Times New Roman"/>
          <w:strike/>
          <w:sz w:val="24"/>
          <w:szCs w:val="24"/>
        </w:rPr>
        <w:t>(2) Interní klinický audit se provádí jedenkrát za rok, a to prostřednictvím osob, které mají k poskytovateli pracovněprávní nebo obdobný vztah a jsou odborně způsobilé v oblasti, ve které má být audit proveden.</w:t>
      </w:r>
    </w:p>
    <w:p w14:paraId="5C14F74F" w14:textId="23529DAC" w:rsidR="00A55EA8" w:rsidRPr="00743B52" w:rsidRDefault="00815369" w:rsidP="00815369">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743B52">
        <w:rPr>
          <w:rFonts w:ascii="Times New Roman" w:hAnsi="Times New Roman" w:cs="Times New Roman"/>
          <w:b/>
          <w:bCs/>
          <w:sz w:val="24"/>
          <w:szCs w:val="24"/>
        </w:rPr>
        <w:t xml:space="preserve">(2) </w:t>
      </w:r>
      <w:bookmarkStart w:id="39" w:name="_Hlk160092253"/>
      <w:r w:rsidR="00A55EA8" w:rsidRPr="00743B52">
        <w:rPr>
          <w:rFonts w:ascii="Times New Roman" w:hAnsi="Times New Roman" w:cs="Times New Roman"/>
          <w:b/>
          <w:bCs/>
          <w:sz w:val="24"/>
          <w:szCs w:val="24"/>
        </w:rPr>
        <w:t>Interní klinický audit se provádí prostřednictvím zdravotnických pracovníků se specializovanou způsobilostí v oblasti, ve které má být interní audit proveden, kteří se u poskytovatele podílejí na poskytování zdravotních služeb, jejichž součástí je lékařské ozáření, a to nejméně</w:t>
      </w:r>
      <w:r w:rsidR="00A847B4" w:rsidRPr="00743B52">
        <w:rPr>
          <w:rFonts w:ascii="Times New Roman" w:hAnsi="Times New Roman" w:cs="Times New Roman"/>
          <w:b/>
          <w:bCs/>
          <w:sz w:val="24"/>
          <w:szCs w:val="24"/>
        </w:rPr>
        <w:t xml:space="preserve"> jedenkrát za</w:t>
      </w:r>
    </w:p>
    <w:p w14:paraId="2B6072BC" w14:textId="77777777" w:rsidR="00A55EA8" w:rsidRPr="00743B52"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2E1E5264" w14:textId="56751D24" w:rsidR="00A55EA8" w:rsidRPr="00743B52"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743B52">
        <w:rPr>
          <w:rFonts w:ascii="Times New Roman" w:hAnsi="Times New Roman" w:cs="Times New Roman"/>
          <w:b/>
          <w:bCs/>
          <w:sz w:val="24"/>
          <w:szCs w:val="24"/>
        </w:rPr>
        <w:t xml:space="preserve">a) rok, jde-li o provádění lékařského ozáření v rámci oboru radiační onkologie nebo v rámci poskytování léčebné péče v oboru nukleární medicíny, </w:t>
      </w:r>
    </w:p>
    <w:p w14:paraId="5C4B93BA" w14:textId="77777777" w:rsidR="00A55EA8" w:rsidRPr="00743B52"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5A6F38C2" w14:textId="0BE1C3EF" w:rsidR="00A55EA8" w:rsidRPr="00743B52"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743B52">
        <w:rPr>
          <w:rFonts w:ascii="Times New Roman" w:hAnsi="Times New Roman" w:cs="Times New Roman"/>
          <w:b/>
          <w:bCs/>
          <w:sz w:val="24"/>
          <w:szCs w:val="24"/>
        </w:rPr>
        <w:t xml:space="preserve">b) </w:t>
      </w:r>
      <w:r w:rsidR="00C33186" w:rsidRPr="00743B52">
        <w:rPr>
          <w:rFonts w:ascii="Times New Roman" w:hAnsi="Times New Roman" w:cs="Times New Roman"/>
          <w:b/>
          <w:bCs/>
          <w:sz w:val="24"/>
          <w:szCs w:val="24"/>
        </w:rPr>
        <w:t>2</w:t>
      </w:r>
      <w:r w:rsidRPr="00743B52">
        <w:rPr>
          <w:rFonts w:ascii="Times New Roman" w:hAnsi="Times New Roman" w:cs="Times New Roman"/>
          <w:b/>
          <w:bCs/>
          <w:sz w:val="24"/>
          <w:szCs w:val="24"/>
        </w:rPr>
        <w:t xml:space="preserve"> roky, jde-li o pracoviště výpočetní tomografie, pracoviště nukleární medicíny s hybridními přístroji nebo jde-li o provádění intervenčních zdravotních výkonů s využitím lékařského ozáření, </w:t>
      </w:r>
    </w:p>
    <w:p w14:paraId="0813DDE7" w14:textId="77777777" w:rsidR="00B05F82" w:rsidRPr="00743B52" w:rsidRDefault="00B05F82"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63A9E22B" w14:textId="4C50D73C" w:rsidR="00B05F82" w:rsidRPr="00743B52" w:rsidRDefault="00B05F82"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743B52">
        <w:rPr>
          <w:rFonts w:ascii="Times New Roman" w:hAnsi="Times New Roman" w:cs="Times New Roman"/>
          <w:b/>
          <w:bCs/>
          <w:sz w:val="24"/>
          <w:szCs w:val="24"/>
        </w:rPr>
        <w:t>c) 6 let, jde-li o pracoviště zubní radiodiagnostiky a kostní denzitometrie,</w:t>
      </w:r>
    </w:p>
    <w:p w14:paraId="77E163C8" w14:textId="77777777" w:rsidR="00A55EA8" w:rsidRPr="00743B52"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1CBDF2C9" w14:textId="0A6ABC84" w:rsidR="00A55EA8" w:rsidRPr="00743B52" w:rsidRDefault="00B05F82"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743B52">
        <w:rPr>
          <w:rFonts w:ascii="Times New Roman" w:hAnsi="Times New Roman" w:cs="Times New Roman"/>
          <w:b/>
          <w:bCs/>
          <w:sz w:val="24"/>
          <w:szCs w:val="24"/>
        </w:rPr>
        <w:t>d</w:t>
      </w:r>
      <w:r w:rsidR="00A55EA8" w:rsidRPr="00743B52">
        <w:rPr>
          <w:rFonts w:ascii="Times New Roman" w:hAnsi="Times New Roman" w:cs="Times New Roman"/>
          <w:b/>
          <w:bCs/>
          <w:sz w:val="24"/>
          <w:szCs w:val="24"/>
        </w:rPr>
        <w:t xml:space="preserve">) </w:t>
      </w:r>
      <w:r w:rsidR="00C33186" w:rsidRPr="00743B52">
        <w:rPr>
          <w:rFonts w:ascii="Times New Roman" w:hAnsi="Times New Roman" w:cs="Times New Roman"/>
          <w:b/>
          <w:bCs/>
          <w:sz w:val="24"/>
          <w:szCs w:val="24"/>
        </w:rPr>
        <w:t>3</w:t>
      </w:r>
      <w:r w:rsidR="00A55EA8" w:rsidRPr="00743B52">
        <w:rPr>
          <w:rFonts w:ascii="Times New Roman" w:hAnsi="Times New Roman" w:cs="Times New Roman"/>
          <w:b/>
          <w:bCs/>
          <w:sz w:val="24"/>
          <w:szCs w:val="24"/>
        </w:rPr>
        <w:t xml:space="preserve"> roky, jde-li o provádění lékařského ozáření v případech neuvedených v písm</w:t>
      </w:r>
      <w:r w:rsidR="00C33186" w:rsidRPr="00743B52">
        <w:rPr>
          <w:rFonts w:ascii="Times New Roman" w:hAnsi="Times New Roman" w:cs="Times New Roman"/>
          <w:b/>
          <w:bCs/>
          <w:sz w:val="24"/>
          <w:szCs w:val="24"/>
        </w:rPr>
        <w:t>eni</w:t>
      </w:r>
      <w:r w:rsidR="00A55EA8" w:rsidRPr="00743B52">
        <w:rPr>
          <w:rFonts w:ascii="Times New Roman" w:hAnsi="Times New Roman" w:cs="Times New Roman"/>
          <w:b/>
          <w:bCs/>
          <w:sz w:val="24"/>
          <w:szCs w:val="24"/>
        </w:rPr>
        <w:t xml:space="preserve"> a) </w:t>
      </w:r>
      <w:r w:rsidRPr="00743B52">
        <w:rPr>
          <w:rFonts w:ascii="Times New Roman" w:hAnsi="Times New Roman" w:cs="Times New Roman"/>
          <w:b/>
          <w:bCs/>
          <w:sz w:val="24"/>
          <w:szCs w:val="24"/>
        </w:rPr>
        <w:t>až c</w:t>
      </w:r>
      <w:r w:rsidR="00A55EA8" w:rsidRPr="00743B52">
        <w:rPr>
          <w:rFonts w:ascii="Times New Roman" w:hAnsi="Times New Roman" w:cs="Times New Roman"/>
          <w:b/>
          <w:bCs/>
          <w:sz w:val="24"/>
          <w:szCs w:val="24"/>
        </w:rPr>
        <w:t xml:space="preserve">). </w:t>
      </w:r>
      <w:bookmarkEnd w:id="39"/>
    </w:p>
    <w:p w14:paraId="3E17B7B3" w14:textId="77777777" w:rsidR="00A55EA8" w:rsidRPr="00743B5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743B52">
        <w:rPr>
          <w:rFonts w:ascii="Times New Roman" w:hAnsi="Times New Roman" w:cs="Times New Roman"/>
          <w:sz w:val="24"/>
          <w:szCs w:val="24"/>
        </w:rPr>
        <w:t xml:space="preserve"> </w:t>
      </w:r>
    </w:p>
    <w:p w14:paraId="2EEF2E16" w14:textId="77777777" w:rsidR="00A55EA8" w:rsidRPr="00743B5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743B52">
        <w:rPr>
          <w:rFonts w:ascii="Times New Roman" w:hAnsi="Times New Roman" w:cs="Times New Roman"/>
          <w:sz w:val="24"/>
          <w:szCs w:val="24"/>
        </w:rPr>
        <w:tab/>
        <w:t>(3) Poskytovatel vede evidenci provedených interních klinických auditů, ve které zaznamenává termín provedení auditu, zjištění učiněná na jeho základě ve vztahu k cíli stanovenému v odstavci 1 a jméno, popřípadě jména, příjmení osob, které interní klinický audit provedly,</w:t>
      </w:r>
      <w:r w:rsidRPr="00743B52">
        <w:rPr>
          <w:rFonts w:ascii="Times New Roman" w:hAnsi="Times New Roman" w:cs="Times New Roman"/>
          <w:strike/>
          <w:sz w:val="24"/>
          <w:szCs w:val="24"/>
        </w:rPr>
        <w:t xml:space="preserve"> </w:t>
      </w:r>
      <w:bookmarkStart w:id="40" w:name="_Hlk160092431"/>
      <w:r w:rsidRPr="00743B52">
        <w:rPr>
          <w:rFonts w:ascii="Times New Roman" w:hAnsi="Times New Roman" w:cs="Times New Roman"/>
          <w:strike/>
          <w:sz w:val="24"/>
          <w:szCs w:val="24"/>
        </w:rPr>
        <w:t xml:space="preserve">a jejich vztah k poskytovateli </w:t>
      </w:r>
      <w:bookmarkStart w:id="41" w:name="_Hlk160092449"/>
      <w:bookmarkEnd w:id="40"/>
      <w:r w:rsidRPr="00743B52">
        <w:rPr>
          <w:rFonts w:ascii="Times New Roman" w:hAnsi="Times New Roman" w:cs="Times New Roman"/>
          <w:b/>
          <w:bCs/>
          <w:sz w:val="24"/>
          <w:szCs w:val="24"/>
        </w:rPr>
        <w:t>včetně údajů o jejich způsobilosti k výkonu zdravotnického povolání</w:t>
      </w:r>
      <w:bookmarkEnd w:id="41"/>
      <w:r w:rsidRPr="00743B52">
        <w:rPr>
          <w:rFonts w:ascii="Times New Roman" w:hAnsi="Times New Roman" w:cs="Times New Roman"/>
          <w:sz w:val="24"/>
          <w:szCs w:val="24"/>
        </w:rPr>
        <w:t xml:space="preserve">. </w:t>
      </w:r>
    </w:p>
    <w:p w14:paraId="28C7D697"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u w:val="single"/>
        </w:rPr>
      </w:pPr>
    </w:p>
    <w:p w14:paraId="6DB673C3" w14:textId="3E337F42"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0B840092" w14:textId="77777777" w:rsidR="00A55EA8" w:rsidRPr="009017B7"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9017B7">
        <w:rPr>
          <w:rFonts w:ascii="Times New Roman" w:hAnsi="Times New Roman" w:cs="Times New Roman"/>
          <w:sz w:val="24"/>
          <w:szCs w:val="24"/>
        </w:rPr>
        <w:t xml:space="preserve">§ 75 </w:t>
      </w:r>
    </w:p>
    <w:p w14:paraId="621696E9" w14:textId="77777777" w:rsidR="00A55EA8" w:rsidRPr="009017B7"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17A8597D" w14:textId="77777777"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9017B7">
        <w:rPr>
          <w:rFonts w:ascii="Times New Roman" w:hAnsi="Times New Roman" w:cs="Times New Roman"/>
          <w:sz w:val="24"/>
          <w:szCs w:val="24"/>
        </w:rPr>
        <w:tab/>
      </w:r>
      <w:r w:rsidRPr="009017B7">
        <w:rPr>
          <w:rFonts w:ascii="Times New Roman" w:hAnsi="Times New Roman" w:cs="Times New Roman"/>
          <w:strike/>
          <w:sz w:val="24"/>
          <w:szCs w:val="24"/>
        </w:rPr>
        <w:t>(1) Cílem externího klinického auditu je ověřování a hodnocení dodržování místních radiologických standardů při poskytování zdravotních služeb, jejichž součástí je lékařské ozáření, a to za účelem zlepšení kvality a výsledků poskytované zdravotní péče pacientovi. Lékařské radiologické činnosti, postupy a výsledky jsou srovnávány s národními radiologickými standardy, a je-li to žádoucí, jsou tyto činnosti modifikovány, nebo je-li to nezbytné, jsou zavedeny nové standardy. Externí klinický audit se provádí nejméně jedenkrát za 5 let.</w:t>
      </w:r>
    </w:p>
    <w:p w14:paraId="307DD904" w14:textId="647C123E" w:rsidR="00A55EA8" w:rsidRPr="009017B7" w:rsidRDefault="00815369" w:rsidP="00C40578">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9017B7">
        <w:rPr>
          <w:rFonts w:ascii="Times New Roman" w:hAnsi="Times New Roman" w:cs="Times New Roman"/>
          <w:b/>
          <w:bCs/>
          <w:sz w:val="24"/>
          <w:szCs w:val="24"/>
        </w:rPr>
        <w:t xml:space="preserve">(1) </w:t>
      </w:r>
      <w:bookmarkStart w:id="42" w:name="_Hlk160092558"/>
      <w:r w:rsidR="00A55EA8" w:rsidRPr="009017B7">
        <w:rPr>
          <w:rFonts w:ascii="Times New Roman" w:hAnsi="Times New Roman" w:cs="Times New Roman"/>
          <w:b/>
          <w:bCs/>
          <w:sz w:val="24"/>
          <w:szCs w:val="24"/>
        </w:rPr>
        <w:t xml:space="preserve">Cílem externího klinického auditu je ověřování a hodnocení dodržování místních radiologických standardů a pravidel a postupů radiační ochrany stanovených prováděcím právním předpisem pro poskytování zdravotních služeb, jejichž součástí je lékařské ozáření, a to za účelem zvýšení kvality a výsledků poskytované zdravotní péče. V rámci externího klinického auditu jsou lékařské radiologické činnosti, postupy a výsledky srovnávány s národními radiologickými standardy, s přihlédnutím k místním </w:t>
      </w:r>
      <w:r w:rsidR="00A55EA8" w:rsidRPr="009017B7">
        <w:rPr>
          <w:rFonts w:ascii="Times New Roman" w:hAnsi="Times New Roman" w:cs="Times New Roman"/>
          <w:b/>
          <w:bCs/>
          <w:sz w:val="24"/>
          <w:szCs w:val="24"/>
        </w:rPr>
        <w:lastRenderedPageBreak/>
        <w:t>podmínkám a rozsahu poskytovaných zdravotních služeb, a s pravidly správné praxe. Je-li to účelné, jsou poskytovateli v rámci externího klinického auditu doporučena opatření k nápravě. Poskytovatel zdravotních služeb, jejichž součástí je lékařské ozáření, je povinen se podrobit externímu klinickému auditu nejméně</w:t>
      </w:r>
      <w:r w:rsidR="00A847B4" w:rsidRPr="009017B7">
        <w:rPr>
          <w:rFonts w:ascii="Times New Roman" w:hAnsi="Times New Roman" w:cs="Times New Roman"/>
          <w:b/>
          <w:bCs/>
          <w:sz w:val="24"/>
          <w:szCs w:val="24"/>
        </w:rPr>
        <w:t xml:space="preserve"> jedenkrát za</w:t>
      </w:r>
    </w:p>
    <w:p w14:paraId="66FB48AA" w14:textId="77777777"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511F9645" w14:textId="33C1428B"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017B7">
        <w:rPr>
          <w:rFonts w:ascii="Times New Roman" w:hAnsi="Times New Roman" w:cs="Times New Roman"/>
          <w:b/>
          <w:bCs/>
          <w:sz w:val="24"/>
          <w:szCs w:val="24"/>
        </w:rPr>
        <w:t xml:space="preserve">a) </w:t>
      </w:r>
      <w:r w:rsidR="007F284D" w:rsidRPr="009017B7">
        <w:rPr>
          <w:rFonts w:ascii="Times New Roman" w:hAnsi="Times New Roman" w:cs="Times New Roman"/>
          <w:b/>
          <w:bCs/>
          <w:sz w:val="24"/>
          <w:szCs w:val="24"/>
        </w:rPr>
        <w:t>5</w:t>
      </w:r>
      <w:r w:rsidRPr="009017B7">
        <w:rPr>
          <w:rFonts w:ascii="Times New Roman" w:hAnsi="Times New Roman" w:cs="Times New Roman"/>
          <w:b/>
          <w:bCs/>
          <w:sz w:val="24"/>
          <w:szCs w:val="24"/>
        </w:rPr>
        <w:t xml:space="preserve"> let, jde-li o provádění lékařského ozáření v rámci oboru radiační onkologie nebo v rámci poskytování léčebné péče v oboru nukleární medicíny,</w:t>
      </w:r>
    </w:p>
    <w:p w14:paraId="43D4C037" w14:textId="77777777"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53DECE14" w14:textId="0EA795C5"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017B7">
        <w:rPr>
          <w:rFonts w:ascii="Times New Roman" w:hAnsi="Times New Roman" w:cs="Times New Roman"/>
          <w:b/>
          <w:bCs/>
          <w:sz w:val="24"/>
          <w:szCs w:val="24"/>
        </w:rPr>
        <w:t xml:space="preserve">b) </w:t>
      </w:r>
      <w:r w:rsidR="007F284D" w:rsidRPr="009017B7">
        <w:rPr>
          <w:rFonts w:ascii="Times New Roman" w:hAnsi="Times New Roman" w:cs="Times New Roman"/>
          <w:b/>
          <w:bCs/>
          <w:sz w:val="24"/>
          <w:szCs w:val="24"/>
        </w:rPr>
        <w:t xml:space="preserve">6 </w:t>
      </w:r>
      <w:r w:rsidRPr="009017B7">
        <w:rPr>
          <w:rFonts w:ascii="Times New Roman" w:hAnsi="Times New Roman" w:cs="Times New Roman"/>
          <w:b/>
          <w:bCs/>
          <w:sz w:val="24"/>
          <w:szCs w:val="24"/>
        </w:rPr>
        <w:t>let, jde-li o pracoviště výpočetní tomografie, pracoviště nukleární medicíny s hybridními přístroji nebo jde-li o provádění intervenčních zdravotních výkonů s využitím lékařského ozáření,</w:t>
      </w:r>
    </w:p>
    <w:p w14:paraId="2594B5C6" w14:textId="77777777"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550E44F8" w14:textId="290A7BC0"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9017B7">
        <w:rPr>
          <w:rFonts w:ascii="Times New Roman" w:hAnsi="Times New Roman" w:cs="Times New Roman"/>
          <w:b/>
          <w:bCs/>
          <w:sz w:val="24"/>
          <w:szCs w:val="24"/>
        </w:rPr>
        <w:t xml:space="preserve">c) </w:t>
      </w:r>
      <w:r w:rsidR="007F284D" w:rsidRPr="009017B7">
        <w:rPr>
          <w:rFonts w:ascii="Times New Roman" w:hAnsi="Times New Roman" w:cs="Times New Roman"/>
          <w:b/>
          <w:bCs/>
          <w:sz w:val="24"/>
          <w:szCs w:val="24"/>
        </w:rPr>
        <w:t>7</w:t>
      </w:r>
      <w:r w:rsidRPr="009017B7">
        <w:rPr>
          <w:rFonts w:ascii="Times New Roman" w:hAnsi="Times New Roman" w:cs="Times New Roman"/>
          <w:b/>
          <w:bCs/>
          <w:sz w:val="24"/>
          <w:szCs w:val="24"/>
        </w:rPr>
        <w:t xml:space="preserve"> let, jde-li o provádění lékařského ozáření v případech neuvedených v písmeni a) nebo b).</w:t>
      </w:r>
      <w:r w:rsidRPr="009017B7">
        <w:rPr>
          <w:rFonts w:ascii="Times New Roman" w:hAnsi="Times New Roman" w:cs="Times New Roman"/>
          <w:sz w:val="24"/>
          <w:szCs w:val="24"/>
        </w:rPr>
        <w:t xml:space="preserve"> </w:t>
      </w:r>
    </w:p>
    <w:bookmarkEnd w:id="42"/>
    <w:p w14:paraId="1F78C858" w14:textId="77777777"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77AAA12C" w14:textId="77777777"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9017B7">
        <w:rPr>
          <w:rFonts w:ascii="Times New Roman" w:hAnsi="Times New Roman" w:cs="Times New Roman"/>
          <w:sz w:val="24"/>
          <w:szCs w:val="24"/>
        </w:rPr>
        <w:tab/>
        <w:t xml:space="preserve">(2) Externí klinický audit může provádět právnická osoba, které bylo ministerstvem uděleno oprávnění k této činnosti na základě souhlasného závazného stanoviska Státního úřadu pro jadernou bezpečnost </w:t>
      </w:r>
      <w:bookmarkStart w:id="43" w:name="_Hlk160092781"/>
      <w:r w:rsidRPr="009017B7">
        <w:rPr>
          <w:rFonts w:ascii="Times New Roman" w:hAnsi="Times New Roman" w:cs="Times New Roman"/>
          <w:b/>
          <w:bCs/>
          <w:sz w:val="24"/>
          <w:szCs w:val="24"/>
        </w:rPr>
        <w:t>k personálnímu zabezpečení a k pravidlům provádění externího klinického auditu pro oblast lékařského ozáření, pro kterou má být oprávnění uděleno</w:t>
      </w:r>
      <w:bookmarkEnd w:id="43"/>
      <w:r w:rsidRPr="009017B7">
        <w:rPr>
          <w:rFonts w:ascii="Times New Roman" w:hAnsi="Times New Roman" w:cs="Times New Roman"/>
          <w:sz w:val="24"/>
          <w:szCs w:val="24"/>
        </w:rPr>
        <w:t xml:space="preserve">; ministerstvo si vyžádá závazné stanovisko před vydáním rozhodnutí o udělení oprávnění k provádění externího klinického auditu. Oprávnění k provádění externího klinického auditu nelze převést ani nepřechází na jinou právnickou osobu. </w:t>
      </w:r>
    </w:p>
    <w:p w14:paraId="67F60094" w14:textId="77777777" w:rsidR="00A55EA8" w:rsidRPr="009017B7"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9017B7">
        <w:rPr>
          <w:rFonts w:ascii="Times New Roman" w:hAnsi="Times New Roman" w:cs="Times New Roman"/>
          <w:sz w:val="24"/>
          <w:szCs w:val="24"/>
        </w:rPr>
        <w:t xml:space="preserve"> </w:t>
      </w:r>
    </w:p>
    <w:p w14:paraId="638127AC" w14:textId="77777777"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9017B7">
        <w:rPr>
          <w:rFonts w:ascii="Times New Roman" w:hAnsi="Times New Roman" w:cs="Times New Roman"/>
          <w:sz w:val="24"/>
          <w:szCs w:val="24"/>
        </w:rPr>
        <w:tab/>
        <w:t xml:space="preserve">(3) Právnické osobě udělí ministerstvo oprávnění k provádění externího klinického auditu na její písemnou žádost, jestliže </w:t>
      </w:r>
    </w:p>
    <w:p w14:paraId="6CDBDFA0" w14:textId="77777777" w:rsidR="00A55EA8" w:rsidRPr="009017B7"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9017B7">
        <w:rPr>
          <w:rFonts w:ascii="Times New Roman" w:hAnsi="Times New Roman" w:cs="Times New Roman"/>
          <w:sz w:val="24"/>
          <w:szCs w:val="24"/>
        </w:rPr>
        <w:t xml:space="preserve"> </w:t>
      </w:r>
    </w:p>
    <w:p w14:paraId="4A1EFDC7" w14:textId="25F2517A"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9017B7">
        <w:rPr>
          <w:rFonts w:ascii="Times New Roman" w:hAnsi="Times New Roman" w:cs="Times New Roman"/>
          <w:sz w:val="24"/>
          <w:szCs w:val="24"/>
        </w:rPr>
        <w:t xml:space="preserve">a) není poskytovatelem nebo společníkem </w:t>
      </w:r>
      <w:bookmarkStart w:id="44" w:name="_Hlk160092861"/>
      <w:r w:rsidRPr="009017B7">
        <w:rPr>
          <w:rFonts w:ascii="Times New Roman" w:hAnsi="Times New Roman" w:cs="Times New Roman"/>
          <w:b/>
          <w:bCs/>
          <w:sz w:val="24"/>
          <w:szCs w:val="24"/>
        </w:rPr>
        <w:t xml:space="preserve">nebo členem </w:t>
      </w:r>
      <w:r w:rsidR="0046315C" w:rsidRPr="009017B7">
        <w:rPr>
          <w:rFonts w:ascii="Times New Roman" w:hAnsi="Times New Roman" w:cs="Times New Roman"/>
          <w:b/>
          <w:bCs/>
          <w:sz w:val="24"/>
          <w:szCs w:val="24"/>
        </w:rPr>
        <w:t xml:space="preserve">statutárního </w:t>
      </w:r>
      <w:r w:rsidRPr="009017B7">
        <w:rPr>
          <w:rFonts w:ascii="Times New Roman" w:hAnsi="Times New Roman" w:cs="Times New Roman"/>
          <w:b/>
          <w:bCs/>
          <w:sz w:val="24"/>
          <w:szCs w:val="24"/>
        </w:rPr>
        <w:t>nebo kontrolního orgánu</w:t>
      </w:r>
      <w:bookmarkEnd w:id="44"/>
      <w:r w:rsidRPr="009017B7">
        <w:rPr>
          <w:rFonts w:ascii="Times New Roman" w:hAnsi="Times New Roman" w:cs="Times New Roman"/>
          <w:sz w:val="24"/>
          <w:szCs w:val="24"/>
        </w:rPr>
        <w:t xml:space="preserve"> právnické osoby, která je poskytovatelem </w:t>
      </w:r>
      <w:r w:rsidRPr="009017B7">
        <w:rPr>
          <w:rFonts w:ascii="Times New Roman" w:hAnsi="Times New Roman" w:cs="Times New Roman"/>
          <w:b/>
          <w:bCs/>
          <w:sz w:val="24"/>
          <w:szCs w:val="24"/>
        </w:rPr>
        <w:t>nebo zdravotní pojišťovnou</w:t>
      </w:r>
      <w:r w:rsidRPr="009017B7">
        <w:rPr>
          <w:rFonts w:ascii="Times New Roman" w:hAnsi="Times New Roman" w:cs="Times New Roman"/>
          <w:sz w:val="24"/>
          <w:szCs w:val="24"/>
        </w:rPr>
        <w:t>,</w:t>
      </w:r>
    </w:p>
    <w:p w14:paraId="21FA907D" w14:textId="77777777"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2485D30B" w14:textId="01710CCA"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9017B7">
        <w:rPr>
          <w:rFonts w:ascii="Times New Roman" w:hAnsi="Times New Roman" w:cs="Times New Roman"/>
          <w:strike/>
          <w:sz w:val="24"/>
          <w:szCs w:val="24"/>
        </w:rPr>
        <w:t>b) její statutární orgán nebo jeho člen nebo člen jejího</w:t>
      </w:r>
      <w:r w:rsidR="003E1DA8" w:rsidRPr="009017B7">
        <w:rPr>
          <w:rFonts w:ascii="Times New Roman" w:hAnsi="Times New Roman" w:cs="Times New Roman"/>
          <w:b/>
          <w:bCs/>
          <w:strike/>
          <w:sz w:val="24"/>
          <w:szCs w:val="24"/>
        </w:rPr>
        <w:t xml:space="preserve"> </w:t>
      </w:r>
      <w:r w:rsidRPr="009017B7">
        <w:rPr>
          <w:rFonts w:ascii="Times New Roman" w:hAnsi="Times New Roman" w:cs="Times New Roman"/>
          <w:strike/>
          <w:sz w:val="24"/>
          <w:szCs w:val="24"/>
        </w:rPr>
        <w:t>kontrolního orgánu není současně statutárním orgánem nebo jeho členem nebo členem</w:t>
      </w:r>
      <w:r w:rsidR="003E1DA8" w:rsidRPr="009017B7">
        <w:rPr>
          <w:rFonts w:ascii="Times New Roman" w:hAnsi="Times New Roman" w:cs="Times New Roman"/>
          <w:b/>
          <w:bCs/>
          <w:strike/>
          <w:sz w:val="24"/>
          <w:szCs w:val="24"/>
        </w:rPr>
        <w:t xml:space="preserve"> </w:t>
      </w:r>
      <w:r w:rsidRPr="009017B7">
        <w:rPr>
          <w:rFonts w:ascii="Times New Roman" w:hAnsi="Times New Roman" w:cs="Times New Roman"/>
          <w:strike/>
          <w:sz w:val="24"/>
          <w:szCs w:val="24"/>
        </w:rPr>
        <w:t xml:space="preserve">kontrolního orgánu jiného poskytovatele a není ani poskytovatelem, </w:t>
      </w:r>
    </w:p>
    <w:p w14:paraId="4BAB8C4D" w14:textId="77777777" w:rsidR="001E48CA" w:rsidRPr="009017B7" w:rsidRDefault="001E48CA" w:rsidP="00A55EA8">
      <w:pPr>
        <w:widowControl w:val="0"/>
        <w:autoSpaceDE w:val="0"/>
        <w:autoSpaceDN w:val="0"/>
        <w:adjustRightInd w:val="0"/>
        <w:spacing w:after="0" w:line="240" w:lineRule="auto"/>
        <w:jc w:val="both"/>
        <w:rPr>
          <w:rFonts w:ascii="Times New Roman" w:hAnsi="Times New Roman" w:cs="Times New Roman"/>
          <w:strike/>
          <w:sz w:val="24"/>
          <w:szCs w:val="24"/>
        </w:rPr>
      </w:pPr>
    </w:p>
    <w:p w14:paraId="72DC0DFB" w14:textId="7780C902" w:rsidR="009B1C8D" w:rsidRPr="009017B7" w:rsidRDefault="009B1C8D" w:rsidP="009B1C8D">
      <w:pPr>
        <w:widowControl w:val="0"/>
        <w:autoSpaceDE w:val="0"/>
        <w:autoSpaceDN w:val="0"/>
        <w:adjustRightInd w:val="0"/>
        <w:spacing w:after="0" w:line="240" w:lineRule="auto"/>
        <w:jc w:val="both"/>
        <w:rPr>
          <w:rFonts w:ascii="Times New Roman" w:hAnsi="Times New Roman" w:cs="Times New Roman"/>
          <w:b/>
          <w:bCs/>
          <w:sz w:val="24"/>
          <w:szCs w:val="24"/>
        </w:rPr>
      </w:pPr>
      <w:r w:rsidRPr="009017B7">
        <w:rPr>
          <w:rFonts w:ascii="Times New Roman" w:hAnsi="Times New Roman" w:cs="Times New Roman"/>
          <w:b/>
          <w:bCs/>
          <w:sz w:val="24"/>
          <w:szCs w:val="24"/>
        </w:rPr>
        <w:t xml:space="preserve">b) člen jejího statutárního nebo kontrolního orgánu není současně společníkem nebo členem statutárního nebo kontrolního orgánu jiného poskytovatele a není ani poskytovatelem, </w:t>
      </w:r>
    </w:p>
    <w:p w14:paraId="295D1049" w14:textId="77777777" w:rsidR="009B1C8D" w:rsidRPr="009017B7" w:rsidRDefault="009B1C8D" w:rsidP="00A55EA8">
      <w:pPr>
        <w:widowControl w:val="0"/>
        <w:autoSpaceDE w:val="0"/>
        <w:autoSpaceDN w:val="0"/>
        <w:adjustRightInd w:val="0"/>
        <w:spacing w:after="0" w:line="240" w:lineRule="auto"/>
        <w:jc w:val="both"/>
        <w:rPr>
          <w:rFonts w:ascii="Times New Roman" w:hAnsi="Times New Roman" w:cs="Times New Roman"/>
          <w:sz w:val="24"/>
          <w:szCs w:val="24"/>
        </w:rPr>
      </w:pPr>
    </w:p>
    <w:p w14:paraId="3CFE1959" w14:textId="77777777"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7B1F48B0" w14:textId="7E9F0E51"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017B7">
        <w:rPr>
          <w:rFonts w:ascii="Times New Roman" w:hAnsi="Times New Roman" w:cs="Times New Roman"/>
          <w:b/>
          <w:bCs/>
          <w:sz w:val="24"/>
          <w:szCs w:val="24"/>
        </w:rPr>
        <w:t xml:space="preserve">c) </w:t>
      </w:r>
      <w:bookmarkStart w:id="45" w:name="_Hlk160093261"/>
      <w:r w:rsidRPr="009017B7">
        <w:rPr>
          <w:rFonts w:ascii="Times New Roman" w:hAnsi="Times New Roman" w:cs="Times New Roman"/>
          <w:b/>
          <w:bCs/>
          <w:sz w:val="24"/>
          <w:szCs w:val="24"/>
        </w:rPr>
        <w:t>nejedná ve shodě s poskytovatelem nebo zdravotní pojišťovnou a ani jinak nejednají ve shodě s poskytovatelem nebo zdravotní pojišťovnou člen</w:t>
      </w:r>
      <w:r w:rsidR="00530622" w:rsidRPr="009017B7">
        <w:rPr>
          <w:rFonts w:ascii="Times New Roman" w:hAnsi="Times New Roman" w:cs="Times New Roman"/>
          <w:b/>
          <w:bCs/>
          <w:sz w:val="24"/>
          <w:szCs w:val="24"/>
        </w:rPr>
        <w:t>ové</w:t>
      </w:r>
      <w:r w:rsidRPr="009017B7">
        <w:rPr>
          <w:rFonts w:ascii="Times New Roman" w:hAnsi="Times New Roman" w:cs="Times New Roman"/>
          <w:b/>
          <w:bCs/>
          <w:sz w:val="24"/>
          <w:szCs w:val="24"/>
        </w:rPr>
        <w:t xml:space="preserve"> jejího</w:t>
      </w:r>
      <w:r w:rsidR="003A65FC" w:rsidRPr="009017B7">
        <w:rPr>
          <w:rFonts w:ascii="Times New Roman" w:hAnsi="Times New Roman" w:cs="Times New Roman"/>
          <w:b/>
          <w:bCs/>
          <w:sz w:val="24"/>
          <w:szCs w:val="24"/>
        </w:rPr>
        <w:t xml:space="preserve"> statutárního nebo</w:t>
      </w:r>
      <w:r w:rsidRPr="009017B7">
        <w:rPr>
          <w:rFonts w:ascii="Times New Roman" w:hAnsi="Times New Roman" w:cs="Times New Roman"/>
          <w:b/>
          <w:bCs/>
          <w:sz w:val="24"/>
          <w:szCs w:val="24"/>
        </w:rPr>
        <w:t xml:space="preserve"> kontrolního orgánu,</w:t>
      </w:r>
    </w:p>
    <w:bookmarkEnd w:id="45"/>
    <w:p w14:paraId="7A349493" w14:textId="77777777" w:rsidR="00A55EA8" w:rsidRPr="009017B7"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9017B7">
        <w:rPr>
          <w:rFonts w:ascii="Times New Roman" w:hAnsi="Times New Roman" w:cs="Times New Roman"/>
          <w:sz w:val="24"/>
          <w:szCs w:val="24"/>
        </w:rPr>
        <w:t xml:space="preserve"> </w:t>
      </w:r>
    </w:p>
    <w:p w14:paraId="4E34C95B" w14:textId="77777777"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9017B7">
        <w:rPr>
          <w:rFonts w:ascii="Times New Roman" w:hAnsi="Times New Roman" w:cs="Times New Roman"/>
          <w:strike/>
          <w:sz w:val="24"/>
          <w:szCs w:val="24"/>
        </w:rPr>
        <w:t>c)</w:t>
      </w:r>
      <w:r w:rsidRPr="009017B7">
        <w:rPr>
          <w:rFonts w:ascii="Times New Roman" w:hAnsi="Times New Roman" w:cs="Times New Roman"/>
          <w:b/>
          <w:bCs/>
          <w:sz w:val="24"/>
          <w:szCs w:val="24"/>
        </w:rPr>
        <w:t>d)</w:t>
      </w:r>
      <w:r w:rsidRPr="009017B7">
        <w:rPr>
          <w:rFonts w:ascii="Times New Roman" w:hAnsi="Times New Roman" w:cs="Times New Roman"/>
          <w:sz w:val="24"/>
          <w:szCs w:val="24"/>
        </w:rPr>
        <w:t xml:space="preserve"> má vypracována pravidla </w:t>
      </w:r>
      <w:bookmarkStart w:id="46" w:name="_Hlk160093490"/>
      <w:r w:rsidRPr="009017B7">
        <w:rPr>
          <w:rFonts w:ascii="Times New Roman" w:hAnsi="Times New Roman" w:cs="Times New Roman"/>
          <w:strike/>
          <w:sz w:val="24"/>
          <w:szCs w:val="24"/>
        </w:rPr>
        <w:t xml:space="preserve">procesu hodnocení místních radiologických standardů a jejich souladu s národními radiologickými standardy (dále jen „pravidla procesu hodnocení“) </w:t>
      </w:r>
      <w:bookmarkStart w:id="47" w:name="_Hlk160093518"/>
      <w:bookmarkEnd w:id="46"/>
      <w:r w:rsidRPr="009017B7">
        <w:rPr>
          <w:rFonts w:ascii="Times New Roman" w:hAnsi="Times New Roman" w:cs="Times New Roman"/>
          <w:b/>
          <w:bCs/>
          <w:sz w:val="24"/>
          <w:szCs w:val="24"/>
        </w:rPr>
        <w:t>provádění externího klinického auditu</w:t>
      </w:r>
      <w:r w:rsidRPr="009017B7">
        <w:rPr>
          <w:rFonts w:ascii="Times New Roman" w:hAnsi="Times New Roman" w:cs="Times New Roman"/>
          <w:sz w:val="24"/>
          <w:szCs w:val="24"/>
        </w:rPr>
        <w:t xml:space="preserve"> </w:t>
      </w:r>
      <w:bookmarkEnd w:id="47"/>
      <w:r w:rsidRPr="009017B7">
        <w:rPr>
          <w:rFonts w:ascii="Times New Roman" w:hAnsi="Times New Roman" w:cs="Times New Roman"/>
          <w:sz w:val="24"/>
          <w:szCs w:val="24"/>
        </w:rPr>
        <w:t>pro jednotlivé oblasti lékařského ozáření</w:t>
      </w:r>
      <w:bookmarkStart w:id="48" w:name="_Hlk160093609"/>
      <w:r w:rsidRPr="009017B7">
        <w:rPr>
          <w:rFonts w:ascii="Times New Roman" w:hAnsi="Times New Roman" w:cs="Times New Roman"/>
          <w:b/>
          <w:bCs/>
          <w:sz w:val="24"/>
          <w:szCs w:val="24"/>
        </w:rPr>
        <w:t>, pro něž je žádáno o udělení oprávnění</w:t>
      </w:r>
      <w:bookmarkEnd w:id="48"/>
      <w:r w:rsidRPr="009017B7">
        <w:rPr>
          <w:rFonts w:ascii="Times New Roman" w:hAnsi="Times New Roman" w:cs="Times New Roman"/>
          <w:sz w:val="24"/>
          <w:szCs w:val="24"/>
        </w:rPr>
        <w:t xml:space="preserve">; oblastmi lékařského ozáření se rozumí </w:t>
      </w:r>
    </w:p>
    <w:p w14:paraId="5A1D8EEF" w14:textId="77777777"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9017B7">
        <w:rPr>
          <w:rFonts w:ascii="Times New Roman" w:hAnsi="Times New Roman" w:cs="Times New Roman"/>
          <w:sz w:val="24"/>
          <w:szCs w:val="24"/>
        </w:rPr>
        <w:t>1. radiodiagnostika</w:t>
      </w:r>
      <w:bookmarkStart w:id="49" w:name="_Hlk160093690"/>
      <w:r w:rsidRPr="009017B7">
        <w:rPr>
          <w:rFonts w:ascii="Times New Roman" w:hAnsi="Times New Roman" w:cs="Times New Roman"/>
          <w:strike/>
          <w:sz w:val="24"/>
          <w:szCs w:val="24"/>
        </w:rPr>
        <w:t>, včetně intervenční radiologie a kardiologie</w:t>
      </w:r>
      <w:bookmarkEnd w:id="49"/>
      <w:r w:rsidRPr="009017B7">
        <w:rPr>
          <w:rFonts w:ascii="Times New Roman" w:hAnsi="Times New Roman" w:cs="Times New Roman"/>
          <w:sz w:val="24"/>
          <w:szCs w:val="24"/>
        </w:rPr>
        <w:t xml:space="preserve">, </w:t>
      </w:r>
    </w:p>
    <w:p w14:paraId="3B014FB9" w14:textId="77777777"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9017B7">
        <w:rPr>
          <w:rFonts w:ascii="Times New Roman" w:hAnsi="Times New Roman" w:cs="Times New Roman"/>
          <w:sz w:val="24"/>
          <w:szCs w:val="24"/>
        </w:rPr>
        <w:t xml:space="preserve">2. radiační onkologie, </w:t>
      </w:r>
    </w:p>
    <w:p w14:paraId="3C5C5170" w14:textId="71A4EA4F"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9017B7">
        <w:rPr>
          <w:rFonts w:ascii="Times New Roman" w:hAnsi="Times New Roman" w:cs="Times New Roman"/>
          <w:sz w:val="24"/>
          <w:szCs w:val="24"/>
        </w:rPr>
        <w:t>3. nukleární medicína</w:t>
      </w:r>
      <w:r w:rsidRPr="009017B7">
        <w:rPr>
          <w:rFonts w:ascii="Times New Roman" w:hAnsi="Times New Roman" w:cs="Times New Roman"/>
          <w:strike/>
          <w:sz w:val="24"/>
          <w:szCs w:val="24"/>
        </w:rPr>
        <w:t xml:space="preserve"> a</w:t>
      </w:r>
      <w:r w:rsidR="00E640A3" w:rsidRPr="009017B7">
        <w:rPr>
          <w:rFonts w:ascii="Times New Roman" w:hAnsi="Times New Roman" w:cs="Times New Roman"/>
          <w:b/>
          <w:bCs/>
          <w:sz w:val="24"/>
          <w:szCs w:val="24"/>
        </w:rPr>
        <w:t>,</w:t>
      </w:r>
      <w:r w:rsidRPr="009017B7">
        <w:rPr>
          <w:rFonts w:ascii="Times New Roman" w:hAnsi="Times New Roman" w:cs="Times New Roman"/>
          <w:sz w:val="24"/>
          <w:szCs w:val="24"/>
        </w:rPr>
        <w:t xml:space="preserve"> </w:t>
      </w:r>
    </w:p>
    <w:p w14:paraId="3CACF860" w14:textId="77777777"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017B7">
        <w:rPr>
          <w:rFonts w:ascii="Times New Roman" w:hAnsi="Times New Roman" w:cs="Times New Roman"/>
          <w:b/>
          <w:bCs/>
          <w:sz w:val="24"/>
          <w:szCs w:val="24"/>
        </w:rPr>
        <w:t xml:space="preserve">4. </w:t>
      </w:r>
      <w:bookmarkStart w:id="50" w:name="_Hlk160093924"/>
      <w:r w:rsidRPr="009017B7">
        <w:rPr>
          <w:rFonts w:ascii="Times New Roman" w:hAnsi="Times New Roman" w:cs="Times New Roman"/>
          <w:b/>
          <w:bCs/>
          <w:sz w:val="24"/>
          <w:szCs w:val="24"/>
        </w:rPr>
        <w:t xml:space="preserve">intervenční radiologie, </w:t>
      </w:r>
    </w:p>
    <w:p w14:paraId="52C147AD" w14:textId="272AF68E"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9017B7">
        <w:rPr>
          <w:rFonts w:ascii="Times New Roman" w:hAnsi="Times New Roman" w:cs="Times New Roman"/>
          <w:b/>
          <w:bCs/>
          <w:sz w:val="24"/>
          <w:szCs w:val="24"/>
        </w:rPr>
        <w:lastRenderedPageBreak/>
        <w:t xml:space="preserve">5. intervenční kardiologie </w:t>
      </w:r>
      <w:r w:rsidR="001A2717" w:rsidRPr="009017B7">
        <w:rPr>
          <w:rFonts w:ascii="Times New Roman" w:hAnsi="Times New Roman" w:cs="Times New Roman"/>
          <w:b/>
          <w:bCs/>
          <w:sz w:val="24"/>
          <w:szCs w:val="24"/>
        </w:rPr>
        <w:t>a</w:t>
      </w:r>
    </w:p>
    <w:bookmarkEnd w:id="50"/>
    <w:p w14:paraId="5BE798A7" w14:textId="77777777" w:rsidR="00A55EA8" w:rsidRPr="009017B7"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9017B7">
        <w:rPr>
          <w:rFonts w:ascii="Times New Roman" w:hAnsi="Times New Roman" w:cs="Times New Roman"/>
          <w:sz w:val="24"/>
          <w:szCs w:val="24"/>
        </w:rPr>
        <w:t xml:space="preserve"> </w:t>
      </w:r>
    </w:p>
    <w:p w14:paraId="5ED83295" w14:textId="77777777" w:rsidR="00A55EA8" w:rsidRPr="009017B7"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9017B7">
        <w:rPr>
          <w:rFonts w:ascii="Times New Roman" w:hAnsi="Times New Roman" w:cs="Times New Roman"/>
          <w:strike/>
          <w:sz w:val="24"/>
          <w:szCs w:val="24"/>
        </w:rPr>
        <w:t>d)</w:t>
      </w:r>
      <w:r w:rsidRPr="009017B7">
        <w:rPr>
          <w:rFonts w:ascii="Times New Roman" w:hAnsi="Times New Roman" w:cs="Times New Roman"/>
          <w:b/>
          <w:bCs/>
          <w:sz w:val="24"/>
          <w:szCs w:val="24"/>
        </w:rPr>
        <w:t>e)</w:t>
      </w:r>
      <w:r w:rsidRPr="009017B7">
        <w:rPr>
          <w:rFonts w:ascii="Times New Roman" w:hAnsi="Times New Roman" w:cs="Times New Roman"/>
          <w:sz w:val="24"/>
          <w:szCs w:val="24"/>
        </w:rPr>
        <w:t xml:space="preserve"> je personálně zabezpečena pro provádění externího klinického auditu v rozsahu, pro něž je žádáno o udělení oprávnění. </w:t>
      </w:r>
    </w:p>
    <w:p w14:paraId="271957E5"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4A6E4CB4" w14:textId="43669E70"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0481633F" w14:textId="77777777" w:rsidR="00A55EA8" w:rsidRPr="006E2D43" w:rsidRDefault="00A55EA8" w:rsidP="00A55EA8">
      <w:pPr>
        <w:widowControl w:val="0"/>
        <w:autoSpaceDE w:val="0"/>
        <w:autoSpaceDN w:val="0"/>
        <w:adjustRightInd w:val="0"/>
        <w:spacing w:after="0" w:line="240" w:lineRule="auto"/>
        <w:jc w:val="center"/>
        <w:rPr>
          <w:rFonts w:ascii="Times New Roman" w:hAnsi="Times New Roman" w:cs="Times New Roman"/>
          <w:strike/>
          <w:sz w:val="24"/>
          <w:szCs w:val="24"/>
        </w:rPr>
      </w:pPr>
      <w:r w:rsidRPr="006E2D43">
        <w:rPr>
          <w:rFonts w:ascii="Times New Roman" w:hAnsi="Times New Roman" w:cs="Times New Roman"/>
          <w:strike/>
          <w:sz w:val="24"/>
          <w:szCs w:val="24"/>
        </w:rPr>
        <w:t>§ 76</w:t>
      </w:r>
    </w:p>
    <w:p w14:paraId="72C910CB" w14:textId="77777777" w:rsidR="00A55EA8" w:rsidRPr="006E2D43"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p>
    <w:p w14:paraId="269642B2" w14:textId="77777777" w:rsidR="00A55EA8" w:rsidRPr="006E2D43"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6E2D43">
        <w:rPr>
          <w:rFonts w:ascii="Times New Roman" w:hAnsi="Times New Roman" w:cs="Times New Roman"/>
          <w:sz w:val="24"/>
          <w:szCs w:val="24"/>
        </w:rPr>
        <w:tab/>
      </w:r>
      <w:r w:rsidRPr="006E2D43">
        <w:rPr>
          <w:rFonts w:ascii="Times New Roman" w:hAnsi="Times New Roman" w:cs="Times New Roman"/>
          <w:strike/>
          <w:sz w:val="24"/>
          <w:szCs w:val="24"/>
        </w:rPr>
        <w:t xml:space="preserve">(1) Žádost o udělení oprávnění k provádění externího klinického auditu kromě náležitostí stanovených správním řádem musí dále obsahovat </w:t>
      </w:r>
    </w:p>
    <w:p w14:paraId="6D895F62" w14:textId="77777777" w:rsidR="00A55EA8" w:rsidRPr="006E2D43"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r w:rsidRPr="006E2D43">
        <w:rPr>
          <w:rFonts w:ascii="Times New Roman" w:hAnsi="Times New Roman" w:cs="Times New Roman"/>
          <w:strike/>
          <w:sz w:val="24"/>
          <w:szCs w:val="24"/>
        </w:rPr>
        <w:t xml:space="preserve"> </w:t>
      </w:r>
    </w:p>
    <w:p w14:paraId="4A1D1FB2" w14:textId="77777777" w:rsidR="00A55EA8" w:rsidRPr="006E2D43"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6E2D43">
        <w:rPr>
          <w:rFonts w:ascii="Times New Roman" w:hAnsi="Times New Roman" w:cs="Times New Roman"/>
          <w:strike/>
          <w:sz w:val="24"/>
          <w:szCs w:val="24"/>
        </w:rPr>
        <w:t xml:space="preserve">a) obchodní firmu nebo název a adresu sídla žadatele, </w:t>
      </w:r>
    </w:p>
    <w:p w14:paraId="5A55DB7C" w14:textId="77777777" w:rsidR="00A55EA8" w:rsidRPr="006E2D43"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r w:rsidRPr="006E2D43">
        <w:rPr>
          <w:rFonts w:ascii="Times New Roman" w:hAnsi="Times New Roman" w:cs="Times New Roman"/>
          <w:strike/>
          <w:sz w:val="24"/>
          <w:szCs w:val="24"/>
        </w:rPr>
        <w:t xml:space="preserve"> </w:t>
      </w:r>
    </w:p>
    <w:p w14:paraId="2AD20C80" w14:textId="77777777" w:rsidR="00A55EA8" w:rsidRPr="006E2D43"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6E2D43">
        <w:rPr>
          <w:rFonts w:ascii="Times New Roman" w:hAnsi="Times New Roman" w:cs="Times New Roman"/>
          <w:strike/>
          <w:sz w:val="24"/>
          <w:szCs w:val="24"/>
        </w:rPr>
        <w:t>b) identifikační číslo, bylo-li přiděleno,</w:t>
      </w:r>
    </w:p>
    <w:p w14:paraId="573645EB" w14:textId="77777777" w:rsidR="00A55EA8" w:rsidRPr="006E2D43"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r w:rsidRPr="006E2D43">
        <w:rPr>
          <w:rFonts w:ascii="Times New Roman" w:hAnsi="Times New Roman" w:cs="Times New Roman"/>
          <w:strike/>
          <w:sz w:val="24"/>
          <w:szCs w:val="24"/>
        </w:rPr>
        <w:t xml:space="preserve"> </w:t>
      </w:r>
    </w:p>
    <w:p w14:paraId="582523C8" w14:textId="77777777" w:rsidR="00A55EA8" w:rsidRPr="006E2D43"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6E2D43">
        <w:rPr>
          <w:rFonts w:ascii="Times New Roman" w:hAnsi="Times New Roman" w:cs="Times New Roman"/>
          <w:strike/>
          <w:sz w:val="24"/>
          <w:szCs w:val="24"/>
        </w:rPr>
        <w:t>c) jméno, popřípadě jména, příjmení, státní občanství, adresu místa trvalého pobytu na území České republiky nebo v případě osoby bez trvalého pobytu na území České republiky adresu bydliště mimo území České republiky a popřípadě místo hlášeného pobytu na území České republiky a datum narození osob, které jsou statutárním orgánem žadatele nebo jeho členy nebo které jednají jménem právnické osoby zapisované do obchodního nebo obdobného rejstříku před jejím vznikem,</w:t>
      </w:r>
    </w:p>
    <w:p w14:paraId="23DAA093" w14:textId="77777777" w:rsidR="00A55EA8" w:rsidRPr="006E2D43"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r w:rsidRPr="006E2D43">
        <w:rPr>
          <w:rFonts w:ascii="Times New Roman" w:hAnsi="Times New Roman" w:cs="Times New Roman"/>
          <w:strike/>
          <w:sz w:val="24"/>
          <w:szCs w:val="24"/>
        </w:rPr>
        <w:t xml:space="preserve"> </w:t>
      </w:r>
    </w:p>
    <w:p w14:paraId="154EF6FB" w14:textId="77777777" w:rsidR="00A55EA8" w:rsidRPr="006E2D43"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6E2D43">
        <w:rPr>
          <w:rFonts w:ascii="Times New Roman" w:hAnsi="Times New Roman" w:cs="Times New Roman"/>
          <w:strike/>
          <w:sz w:val="24"/>
          <w:szCs w:val="24"/>
        </w:rPr>
        <w:t>d) datum, od kterého hodlá externí klinický audit provádět,</w:t>
      </w:r>
    </w:p>
    <w:p w14:paraId="1165AAEB" w14:textId="77777777" w:rsidR="00A55EA8" w:rsidRPr="006E2D43"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r w:rsidRPr="006E2D43">
        <w:rPr>
          <w:rFonts w:ascii="Times New Roman" w:hAnsi="Times New Roman" w:cs="Times New Roman"/>
          <w:strike/>
          <w:sz w:val="24"/>
          <w:szCs w:val="24"/>
        </w:rPr>
        <w:t xml:space="preserve"> </w:t>
      </w:r>
    </w:p>
    <w:p w14:paraId="045AA189" w14:textId="77777777" w:rsidR="00A55EA8" w:rsidRPr="006E2D43"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6E2D43">
        <w:rPr>
          <w:rFonts w:ascii="Times New Roman" w:hAnsi="Times New Roman" w:cs="Times New Roman"/>
          <w:strike/>
          <w:sz w:val="24"/>
          <w:szCs w:val="24"/>
        </w:rPr>
        <w:t>e) oblast lékařského ozáření, pro kterou má být oprávnění uděleno.</w:t>
      </w:r>
    </w:p>
    <w:p w14:paraId="34370266" w14:textId="77777777" w:rsidR="00E640A3" w:rsidRPr="006E2D43" w:rsidRDefault="00E640A3" w:rsidP="00A55EA8">
      <w:pPr>
        <w:widowControl w:val="0"/>
        <w:autoSpaceDE w:val="0"/>
        <w:autoSpaceDN w:val="0"/>
        <w:adjustRightInd w:val="0"/>
        <w:spacing w:after="0" w:line="240" w:lineRule="auto"/>
        <w:ind w:firstLine="720"/>
        <w:jc w:val="both"/>
        <w:rPr>
          <w:rFonts w:ascii="Times New Roman" w:hAnsi="Times New Roman" w:cs="Times New Roman"/>
          <w:b/>
          <w:bCs/>
          <w:strike/>
          <w:sz w:val="24"/>
          <w:szCs w:val="24"/>
        </w:rPr>
      </w:pPr>
    </w:p>
    <w:p w14:paraId="649DE21D" w14:textId="1B3C8D31" w:rsidR="00A55EA8" w:rsidRPr="006E2D43"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p>
    <w:p w14:paraId="17F852D2" w14:textId="77777777" w:rsidR="00A55EA8" w:rsidRPr="006E2D43"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6E2D43">
        <w:rPr>
          <w:rFonts w:ascii="Times New Roman" w:hAnsi="Times New Roman" w:cs="Times New Roman"/>
          <w:sz w:val="24"/>
          <w:szCs w:val="24"/>
        </w:rPr>
        <w:tab/>
      </w:r>
      <w:r w:rsidRPr="006E2D43">
        <w:rPr>
          <w:rFonts w:ascii="Times New Roman" w:hAnsi="Times New Roman" w:cs="Times New Roman"/>
          <w:strike/>
          <w:sz w:val="24"/>
          <w:szCs w:val="24"/>
        </w:rPr>
        <w:t xml:space="preserve">(2) Žadatel k žádosti o udělení oprávnění k provádění externího klinického auditu připojí </w:t>
      </w:r>
    </w:p>
    <w:p w14:paraId="2C8E056D" w14:textId="77777777" w:rsidR="00A55EA8" w:rsidRPr="006E2D43"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r w:rsidRPr="006E2D43">
        <w:rPr>
          <w:rFonts w:ascii="Times New Roman" w:hAnsi="Times New Roman" w:cs="Times New Roman"/>
          <w:strike/>
          <w:sz w:val="24"/>
          <w:szCs w:val="24"/>
        </w:rPr>
        <w:t xml:space="preserve"> </w:t>
      </w:r>
    </w:p>
    <w:p w14:paraId="5F72F6D8" w14:textId="77777777" w:rsidR="00A55EA8" w:rsidRPr="006E2D43"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6E2D43">
        <w:rPr>
          <w:rFonts w:ascii="Times New Roman" w:hAnsi="Times New Roman" w:cs="Times New Roman"/>
          <w:strike/>
          <w:sz w:val="24"/>
          <w:szCs w:val="24"/>
        </w:rPr>
        <w:t>a) prohlášení, že není poskytovatelem a ani společníkem právnické osoby, která je poskytovatelem,</w:t>
      </w:r>
    </w:p>
    <w:p w14:paraId="0ECDA2CF" w14:textId="573EB1EC" w:rsidR="00A55EA8" w:rsidRPr="006E2D43"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p>
    <w:p w14:paraId="01EBA3D6" w14:textId="77777777" w:rsidR="00A55EA8" w:rsidRPr="006E2D43"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6E2D43">
        <w:rPr>
          <w:rFonts w:ascii="Times New Roman" w:hAnsi="Times New Roman" w:cs="Times New Roman"/>
          <w:strike/>
          <w:sz w:val="24"/>
          <w:szCs w:val="24"/>
        </w:rPr>
        <w:t xml:space="preserve">b) prohlášení statutárního orgánu nebo jeho členů nebo členů kontrolního orgánu, že nejsou současně statutárním orgánem nebo jeho členy nebo členy kontrolního orgánu jiného poskytovatele a ani jiným poskytovatelem, </w:t>
      </w:r>
    </w:p>
    <w:p w14:paraId="382428AC" w14:textId="2165BE35" w:rsidR="00A55EA8" w:rsidRPr="006E2D43"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p>
    <w:p w14:paraId="5E39166A" w14:textId="5589C55F" w:rsidR="00A55EA8" w:rsidRPr="006E2D43" w:rsidRDefault="00A55EA8" w:rsidP="00A55EA8">
      <w:pPr>
        <w:widowControl w:val="0"/>
        <w:autoSpaceDE w:val="0"/>
        <w:autoSpaceDN w:val="0"/>
        <w:adjustRightInd w:val="0"/>
        <w:spacing w:after="0" w:line="240" w:lineRule="auto"/>
        <w:jc w:val="both"/>
        <w:rPr>
          <w:rFonts w:ascii="Times New Roman" w:hAnsi="Times New Roman" w:cs="Times New Roman"/>
          <w:b/>
          <w:bCs/>
          <w:strike/>
          <w:sz w:val="24"/>
          <w:szCs w:val="24"/>
        </w:rPr>
      </w:pPr>
      <w:r w:rsidRPr="006E2D43">
        <w:rPr>
          <w:rFonts w:ascii="Times New Roman" w:hAnsi="Times New Roman" w:cs="Times New Roman"/>
          <w:strike/>
          <w:sz w:val="24"/>
          <w:szCs w:val="24"/>
        </w:rPr>
        <w:t xml:space="preserve">c) doklad o tom, že právnická osoba byla zřízena nebo založena, pokud se nezapisuje do obchodního nebo obdobného rejstříku nebo pokud zápis ještě nebyl proveden, nebo doklad o tom, že právnická osoba je zapsána do obchodního nebo obdobného rejstříku; je-li žadatelem právnická osoba se sídlem mimo území České republiky, připojí výpis z obchodního nebo obdobného rejstříku vedeného ve státě sídla a doklad o tom, že právnická osoba, popřípadě organizační složka podniku právnické osoby na území České republiky byly zapsány do obchodního rejstříku, pokud zápis již byl proveden; doklad o zápisu do obchodního nebo obdobného rejstříku nebo výpis z těchto rejstříků nesmí být starší 3 měsíců, </w:t>
      </w:r>
    </w:p>
    <w:p w14:paraId="4F1DC8BC" w14:textId="77777777" w:rsidR="00A55EA8" w:rsidRPr="006E2D43"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r w:rsidRPr="006E2D43">
        <w:rPr>
          <w:rFonts w:ascii="Times New Roman" w:hAnsi="Times New Roman" w:cs="Times New Roman"/>
          <w:strike/>
          <w:sz w:val="24"/>
          <w:szCs w:val="24"/>
        </w:rPr>
        <w:t xml:space="preserve"> </w:t>
      </w:r>
    </w:p>
    <w:p w14:paraId="44AAA12C" w14:textId="77777777" w:rsidR="00A55EA8" w:rsidRPr="006E2D43"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6E2D43">
        <w:rPr>
          <w:rFonts w:ascii="Times New Roman" w:hAnsi="Times New Roman" w:cs="Times New Roman"/>
          <w:strike/>
          <w:sz w:val="24"/>
          <w:szCs w:val="24"/>
        </w:rPr>
        <w:t xml:space="preserve">d) seznam osob, jejichž prostřednictvím bude externí klinický audit prováděn, s uvedením jména, popřípadě jmen, příjmení; u zdravotnických pracovníků se dále uvede jejich odborná nebo specializovaná způsobilost k výkonu zdravotnického povolání a u ostatních osob jejich vzdělání s uvedením studijního programu a oboru, ve kterém bylo získáno; v seznamu se dále </w:t>
      </w:r>
      <w:r w:rsidRPr="006E2D43">
        <w:rPr>
          <w:rFonts w:ascii="Times New Roman" w:hAnsi="Times New Roman" w:cs="Times New Roman"/>
          <w:strike/>
          <w:sz w:val="24"/>
          <w:szCs w:val="24"/>
        </w:rPr>
        <w:lastRenderedPageBreak/>
        <w:t>uvede, které osoby budou odpovídat žadateli za externí klinický audit jednotlivých oblastí lékařského ozáření,</w:t>
      </w:r>
    </w:p>
    <w:p w14:paraId="57EE8E45" w14:textId="493D73A1" w:rsidR="00A55EA8" w:rsidRPr="006E2D43"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p>
    <w:p w14:paraId="75D4C734" w14:textId="77777777" w:rsidR="00A55EA8" w:rsidRPr="006E2D43"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6E2D43">
        <w:rPr>
          <w:rFonts w:ascii="Times New Roman" w:hAnsi="Times New Roman" w:cs="Times New Roman"/>
          <w:strike/>
          <w:sz w:val="24"/>
          <w:szCs w:val="24"/>
        </w:rPr>
        <w:t>e) pravidla procesu hodnocení pro jednotlivé oblasti lékařského ozáření.</w:t>
      </w:r>
    </w:p>
    <w:p w14:paraId="18EFA8BF" w14:textId="3584F87C" w:rsidR="00A55EA8" w:rsidRDefault="00A55EA8" w:rsidP="00A55EA8">
      <w:pPr>
        <w:widowControl w:val="0"/>
        <w:autoSpaceDE w:val="0"/>
        <w:autoSpaceDN w:val="0"/>
        <w:adjustRightInd w:val="0"/>
        <w:spacing w:after="0" w:line="240" w:lineRule="auto"/>
        <w:rPr>
          <w:rFonts w:ascii="Times New Roman" w:hAnsi="Times New Roman" w:cs="Times New Roman"/>
          <w:b/>
          <w:bCs/>
          <w:sz w:val="24"/>
          <w:szCs w:val="24"/>
        </w:rPr>
      </w:pPr>
    </w:p>
    <w:p w14:paraId="2A141749" w14:textId="2DF63C7B" w:rsidR="00DB4F06" w:rsidRDefault="00DB4F06" w:rsidP="00DB4F0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76</w:t>
      </w:r>
    </w:p>
    <w:p w14:paraId="51FA5154" w14:textId="77777777" w:rsidR="00DB4F06" w:rsidRDefault="00DB4F06" w:rsidP="00A55EA8">
      <w:pPr>
        <w:widowControl w:val="0"/>
        <w:autoSpaceDE w:val="0"/>
        <w:autoSpaceDN w:val="0"/>
        <w:adjustRightInd w:val="0"/>
        <w:spacing w:after="0" w:line="240" w:lineRule="auto"/>
        <w:rPr>
          <w:rFonts w:ascii="Times New Roman" w:hAnsi="Times New Roman" w:cs="Times New Roman"/>
          <w:b/>
          <w:bCs/>
          <w:sz w:val="24"/>
          <w:szCs w:val="24"/>
        </w:rPr>
      </w:pPr>
    </w:p>
    <w:p w14:paraId="1859D421" w14:textId="1E488203" w:rsidR="00DB4F06" w:rsidRDefault="00DB4F06" w:rsidP="00B40466">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316251">
        <w:rPr>
          <w:rFonts w:ascii="Times New Roman" w:hAnsi="Times New Roman" w:cs="Times New Roman"/>
          <w:b/>
          <w:bCs/>
          <w:sz w:val="24"/>
          <w:szCs w:val="24"/>
        </w:rPr>
        <w:t>Žádost o udělení oprávnění k provádění externího klinického auditu kromě náležitostí stanovených správním řádem musí obsahovat</w:t>
      </w:r>
      <w:r w:rsidR="00B40466">
        <w:rPr>
          <w:rFonts w:ascii="Times New Roman" w:hAnsi="Times New Roman" w:cs="Times New Roman"/>
          <w:b/>
          <w:bCs/>
          <w:sz w:val="24"/>
          <w:szCs w:val="24"/>
        </w:rPr>
        <w:t xml:space="preserve"> </w:t>
      </w:r>
      <w:r w:rsidRPr="00316251">
        <w:rPr>
          <w:rFonts w:ascii="Times New Roman" w:hAnsi="Times New Roman" w:cs="Times New Roman"/>
          <w:b/>
          <w:bCs/>
          <w:sz w:val="24"/>
          <w:szCs w:val="24"/>
        </w:rPr>
        <w:t>oblast lékařského ozáření, pro kterou má být oprávnění uděleno.</w:t>
      </w:r>
    </w:p>
    <w:p w14:paraId="212F7AC1" w14:textId="77777777" w:rsidR="006E2D43" w:rsidRDefault="006E2D43" w:rsidP="00DB4F06">
      <w:pPr>
        <w:widowControl w:val="0"/>
        <w:autoSpaceDE w:val="0"/>
        <w:autoSpaceDN w:val="0"/>
        <w:adjustRightInd w:val="0"/>
        <w:spacing w:after="0" w:line="240" w:lineRule="auto"/>
        <w:jc w:val="both"/>
        <w:rPr>
          <w:rFonts w:ascii="Times New Roman" w:hAnsi="Times New Roman" w:cs="Times New Roman"/>
          <w:sz w:val="24"/>
          <w:szCs w:val="24"/>
        </w:rPr>
      </w:pPr>
    </w:p>
    <w:p w14:paraId="66C1D8E6" w14:textId="2C78610A" w:rsidR="00DB4F06" w:rsidRPr="006E2D43" w:rsidRDefault="00DB4F06" w:rsidP="006E2D43">
      <w:pPr>
        <w:widowControl w:val="0"/>
        <w:autoSpaceDE w:val="0"/>
        <w:autoSpaceDN w:val="0"/>
        <w:adjustRightInd w:val="0"/>
        <w:spacing w:after="0" w:line="240" w:lineRule="auto"/>
        <w:ind w:firstLine="708"/>
        <w:jc w:val="both"/>
        <w:rPr>
          <w:rFonts w:ascii="Times New Roman" w:hAnsi="Times New Roman" w:cs="Times New Roman"/>
          <w:b/>
          <w:bCs/>
          <w:sz w:val="24"/>
          <w:szCs w:val="24"/>
        </w:rPr>
      </w:pPr>
      <w:bookmarkStart w:id="51" w:name="_Hlk160095607"/>
      <w:r w:rsidRPr="006E2D43">
        <w:rPr>
          <w:rFonts w:ascii="Times New Roman" w:hAnsi="Times New Roman" w:cs="Times New Roman"/>
          <w:b/>
          <w:bCs/>
          <w:sz w:val="24"/>
          <w:szCs w:val="24"/>
        </w:rPr>
        <w:t xml:space="preserve">(2) Žadatel k žádosti o udělení oprávnění k provádění externího klinického auditu připojí </w:t>
      </w:r>
    </w:p>
    <w:p w14:paraId="35AADE3A" w14:textId="77777777" w:rsidR="00DB4F06" w:rsidRPr="00316251" w:rsidRDefault="00DB4F06" w:rsidP="00DB4F06">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0B6E3BC8" w14:textId="02AFC72B" w:rsidR="00DB4F06" w:rsidRPr="006E2D43" w:rsidRDefault="00DB4F06" w:rsidP="00DB4F06">
      <w:pPr>
        <w:widowControl w:val="0"/>
        <w:autoSpaceDE w:val="0"/>
        <w:autoSpaceDN w:val="0"/>
        <w:adjustRightInd w:val="0"/>
        <w:spacing w:after="0" w:line="240" w:lineRule="auto"/>
        <w:jc w:val="both"/>
        <w:rPr>
          <w:rFonts w:ascii="Times New Roman" w:hAnsi="Times New Roman" w:cs="Times New Roman"/>
          <w:strike/>
          <w:sz w:val="24"/>
          <w:szCs w:val="24"/>
        </w:rPr>
      </w:pPr>
      <w:r w:rsidRPr="006E2D43">
        <w:rPr>
          <w:rFonts w:ascii="Times New Roman" w:hAnsi="Times New Roman" w:cs="Times New Roman"/>
          <w:b/>
          <w:bCs/>
          <w:sz w:val="24"/>
          <w:szCs w:val="24"/>
        </w:rPr>
        <w:t>a)</w:t>
      </w:r>
      <w:r w:rsidRPr="00316251">
        <w:rPr>
          <w:rFonts w:ascii="Times New Roman" w:hAnsi="Times New Roman" w:cs="Times New Roman"/>
          <w:sz w:val="24"/>
          <w:szCs w:val="24"/>
        </w:rPr>
        <w:t xml:space="preserve"> </w:t>
      </w:r>
      <w:r w:rsidRPr="00316251">
        <w:rPr>
          <w:rFonts w:ascii="Times New Roman" w:hAnsi="Times New Roman" w:cs="Times New Roman"/>
          <w:b/>
          <w:bCs/>
          <w:sz w:val="24"/>
          <w:szCs w:val="24"/>
        </w:rPr>
        <w:t xml:space="preserve">prohlášení, že splňuje podmínky podle § 75 odst. 3 písm. a) a c), </w:t>
      </w:r>
      <w:r w:rsidRPr="00316251">
        <w:rPr>
          <w:rFonts w:ascii="Times New Roman" w:hAnsi="Times New Roman" w:cs="Times New Roman"/>
          <w:sz w:val="24"/>
          <w:szCs w:val="24"/>
        </w:rPr>
        <w:t xml:space="preserve"> </w:t>
      </w:r>
    </w:p>
    <w:p w14:paraId="1EF82B05" w14:textId="77777777" w:rsidR="00DB4F06" w:rsidRPr="00316251" w:rsidRDefault="00DB4F06" w:rsidP="00DB4F06">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0D57A565" w14:textId="46FAB698" w:rsidR="00DB4F06" w:rsidRPr="006E2D43" w:rsidRDefault="00DB4F06" w:rsidP="00DB4F06">
      <w:pPr>
        <w:widowControl w:val="0"/>
        <w:autoSpaceDE w:val="0"/>
        <w:autoSpaceDN w:val="0"/>
        <w:adjustRightInd w:val="0"/>
        <w:spacing w:after="0" w:line="240" w:lineRule="auto"/>
        <w:jc w:val="both"/>
        <w:rPr>
          <w:rFonts w:ascii="Times New Roman" w:hAnsi="Times New Roman" w:cs="Times New Roman"/>
          <w:sz w:val="24"/>
          <w:szCs w:val="24"/>
        </w:rPr>
      </w:pPr>
      <w:r w:rsidRPr="006E2D43">
        <w:rPr>
          <w:rFonts w:ascii="Times New Roman" w:hAnsi="Times New Roman" w:cs="Times New Roman"/>
          <w:b/>
          <w:bCs/>
          <w:sz w:val="24"/>
          <w:szCs w:val="24"/>
        </w:rPr>
        <w:t>b)</w:t>
      </w:r>
      <w:r w:rsidR="006E2D43">
        <w:rPr>
          <w:rFonts w:ascii="Times New Roman" w:hAnsi="Times New Roman" w:cs="Times New Roman"/>
          <w:sz w:val="24"/>
          <w:szCs w:val="24"/>
        </w:rPr>
        <w:t xml:space="preserve"> </w:t>
      </w:r>
      <w:r w:rsidRPr="00316251">
        <w:rPr>
          <w:rFonts w:ascii="Times New Roman" w:hAnsi="Times New Roman" w:cs="Times New Roman"/>
          <w:b/>
          <w:bCs/>
          <w:sz w:val="24"/>
          <w:szCs w:val="24"/>
        </w:rPr>
        <w:t xml:space="preserve">prohlášení členů </w:t>
      </w:r>
      <w:r w:rsidR="00F237B8">
        <w:rPr>
          <w:rFonts w:ascii="Times New Roman" w:hAnsi="Times New Roman" w:cs="Times New Roman"/>
          <w:b/>
          <w:bCs/>
          <w:sz w:val="24"/>
          <w:szCs w:val="24"/>
        </w:rPr>
        <w:t xml:space="preserve">statutárního nebo </w:t>
      </w:r>
      <w:r w:rsidRPr="00316251">
        <w:rPr>
          <w:rFonts w:ascii="Times New Roman" w:hAnsi="Times New Roman" w:cs="Times New Roman"/>
          <w:b/>
          <w:bCs/>
          <w:sz w:val="24"/>
          <w:szCs w:val="24"/>
        </w:rPr>
        <w:t>kontrolního orgánu, že splňují podmínky podle § 75 odst. 3 písm. b) a c),</w:t>
      </w:r>
    </w:p>
    <w:p w14:paraId="7670BE3F" w14:textId="77777777" w:rsidR="00DB4F06" w:rsidRPr="00316251" w:rsidRDefault="00DB4F06" w:rsidP="00DB4F06">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5E3F7DAE" w14:textId="1387292C" w:rsidR="00DB4F06" w:rsidRPr="00316251" w:rsidRDefault="00DB4F06" w:rsidP="00DB4F06">
      <w:pPr>
        <w:widowControl w:val="0"/>
        <w:autoSpaceDE w:val="0"/>
        <w:autoSpaceDN w:val="0"/>
        <w:adjustRightInd w:val="0"/>
        <w:spacing w:after="0" w:line="240" w:lineRule="auto"/>
        <w:jc w:val="both"/>
        <w:rPr>
          <w:rFonts w:ascii="Times New Roman" w:hAnsi="Times New Roman" w:cs="Times New Roman"/>
          <w:b/>
          <w:bCs/>
          <w:sz w:val="24"/>
          <w:szCs w:val="24"/>
        </w:rPr>
      </w:pPr>
      <w:r w:rsidRPr="006E2D43">
        <w:rPr>
          <w:rFonts w:ascii="Times New Roman" w:hAnsi="Times New Roman" w:cs="Times New Roman"/>
          <w:b/>
          <w:bCs/>
          <w:sz w:val="24"/>
          <w:szCs w:val="24"/>
        </w:rPr>
        <w:t xml:space="preserve">c) doklad o tom, že právnická osoba byla zřízena nebo založena, pokud se nezapisuje do obchodního nebo obdobného rejstříku nebo pokud zápis ještě nebyl proveden; je-li žadatelem právnická osoba se sídlem mimo území České republiky, připojí výpis z obchodního nebo obdobného rejstříku vedeného ve státě sídla, </w:t>
      </w:r>
      <w:r w:rsidRPr="00316251">
        <w:rPr>
          <w:rFonts w:ascii="Times New Roman" w:hAnsi="Times New Roman" w:cs="Times New Roman"/>
          <w:b/>
          <w:bCs/>
          <w:sz w:val="24"/>
          <w:szCs w:val="24"/>
        </w:rPr>
        <w:t>který nesmí být starší 3 měsíců,</w:t>
      </w:r>
    </w:p>
    <w:p w14:paraId="44C573B9" w14:textId="77777777" w:rsidR="00DB4F06" w:rsidRPr="00316251" w:rsidRDefault="00DB4F06" w:rsidP="00DB4F06">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0EEB82C9" w14:textId="00FED65F" w:rsidR="00DB4F06" w:rsidRPr="006E2D43" w:rsidRDefault="00DB4F06" w:rsidP="00DB4F06">
      <w:pPr>
        <w:widowControl w:val="0"/>
        <w:autoSpaceDE w:val="0"/>
        <w:autoSpaceDN w:val="0"/>
        <w:adjustRightInd w:val="0"/>
        <w:spacing w:after="0" w:line="240" w:lineRule="auto"/>
        <w:jc w:val="both"/>
        <w:rPr>
          <w:rFonts w:ascii="Times New Roman" w:hAnsi="Times New Roman" w:cs="Times New Roman"/>
          <w:strike/>
          <w:sz w:val="24"/>
          <w:szCs w:val="24"/>
        </w:rPr>
      </w:pPr>
      <w:r w:rsidRPr="006E2D43">
        <w:rPr>
          <w:rFonts w:ascii="Times New Roman" w:hAnsi="Times New Roman" w:cs="Times New Roman"/>
          <w:b/>
          <w:bCs/>
          <w:sz w:val="24"/>
          <w:szCs w:val="24"/>
        </w:rPr>
        <w:t>d)</w:t>
      </w:r>
      <w:r w:rsidRPr="00316251">
        <w:rPr>
          <w:rFonts w:ascii="Times New Roman" w:hAnsi="Times New Roman" w:cs="Times New Roman"/>
          <w:sz w:val="24"/>
          <w:szCs w:val="24"/>
        </w:rPr>
        <w:t xml:space="preserve"> </w:t>
      </w:r>
      <w:r w:rsidRPr="00316251">
        <w:rPr>
          <w:rFonts w:ascii="Times New Roman" w:hAnsi="Times New Roman" w:cs="Times New Roman"/>
          <w:b/>
          <w:bCs/>
          <w:sz w:val="24"/>
          <w:szCs w:val="24"/>
        </w:rPr>
        <w:t xml:space="preserve">seznam osob, jejichž prostřednictvím bude externí klinický audit prováděn, s uvedením jména, popřípadě jmen a příjmení, včetně dokladů o jejich způsobilosti k výkonu zdravotnického povolání a dosažené praxi, pokud je taková praxe podle prováděcího právního předpisu podmínkou pro provádění externího klinického auditu; v seznamu se dále uvede, které osoby budou odpovídat žadateli za správné provádění externího klinického auditu pro oblast lékařského ozáření, pro kterou má být oprávnění uděleno, </w:t>
      </w:r>
    </w:p>
    <w:p w14:paraId="7C052225" w14:textId="77777777" w:rsidR="00DB4F06" w:rsidRPr="00316251" w:rsidRDefault="00DB4F06" w:rsidP="00DB4F06">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3B43AA11" w14:textId="5E5E056C" w:rsidR="00DB4F06" w:rsidRPr="006E2D43" w:rsidRDefault="00DB4F06" w:rsidP="00DB4F06">
      <w:pPr>
        <w:widowControl w:val="0"/>
        <w:autoSpaceDE w:val="0"/>
        <w:autoSpaceDN w:val="0"/>
        <w:adjustRightInd w:val="0"/>
        <w:spacing w:after="0" w:line="240" w:lineRule="auto"/>
        <w:jc w:val="both"/>
        <w:rPr>
          <w:rFonts w:ascii="Times New Roman" w:hAnsi="Times New Roman" w:cs="Times New Roman"/>
          <w:strike/>
          <w:sz w:val="24"/>
          <w:szCs w:val="24"/>
        </w:rPr>
      </w:pPr>
      <w:r w:rsidRPr="006E2D43">
        <w:rPr>
          <w:rFonts w:ascii="Times New Roman" w:hAnsi="Times New Roman" w:cs="Times New Roman"/>
          <w:b/>
          <w:bCs/>
          <w:sz w:val="24"/>
          <w:szCs w:val="24"/>
        </w:rPr>
        <w:t>e)</w:t>
      </w:r>
      <w:r w:rsidRPr="00316251">
        <w:rPr>
          <w:rFonts w:ascii="Times New Roman" w:hAnsi="Times New Roman" w:cs="Times New Roman"/>
          <w:sz w:val="24"/>
          <w:szCs w:val="24"/>
        </w:rPr>
        <w:t xml:space="preserve"> </w:t>
      </w:r>
      <w:r w:rsidRPr="00316251">
        <w:rPr>
          <w:rFonts w:ascii="Times New Roman" w:hAnsi="Times New Roman" w:cs="Times New Roman"/>
          <w:b/>
          <w:bCs/>
          <w:sz w:val="24"/>
          <w:szCs w:val="24"/>
        </w:rPr>
        <w:t xml:space="preserve">pravidla provádění externího klinického auditu pro oblast lékařského ozáření, pro kterou má být oprávnění uděleno; tato pravidla musí být v souladu s požadavky tohoto zákona a zásadami správné praxe. </w:t>
      </w:r>
    </w:p>
    <w:bookmarkEnd w:id="51"/>
    <w:p w14:paraId="65FE459F" w14:textId="77777777" w:rsidR="00DB4F06" w:rsidRPr="00316251" w:rsidRDefault="00DB4F06" w:rsidP="00DB4F06">
      <w:pPr>
        <w:widowControl w:val="0"/>
        <w:autoSpaceDE w:val="0"/>
        <w:autoSpaceDN w:val="0"/>
        <w:adjustRightInd w:val="0"/>
        <w:spacing w:after="0" w:line="240" w:lineRule="auto"/>
        <w:jc w:val="both"/>
        <w:rPr>
          <w:rFonts w:ascii="Times New Roman" w:hAnsi="Times New Roman" w:cs="Times New Roman"/>
          <w:b/>
          <w:bCs/>
          <w:strike/>
          <w:sz w:val="24"/>
          <w:szCs w:val="24"/>
        </w:rPr>
      </w:pPr>
    </w:p>
    <w:p w14:paraId="54295F69" w14:textId="77777777" w:rsidR="00DB4F06" w:rsidRPr="00316251" w:rsidRDefault="00DB4F06" w:rsidP="00A55EA8">
      <w:pPr>
        <w:widowControl w:val="0"/>
        <w:autoSpaceDE w:val="0"/>
        <w:autoSpaceDN w:val="0"/>
        <w:adjustRightInd w:val="0"/>
        <w:spacing w:after="0" w:line="240" w:lineRule="auto"/>
        <w:rPr>
          <w:rFonts w:ascii="Times New Roman" w:hAnsi="Times New Roman" w:cs="Times New Roman"/>
          <w:b/>
          <w:bCs/>
          <w:sz w:val="24"/>
          <w:szCs w:val="24"/>
        </w:rPr>
      </w:pPr>
    </w:p>
    <w:p w14:paraId="3D295EC2"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xml:space="preserve">§ 77 </w:t>
      </w:r>
    </w:p>
    <w:p w14:paraId="77251B3B"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65928FB5" w14:textId="77777777" w:rsidR="00A55EA8" w:rsidRPr="00B40466"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316251">
        <w:rPr>
          <w:rFonts w:ascii="Times New Roman" w:hAnsi="Times New Roman" w:cs="Times New Roman"/>
          <w:sz w:val="24"/>
          <w:szCs w:val="24"/>
        </w:rPr>
        <w:tab/>
      </w:r>
      <w:r w:rsidRPr="00B40466">
        <w:rPr>
          <w:rFonts w:ascii="Times New Roman" w:hAnsi="Times New Roman" w:cs="Times New Roman"/>
          <w:strike/>
          <w:sz w:val="24"/>
          <w:szCs w:val="24"/>
        </w:rPr>
        <w:t xml:space="preserve">(1) Rozhodnutí o udělení oprávnění k provádění externího klinického auditu kromě náležitostí stanovených správním řádem dále obsahuje </w:t>
      </w:r>
    </w:p>
    <w:p w14:paraId="429FF489" w14:textId="77777777" w:rsidR="00A55EA8" w:rsidRPr="00B40466"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r w:rsidRPr="00B40466">
        <w:rPr>
          <w:rFonts w:ascii="Times New Roman" w:hAnsi="Times New Roman" w:cs="Times New Roman"/>
          <w:strike/>
          <w:sz w:val="24"/>
          <w:szCs w:val="24"/>
        </w:rPr>
        <w:t xml:space="preserve"> </w:t>
      </w:r>
    </w:p>
    <w:p w14:paraId="0D75072F" w14:textId="77777777" w:rsidR="00A55EA8" w:rsidRPr="00B40466"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B40466">
        <w:rPr>
          <w:rFonts w:ascii="Times New Roman" w:hAnsi="Times New Roman" w:cs="Times New Roman"/>
          <w:strike/>
          <w:sz w:val="24"/>
          <w:szCs w:val="24"/>
        </w:rPr>
        <w:t>a) datum, od kterého lze externí klinický audit provádět,</w:t>
      </w:r>
    </w:p>
    <w:p w14:paraId="1304D011" w14:textId="5EB0782B" w:rsidR="00A55EA8" w:rsidRPr="00B40466" w:rsidRDefault="00A55EA8" w:rsidP="00A55EA8">
      <w:pPr>
        <w:widowControl w:val="0"/>
        <w:autoSpaceDE w:val="0"/>
        <w:autoSpaceDN w:val="0"/>
        <w:adjustRightInd w:val="0"/>
        <w:spacing w:after="0" w:line="240" w:lineRule="auto"/>
        <w:rPr>
          <w:rFonts w:ascii="Times New Roman" w:hAnsi="Times New Roman" w:cs="Times New Roman"/>
          <w:strike/>
          <w:sz w:val="24"/>
          <w:szCs w:val="24"/>
        </w:rPr>
      </w:pPr>
    </w:p>
    <w:p w14:paraId="3AAECBE8" w14:textId="77777777" w:rsidR="00A55EA8" w:rsidRPr="00B40466"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B40466">
        <w:rPr>
          <w:rFonts w:ascii="Times New Roman" w:hAnsi="Times New Roman" w:cs="Times New Roman"/>
          <w:strike/>
          <w:sz w:val="24"/>
          <w:szCs w:val="24"/>
        </w:rPr>
        <w:t xml:space="preserve">b) oblasti lékařského ozáření, pro které se oprávnění uděluje. </w:t>
      </w:r>
    </w:p>
    <w:p w14:paraId="5ED151CE" w14:textId="77777777" w:rsidR="00A55EA8"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776EB747" w14:textId="0E538BA3" w:rsidR="00B40466" w:rsidRDefault="00B40466" w:rsidP="00B40466">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B40466">
        <w:rPr>
          <w:rFonts w:ascii="Times New Roman" w:hAnsi="Times New Roman" w:cs="Times New Roman"/>
          <w:b/>
          <w:bCs/>
          <w:sz w:val="24"/>
          <w:szCs w:val="24"/>
        </w:rPr>
        <w:t>(1)</w:t>
      </w:r>
      <w:r w:rsidRPr="00B40466">
        <w:rPr>
          <w:b/>
          <w:bCs/>
        </w:rPr>
        <w:t xml:space="preserve"> </w:t>
      </w:r>
      <w:r w:rsidRPr="00B40466">
        <w:rPr>
          <w:rFonts w:ascii="Times New Roman" w:hAnsi="Times New Roman" w:cs="Times New Roman"/>
          <w:b/>
          <w:bCs/>
          <w:sz w:val="24"/>
          <w:szCs w:val="24"/>
        </w:rPr>
        <w:t>Rozhodnutí o udělení oprávnění k provádění externího klinického auditu kromě náležitostí stanovených správním řádem obsahuje oblasti lékařského ozáření, pro které se oprávnění uděluje.</w:t>
      </w:r>
    </w:p>
    <w:p w14:paraId="3D7BE368" w14:textId="77777777" w:rsidR="00B40466" w:rsidRPr="00B40466" w:rsidRDefault="00B40466" w:rsidP="00A55EA8">
      <w:pPr>
        <w:widowControl w:val="0"/>
        <w:autoSpaceDE w:val="0"/>
        <w:autoSpaceDN w:val="0"/>
        <w:adjustRightInd w:val="0"/>
        <w:spacing w:after="0" w:line="240" w:lineRule="auto"/>
        <w:rPr>
          <w:rFonts w:ascii="Times New Roman" w:hAnsi="Times New Roman" w:cs="Times New Roman"/>
          <w:b/>
          <w:bCs/>
          <w:sz w:val="24"/>
          <w:szCs w:val="24"/>
        </w:rPr>
      </w:pPr>
    </w:p>
    <w:p w14:paraId="1F3C3377"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lastRenderedPageBreak/>
        <w:tab/>
        <w:t xml:space="preserve">(2) Ministerstvo zašle stejnopis písemného vyhotovení rozhodnutí o udělení oprávnění k provádění externího klinického auditu do 30 dnů ode dne nabytí právní moci rozhodnutí místně příslušnému správci daně vykonávajícímu správu daně z příjmů, místně příslušné okresní správě sociálního zabezpečení a Státnímu úřadu pro jadernou bezpečnost. </w:t>
      </w:r>
    </w:p>
    <w:p w14:paraId="638F17B9"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038DF698"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(3) Ministerstvo zveřejňuje seznam osob oprávněných k provádění externího klinického auditu s uvedením údajů podle odstavce 1 způsobem umožňujícím dálkový přístup. </w:t>
      </w:r>
    </w:p>
    <w:p w14:paraId="7839C549"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5B5277D4"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78</w:t>
      </w:r>
    </w:p>
    <w:p w14:paraId="05CBF907"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7D1D426D"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316251">
        <w:rPr>
          <w:rFonts w:ascii="Times New Roman" w:hAnsi="Times New Roman" w:cs="Times New Roman"/>
          <w:sz w:val="24"/>
          <w:szCs w:val="24"/>
        </w:rPr>
        <w:tab/>
        <w:t xml:space="preserve">(1) Právnická osoba, které bylo uděleno oprávnění k provádění externího klinického auditu, je povinna zveřejnit pravidla </w:t>
      </w:r>
      <w:r w:rsidRPr="00316251">
        <w:rPr>
          <w:rFonts w:ascii="Times New Roman" w:hAnsi="Times New Roman" w:cs="Times New Roman"/>
          <w:strike/>
          <w:sz w:val="24"/>
          <w:szCs w:val="24"/>
        </w:rPr>
        <w:t xml:space="preserve">procesu hodnocení </w:t>
      </w:r>
      <w:bookmarkStart w:id="52" w:name="_Hlk160096518"/>
      <w:r w:rsidRPr="00316251">
        <w:rPr>
          <w:rFonts w:ascii="Times New Roman" w:hAnsi="Times New Roman" w:cs="Times New Roman"/>
          <w:b/>
          <w:bCs/>
          <w:sz w:val="24"/>
          <w:szCs w:val="24"/>
        </w:rPr>
        <w:t>provádění externího klinického auditu podle § 76</w:t>
      </w:r>
      <w:r w:rsidRPr="00316251">
        <w:rPr>
          <w:rFonts w:ascii="Times New Roman" w:hAnsi="Times New Roman" w:cs="Times New Roman"/>
          <w:sz w:val="24"/>
          <w:szCs w:val="24"/>
        </w:rPr>
        <w:t xml:space="preserve"> </w:t>
      </w:r>
      <w:r w:rsidRPr="00316251">
        <w:rPr>
          <w:rFonts w:ascii="Times New Roman" w:hAnsi="Times New Roman" w:cs="Times New Roman"/>
          <w:b/>
          <w:bCs/>
          <w:sz w:val="24"/>
          <w:szCs w:val="24"/>
        </w:rPr>
        <w:t>odst. 2 písm. e)</w:t>
      </w:r>
      <w:bookmarkEnd w:id="52"/>
      <w:r w:rsidRPr="00316251">
        <w:rPr>
          <w:rFonts w:ascii="Times New Roman" w:hAnsi="Times New Roman" w:cs="Times New Roman"/>
          <w:sz w:val="24"/>
          <w:szCs w:val="24"/>
        </w:rPr>
        <w:t xml:space="preserve"> způsobem umožňujícím dálkový přístup</w:t>
      </w:r>
      <w:bookmarkStart w:id="53" w:name="_Hlk160096679"/>
      <w:r w:rsidRPr="00316251">
        <w:rPr>
          <w:rFonts w:ascii="Times New Roman" w:hAnsi="Times New Roman" w:cs="Times New Roman"/>
          <w:b/>
          <w:bCs/>
          <w:sz w:val="24"/>
          <w:szCs w:val="24"/>
        </w:rPr>
        <w:t>, a to do 15 dnů ode dne nabytí právní moci rozhodnutí o udělení oprávnění k provádění externího klinického auditu</w:t>
      </w:r>
      <w:r w:rsidRPr="00316251">
        <w:rPr>
          <w:rFonts w:ascii="Times New Roman" w:hAnsi="Times New Roman" w:cs="Times New Roman"/>
          <w:sz w:val="24"/>
          <w:szCs w:val="24"/>
        </w:rPr>
        <w:t xml:space="preserve">. </w:t>
      </w:r>
      <w:r w:rsidRPr="00316251">
        <w:rPr>
          <w:rFonts w:ascii="Times New Roman" w:hAnsi="Times New Roman" w:cs="Times New Roman"/>
          <w:b/>
          <w:bCs/>
          <w:sz w:val="24"/>
          <w:szCs w:val="24"/>
        </w:rPr>
        <w:t>Dojde-li ke změně těchto pravidel, je tato právnická osoba povinna stejným způsobem zveřejnit jejich aktuální verzi do 15 dnů ode dne, kdy ke změně došlo</w:t>
      </w:r>
      <w:bookmarkEnd w:id="53"/>
      <w:r w:rsidRPr="00316251">
        <w:rPr>
          <w:rFonts w:ascii="Times New Roman" w:hAnsi="Times New Roman" w:cs="Times New Roman"/>
          <w:b/>
          <w:bCs/>
          <w:sz w:val="24"/>
          <w:szCs w:val="24"/>
        </w:rPr>
        <w:t xml:space="preserve">. </w:t>
      </w:r>
    </w:p>
    <w:p w14:paraId="668A5B56"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64DEE94D"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(2) Právnická osoba, které bylo uděleno oprávnění k provádění externího klinického auditu, je povinna písemně oznámit ministerstvu všechny změny týkající se údajů obsažených v rozhodnutí o udělení oprávnění, v žádosti o udělení oprávnění a v dokladech předkládaných s touto žádostí a doložit tyto změny příslušnými doklady. Změny údajů podle věty první musí být oznámeny do 15 dnů ode dne, kdy k nim došlo. </w:t>
      </w:r>
    </w:p>
    <w:p w14:paraId="56A920DD"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315E9BB9" w14:textId="798EABAD"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316251">
        <w:rPr>
          <w:rFonts w:ascii="Times New Roman" w:hAnsi="Times New Roman" w:cs="Times New Roman"/>
          <w:sz w:val="24"/>
          <w:szCs w:val="24"/>
        </w:rPr>
        <w:tab/>
      </w:r>
      <w:r w:rsidRPr="00316251">
        <w:rPr>
          <w:rFonts w:ascii="Times New Roman" w:hAnsi="Times New Roman" w:cs="Times New Roman"/>
          <w:b/>
          <w:bCs/>
          <w:sz w:val="24"/>
          <w:szCs w:val="24"/>
        </w:rPr>
        <w:t xml:space="preserve">(3) </w:t>
      </w:r>
      <w:bookmarkStart w:id="54" w:name="_Hlk160096899"/>
      <w:r w:rsidRPr="00316251">
        <w:rPr>
          <w:rFonts w:ascii="Times New Roman" w:hAnsi="Times New Roman" w:cs="Times New Roman"/>
          <w:b/>
          <w:bCs/>
          <w:sz w:val="24"/>
          <w:szCs w:val="24"/>
        </w:rPr>
        <w:t xml:space="preserve">Týká-li se změna </w:t>
      </w:r>
      <w:r w:rsidR="00144E2C">
        <w:rPr>
          <w:rFonts w:ascii="Times New Roman" w:hAnsi="Times New Roman" w:cs="Times New Roman"/>
          <w:b/>
          <w:bCs/>
          <w:sz w:val="24"/>
          <w:szCs w:val="24"/>
        </w:rPr>
        <w:t>údaje</w:t>
      </w:r>
      <w:r w:rsidR="001A2717">
        <w:rPr>
          <w:rFonts w:ascii="Times New Roman" w:hAnsi="Times New Roman" w:cs="Times New Roman"/>
          <w:b/>
          <w:bCs/>
          <w:sz w:val="24"/>
          <w:szCs w:val="24"/>
        </w:rPr>
        <w:t xml:space="preserve"> </w:t>
      </w:r>
      <w:r w:rsidRPr="00316251">
        <w:rPr>
          <w:rFonts w:ascii="Times New Roman" w:hAnsi="Times New Roman" w:cs="Times New Roman"/>
          <w:b/>
          <w:bCs/>
          <w:sz w:val="24"/>
          <w:szCs w:val="24"/>
        </w:rPr>
        <w:t xml:space="preserve">podle odstavce 2 </w:t>
      </w:r>
    </w:p>
    <w:p w14:paraId="1588CF18"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3C7D78C0"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316251">
        <w:rPr>
          <w:rFonts w:ascii="Times New Roman" w:hAnsi="Times New Roman" w:cs="Times New Roman"/>
          <w:b/>
          <w:bCs/>
          <w:sz w:val="24"/>
          <w:szCs w:val="24"/>
        </w:rPr>
        <w:t>a) rozšíření seznamu osob, jejichž prostřednictvím bude externí klinický audit prováděn, podle § 76 odst. 2 písm. d), nebo</w:t>
      </w:r>
    </w:p>
    <w:p w14:paraId="348E3DF5"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4FEBC289"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316251">
        <w:rPr>
          <w:rFonts w:ascii="Times New Roman" w:hAnsi="Times New Roman" w:cs="Times New Roman"/>
          <w:b/>
          <w:bCs/>
          <w:sz w:val="24"/>
          <w:szCs w:val="24"/>
        </w:rPr>
        <w:t xml:space="preserve">b) pravidel provádění externího klinického auditu podle § 76 odst. 2 písm. e), </w:t>
      </w:r>
    </w:p>
    <w:p w14:paraId="2292D624"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762DEAC8" w14:textId="227604F4"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316251">
        <w:rPr>
          <w:rFonts w:ascii="Times New Roman" w:hAnsi="Times New Roman" w:cs="Times New Roman"/>
          <w:b/>
          <w:bCs/>
          <w:sz w:val="24"/>
          <w:szCs w:val="24"/>
        </w:rPr>
        <w:t>ustanovení § 75 odst. 2 se použije obdobně s tím, že jsou-li nadále splněny podmínky stanovené pro provádění externího klinického auditu, ministerstvo vydá osvědčení o splnění těchto podmínek</w:t>
      </w:r>
      <w:r w:rsidR="00E45D01">
        <w:rPr>
          <w:rFonts w:ascii="Times New Roman" w:hAnsi="Times New Roman" w:cs="Times New Roman"/>
          <w:b/>
          <w:bCs/>
          <w:sz w:val="24"/>
          <w:szCs w:val="24"/>
        </w:rPr>
        <w:t>; do</w:t>
      </w:r>
      <w:r w:rsidRPr="00316251">
        <w:rPr>
          <w:rFonts w:ascii="Times New Roman" w:hAnsi="Times New Roman" w:cs="Times New Roman"/>
          <w:b/>
          <w:bCs/>
          <w:sz w:val="24"/>
          <w:szCs w:val="24"/>
        </w:rPr>
        <w:t xml:space="preserve"> doby vydání </w:t>
      </w:r>
      <w:r w:rsidR="00E45D01">
        <w:rPr>
          <w:rFonts w:ascii="Times New Roman" w:hAnsi="Times New Roman" w:cs="Times New Roman"/>
          <w:b/>
          <w:bCs/>
          <w:sz w:val="24"/>
          <w:szCs w:val="24"/>
        </w:rPr>
        <w:t xml:space="preserve">tohoto </w:t>
      </w:r>
      <w:r w:rsidRPr="00316251">
        <w:rPr>
          <w:rFonts w:ascii="Times New Roman" w:hAnsi="Times New Roman" w:cs="Times New Roman"/>
          <w:b/>
          <w:bCs/>
          <w:sz w:val="24"/>
          <w:szCs w:val="24"/>
        </w:rPr>
        <w:t>osvědčení právnická osoba, které bylo uděleno oprávnění k provádění externího klinického auditu, postupuje podle dosavadních pravidel provádění externího klinického auditu podle § 76 odst. 2 písm. e) a externí klinický audit může provádět pouze prostřednictvím fyzických osob, jichž se změny v dokladu podle § 76 odst. 2 písm. d) netýkají.</w:t>
      </w:r>
    </w:p>
    <w:bookmarkEnd w:id="54"/>
    <w:p w14:paraId="5A94F457"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1F6E86D9" w14:textId="77777777" w:rsidR="00A55EA8" w:rsidRPr="00316251"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trike/>
          <w:sz w:val="24"/>
          <w:szCs w:val="24"/>
        </w:rPr>
        <w:t>(3)</w:t>
      </w:r>
      <w:r w:rsidRPr="00316251">
        <w:rPr>
          <w:rFonts w:ascii="Times New Roman" w:hAnsi="Times New Roman" w:cs="Times New Roman"/>
          <w:b/>
          <w:bCs/>
          <w:sz w:val="24"/>
          <w:szCs w:val="24"/>
        </w:rPr>
        <w:t>(4)</w:t>
      </w:r>
      <w:r w:rsidRPr="00316251">
        <w:rPr>
          <w:rFonts w:ascii="Times New Roman" w:hAnsi="Times New Roman" w:cs="Times New Roman"/>
          <w:sz w:val="24"/>
          <w:szCs w:val="24"/>
        </w:rPr>
        <w:t xml:space="preserve"> Týká-li se změna </w:t>
      </w:r>
      <w:bookmarkStart w:id="55" w:name="_Hlk160097100"/>
      <w:r w:rsidRPr="00316251">
        <w:rPr>
          <w:rFonts w:ascii="Times New Roman" w:hAnsi="Times New Roman" w:cs="Times New Roman"/>
          <w:b/>
          <w:bCs/>
          <w:sz w:val="24"/>
          <w:szCs w:val="24"/>
        </w:rPr>
        <w:t xml:space="preserve">podle odstavce 2 jiného </w:t>
      </w:r>
      <w:bookmarkEnd w:id="55"/>
      <w:r w:rsidRPr="00316251">
        <w:rPr>
          <w:rFonts w:ascii="Times New Roman" w:hAnsi="Times New Roman" w:cs="Times New Roman"/>
          <w:sz w:val="24"/>
          <w:szCs w:val="24"/>
        </w:rPr>
        <w:t xml:space="preserve">údaje, který není uveden v rozhodnutí o udělení oprávnění k provádění externího klinického auditu, a jsou-li nadále splněny podmínky stanovené pro provádění </w:t>
      </w:r>
      <w:r w:rsidRPr="00316251">
        <w:rPr>
          <w:rFonts w:ascii="Times New Roman" w:hAnsi="Times New Roman" w:cs="Times New Roman"/>
          <w:strike/>
          <w:sz w:val="24"/>
          <w:szCs w:val="24"/>
        </w:rPr>
        <w:t xml:space="preserve">hodnocení </w:t>
      </w:r>
      <w:bookmarkStart w:id="56" w:name="_Hlk160097253"/>
      <w:r w:rsidRPr="00316251">
        <w:rPr>
          <w:rFonts w:ascii="Times New Roman" w:hAnsi="Times New Roman" w:cs="Times New Roman"/>
          <w:b/>
          <w:bCs/>
          <w:sz w:val="24"/>
          <w:szCs w:val="24"/>
        </w:rPr>
        <w:t>externího klinického auditu</w:t>
      </w:r>
      <w:bookmarkEnd w:id="56"/>
      <w:r w:rsidRPr="00316251">
        <w:rPr>
          <w:rFonts w:ascii="Times New Roman" w:hAnsi="Times New Roman" w:cs="Times New Roman"/>
          <w:b/>
          <w:bCs/>
          <w:sz w:val="24"/>
          <w:szCs w:val="24"/>
        </w:rPr>
        <w:t>,</w:t>
      </w:r>
      <w:r w:rsidRPr="00316251">
        <w:rPr>
          <w:rFonts w:ascii="Times New Roman" w:hAnsi="Times New Roman" w:cs="Times New Roman"/>
          <w:sz w:val="24"/>
          <w:szCs w:val="24"/>
        </w:rPr>
        <w:t xml:space="preserve"> provede ministerstvo o této změně záznam do spisu; v ostatních případech rozhodne ministerstvo podle okolností o změně oprávnění nebo o jeho odejmutí.</w:t>
      </w:r>
    </w:p>
    <w:p w14:paraId="6E37F31E"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b/>
          <w:bCs/>
          <w:sz w:val="24"/>
          <w:szCs w:val="24"/>
        </w:rPr>
      </w:pPr>
    </w:p>
    <w:p w14:paraId="7376C041"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xml:space="preserve">§ 79 </w:t>
      </w:r>
    </w:p>
    <w:p w14:paraId="2DBA6F48"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p>
    <w:p w14:paraId="644BE5C3"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(1) Oprávnění k provádění externího klinického auditu zaniká </w:t>
      </w:r>
    </w:p>
    <w:p w14:paraId="4EBA440E"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5AD19B3C"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a) zánikem právnické osoby, která získala toto oprávnění, </w:t>
      </w:r>
    </w:p>
    <w:p w14:paraId="363D37F2"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65980F03"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lastRenderedPageBreak/>
        <w:t xml:space="preserve">b) výmazem právnické osoby se sídlem mimo území České republiky z obchodního rejstříku, </w:t>
      </w:r>
    </w:p>
    <w:p w14:paraId="1584C69A"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21C3B3A0"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c) rozhodnutím ministerstva o odejmutí oprávnění. </w:t>
      </w:r>
    </w:p>
    <w:p w14:paraId="6BCEC502"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7668CD4B"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(2) Ministerstvo odejme oprávnění k provádění externího klinického auditu, jestliže právnická osoba, které bylo uděleno, </w:t>
      </w:r>
    </w:p>
    <w:p w14:paraId="2D98A1EB"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53888EF5"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a) přestala splňovat některou z podmínek stanovených v § 75 odst. 3, nebo </w:t>
      </w:r>
    </w:p>
    <w:p w14:paraId="38E13DFF"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3414362E"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b) o odejmutí oprávnění požádala. </w:t>
      </w:r>
    </w:p>
    <w:p w14:paraId="066F54B0"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78108C78" w14:textId="33B29A25"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(3) Ministerstvo může odejmout oprávnění k provádění externího klinického auditu, jestliže právnická osoba závažným způsobem nebo opakovaně porušila některou z povinností uvedených v § 78 odst. 1</w:t>
      </w:r>
      <w:r w:rsidRPr="00316251">
        <w:rPr>
          <w:rFonts w:ascii="Times New Roman" w:hAnsi="Times New Roman" w:cs="Times New Roman"/>
          <w:strike/>
          <w:sz w:val="24"/>
          <w:szCs w:val="24"/>
        </w:rPr>
        <w:t xml:space="preserve"> </w:t>
      </w:r>
      <w:r w:rsidRPr="00067C61">
        <w:rPr>
          <w:rFonts w:ascii="Times New Roman" w:hAnsi="Times New Roman" w:cs="Times New Roman"/>
          <w:strike/>
          <w:sz w:val="24"/>
          <w:szCs w:val="24"/>
        </w:rPr>
        <w:t xml:space="preserve">nebo </w:t>
      </w:r>
      <w:r w:rsidR="00067C61" w:rsidRPr="00067C61">
        <w:rPr>
          <w:rFonts w:ascii="Times New Roman" w:hAnsi="Times New Roman" w:cs="Times New Roman"/>
          <w:strike/>
          <w:sz w:val="24"/>
          <w:szCs w:val="24"/>
        </w:rPr>
        <w:t>2</w:t>
      </w:r>
      <w:r w:rsidR="00067C61" w:rsidRPr="00067C61">
        <w:rPr>
          <w:rFonts w:ascii="Times New Roman" w:hAnsi="Times New Roman" w:cs="Times New Roman"/>
          <w:b/>
          <w:bCs/>
          <w:sz w:val="24"/>
          <w:szCs w:val="24"/>
        </w:rPr>
        <w:t xml:space="preserve">, </w:t>
      </w:r>
      <w:r w:rsidR="00067C61">
        <w:rPr>
          <w:rFonts w:ascii="Times New Roman" w:hAnsi="Times New Roman" w:cs="Times New Roman"/>
          <w:b/>
          <w:bCs/>
          <w:sz w:val="24"/>
          <w:szCs w:val="24"/>
        </w:rPr>
        <w:t xml:space="preserve">2 </w:t>
      </w:r>
      <w:r w:rsidRPr="00316251">
        <w:rPr>
          <w:rFonts w:ascii="Times New Roman" w:hAnsi="Times New Roman" w:cs="Times New Roman"/>
          <w:b/>
          <w:bCs/>
          <w:sz w:val="24"/>
          <w:szCs w:val="24"/>
        </w:rPr>
        <w:t>nebo 3</w:t>
      </w:r>
      <w:r w:rsidRPr="00316251">
        <w:rPr>
          <w:rFonts w:ascii="Times New Roman" w:hAnsi="Times New Roman" w:cs="Times New Roman"/>
          <w:sz w:val="24"/>
          <w:szCs w:val="24"/>
        </w:rPr>
        <w:t xml:space="preserve"> nebo v § 81 odst. 2 nebo externí klinický audit provedla prostřednictvím osoby vyloučené z provádění externího klinického auditu podle § 81 odst. 3. </w:t>
      </w:r>
    </w:p>
    <w:p w14:paraId="2DE9E210"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33CC53F4" w14:textId="77777777" w:rsidR="001025D0" w:rsidRPr="00316251" w:rsidRDefault="001025D0" w:rsidP="001025D0">
      <w:pPr>
        <w:widowControl w:val="0"/>
        <w:autoSpaceDE w:val="0"/>
        <w:autoSpaceDN w:val="0"/>
        <w:adjustRightInd w:val="0"/>
        <w:spacing w:after="0" w:line="240" w:lineRule="auto"/>
        <w:jc w:val="center"/>
        <w:rPr>
          <w:rFonts w:ascii="Times New Roman" w:hAnsi="Times New Roman" w:cs="Times New Roman"/>
          <w:sz w:val="24"/>
          <w:szCs w:val="24"/>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3DA3DD4D" w14:textId="5AF8B519"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526D9732"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xml:space="preserve">§ 81 </w:t>
      </w:r>
    </w:p>
    <w:p w14:paraId="514E2E95"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3F5DE6AA"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(1) Právnická osoba, které bylo uděleno oprávnění k provádění externího klinického auditu, provede </w:t>
      </w:r>
      <w:r w:rsidRPr="00316251">
        <w:rPr>
          <w:rFonts w:ascii="Times New Roman" w:hAnsi="Times New Roman" w:cs="Times New Roman"/>
          <w:strike/>
          <w:sz w:val="24"/>
          <w:szCs w:val="24"/>
        </w:rPr>
        <w:t xml:space="preserve">hodnocení </w:t>
      </w:r>
      <w:bookmarkStart w:id="57" w:name="_Hlk160097624"/>
      <w:r w:rsidRPr="00316251">
        <w:rPr>
          <w:rFonts w:ascii="Times New Roman" w:hAnsi="Times New Roman" w:cs="Times New Roman"/>
          <w:b/>
          <w:bCs/>
          <w:sz w:val="24"/>
          <w:szCs w:val="24"/>
        </w:rPr>
        <w:t>externí klinický audit</w:t>
      </w:r>
      <w:r w:rsidRPr="00316251">
        <w:rPr>
          <w:rFonts w:ascii="Times New Roman" w:hAnsi="Times New Roman" w:cs="Times New Roman"/>
          <w:sz w:val="24"/>
          <w:szCs w:val="24"/>
        </w:rPr>
        <w:t xml:space="preserve"> </w:t>
      </w:r>
      <w:bookmarkEnd w:id="57"/>
      <w:r w:rsidRPr="00316251">
        <w:rPr>
          <w:rFonts w:ascii="Times New Roman" w:hAnsi="Times New Roman" w:cs="Times New Roman"/>
          <w:sz w:val="24"/>
          <w:szCs w:val="24"/>
        </w:rPr>
        <w:t xml:space="preserve">na základě smlouvy uzavřené mezi poskytovatelem a touto osobou. </w:t>
      </w:r>
    </w:p>
    <w:p w14:paraId="1066EE1D"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57C986A8" w14:textId="57A4ED8E"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(2) Právnická osoba provádějící externí klinický audit je </w:t>
      </w:r>
      <w:r w:rsidRPr="00D2690F">
        <w:rPr>
          <w:rFonts w:ascii="Times New Roman" w:hAnsi="Times New Roman" w:cs="Times New Roman"/>
          <w:sz w:val="24"/>
          <w:szCs w:val="24"/>
        </w:rPr>
        <w:t xml:space="preserve">při </w:t>
      </w:r>
      <w:r w:rsidRPr="00D2690F">
        <w:rPr>
          <w:rFonts w:ascii="Times New Roman" w:hAnsi="Times New Roman" w:cs="Times New Roman"/>
          <w:strike/>
          <w:sz w:val="24"/>
          <w:szCs w:val="24"/>
        </w:rPr>
        <w:t>provádění</w:t>
      </w:r>
      <w:r w:rsidRPr="00316251">
        <w:rPr>
          <w:rFonts w:ascii="Times New Roman" w:hAnsi="Times New Roman" w:cs="Times New Roman"/>
          <w:strike/>
          <w:sz w:val="24"/>
          <w:szCs w:val="24"/>
        </w:rPr>
        <w:t xml:space="preserve"> hodnocení</w:t>
      </w:r>
      <w:r w:rsidRPr="00316251">
        <w:rPr>
          <w:rFonts w:ascii="Times New Roman" w:hAnsi="Times New Roman" w:cs="Times New Roman"/>
          <w:sz w:val="24"/>
          <w:szCs w:val="24"/>
        </w:rPr>
        <w:t xml:space="preserve"> </w:t>
      </w:r>
      <w:r w:rsidR="00D2690F" w:rsidRPr="00D2690F">
        <w:rPr>
          <w:rFonts w:ascii="Times New Roman" w:hAnsi="Times New Roman" w:cs="Times New Roman"/>
          <w:b/>
          <w:bCs/>
          <w:sz w:val="24"/>
          <w:szCs w:val="24"/>
        </w:rPr>
        <w:t xml:space="preserve">jeho provádění </w:t>
      </w:r>
      <w:r w:rsidRPr="00316251">
        <w:rPr>
          <w:rFonts w:ascii="Times New Roman" w:hAnsi="Times New Roman" w:cs="Times New Roman"/>
          <w:sz w:val="24"/>
          <w:szCs w:val="24"/>
        </w:rPr>
        <w:t xml:space="preserve">povinna </w:t>
      </w:r>
    </w:p>
    <w:p w14:paraId="693FB6BE"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4C527D73"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a) postupovat nestranně, </w:t>
      </w:r>
    </w:p>
    <w:p w14:paraId="13A38A3C"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71E0D12F" w14:textId="77777777" w:rsidR="00D2690F"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D2690F">
        <w:rPr>
          <w:rFonts w:ascii="Times New Roman" w:hAnsi="Times New Roman" w:cs="Times New Roman"/>
          <w:strike/>
          <w:sz w:val="24"/>
          <w:szCs w:val="24"/>
        </w:rPr>
        <w:t>b) dodržovat</w:t>
      </w:r>
      <w:r w:rsidRPr="00316251">
        <w:rPr>
          <w:rFonts w:ascii="Times New Roman" w:hAnsi="Times New Roman" w:cs="Times New Roman"/>
          <w:strike/>
          <w:sz w:val="24"/>
          <w:szCs w:val="24"/>
        </w:rPr>
        <w:t xml:space="preserve"> pravidla procesu hodnocení</w:t>
      </w:r>
      <w:r w:rsidR="00D2690F" w:rsidRPr="00316251">
        <w:rPr>
          <w:rFonts w:ascii="Times New Roman" w:hAnsi="Times New Roman" w:cs="Times New Roman"/>
          <w:strike/>
          <w:sz w:val="24"/>
          <w:szCs w:val="24"/>
        </w:rPr>
        <w:t>.</w:t>
      </w:r>
      <w:r w:rsidRPr="00316251">
        <w:rPr>
          <w:rFonts w:ascii="Times New Roman" w:hAnsi="Times New Roman" w:cs="Times New Roman"/>
          <w:b/>
          <w:bCs/>
          <w:sz w:val="24"/>
          <w:szCs w:val="24"/>
        </w:rPr>
        <w:t xml:space="preserve"> </w:t>
      </w:r>
    </w:p>
    <w:p w14:paraId="03FAD107" w14:textId="5D6A31EA" w:rsidR="00A55EA8" w:rsidRPr="00316251" w:rsidRDefault="00D2690F" w:rsidP="00A55EA8">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Pr="00316251">
        <w:rPr>
          <w:rFonts w:ascii="Times New Roman" w:hAnsi="Times New Roman" w:cs="Times New Roman"/>
          <w:b/>
          <w:bCs/>
          <w:sz w:val="24"/>
          <w:szCs w:val="24"/>
        </w:rPr>
        <w:t xml:space="preserve"> </w:t>
      </w:r>
      <w:bookmarkStart w:id="58" w:name="_Hlk160097968"/>
      <w:r w:rsidRPr="00316251">
        <w:rPr>
          <w:rFonts w:ascii="Times New Roman" w:hAnsi="Times New Roman" w:cs="Times New Roman"/>
          <w:b/>
          <w:bCs/>
          <w:sz w:val="24"/>
          <w:szCs w:val="24"/>
        </w:rPr>
        <w:t>dodržovat</w:t>
      </w:r>
      <w:r w:rsidR="00A55EA8" w:rsidRPr="00316251">
        <w:rPr>
          <w:rFonts w:ascii="Times New Roman" w:hAnsi="Times New Roman" w:cs="Times New Roman"/>
          <w:b/>
          <w:bCs/>
          <w:sz w:val="24"/>
          <w:szCs w:val="24"/>
        </w:rPr>
        <w:t xml:space="preserve"> pravidla provádění externího klinického auditu pro oblast lékařského ozáření podle § 75 odst. 3 písm. d),</w:t>
      </w:r>
      <w:bookmarkEnd w:id="58"/>
    </w:p>
    <w:p w14:paraId="4831B9FB"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36B8B41E"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bookmarkStart w:id="59" w:name="_Hlk160098184"/>
      <w:r w:rsidRPr="00316251">
        <w:rPr>
          <w:rFonts w:ascii="Times New Roman" w:hAnsi="Times New Roman" w:cs="Times New Roman"/>
          <w:b/>
          <w:bCs/>
          <w:sz w:val="24"/>
          <w:szCs w:val="24"/>
        </w:rPr>
        <w:t>c) provádět externí klinický audit pouze prostřednictvím osob uvedených v seznamu podle § 76 odst. 2 písm. d).</w:t>
      </w:r>
    </w:p>
    <w:p w14:paraId="66E2A5E2"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bookmarkEnd w:id="59"/>
    <w:p w14:paraId="2002B7C7"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(3) Z provádění externího klinického auditu je vyloučena osoba, která je v pracovněprávním nebo obdobném vztahu k poskytovateli, u něhož má být audit proveden, nebo vykonává pro tohoto poskytovatele funkci odborného zástupce nebo je společníkem tohoto poskytovatele, jeho statutárním orgánem nebo členem statutárního orgánu nebo členem jeho kontrolního orgánu. </w:t>
      </w:r>
    </w:p>
    <w:p w14:paraId="23511D9E"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79EA0572"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xml:space="preserve">§ 82 </w:t>
      </w:r>
    </w:p>
    <w:p w14:paraId="21DFD875"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237FC5AA" w14:textId="2C2FE7BE"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(1) Právnická osoba, která provedla externí klinický audit, vydá poskytovateli zprávu o provedení externího klinického auditu (dále jen „zpráva“)</w:t>
      </w:r>
      <w:bookmarkStart w:id="60" w:name="_Hlk160098300"/>
      <w:r w:rsidRPr="00316251">
        <w:rPr>
          <w:rFonts w:ascii="Times New Roman" w:hAnsi="Times New Roman" w:cs="Times New Roman"/>
          <w:sz w:val="24"/>
          <w:szCs w:val="24"/>
        </w:rPr>
        <w:t xml:space="preserve"> </w:t>
      </w:r>
      <w:r w:rsidRPr="00316251">
        <w:rPr>
          <w:rFonts w:ascii="Times New Roman" w:hAnsi="Times New Roman" w:cs="Times New Roman"/>
          <w:b/>
          <w:bCs/>
          <w:sz w:val="24"/>
          <w:szCs w:val="24"/>
        </w:rPr>
        <w:t>a tuto zprávu na vyžádání zašle ministerstvu, a to do 30 dnů od</w:t>
      </w:r>
      <w:r w:rsidR="00E45D01">
        <w:rPr>
          <w:rFonts w:ascii="Times New Roman" w:hAnsi="Times New Roman" w:cs="Times New Roman"/>
          <w:b/>
          <w:bCs/>
          <w:sz w:val="24"/>
          <w:szCs w:val="24"/>
        </w:rPr>
        <w:t>e dne</w:t>
      </w:r>
      <w:r w:rsidRPr="00316251">
        <w:rPr>
          <w:rFonts w:ascii="Times New Roman" w:hAnsi="Times New Roman" w:cs="Times New Roman"/>
          <w:b/>
          <w:bCs/>
          <w:sz w:val="24"/>
          <w:szCs w:val="24"/>
        </w:rPr>
        <w:t xml:space="preserve"> doručení písemné žádosti ministerstva</w:t>
      </w:r>
      <w:bookmarkEnd w:id="60"/>
      <w:r w:rsidRPr="00316251">
        <w:rPr>
          <w:rFonts w:ascii="Times New Roman" w:hAnsi="Times New Roman" w:cs="Times New Roman"/>
          <w:sz w:val="24"/>
          <w:szCs w:val="24"/>
        </w:rPr>
        <w:t xml:space="preserve">. </w:t>
      </w:r>
    </w:p>
    <w:p w14:paraId="77CED755"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5527CA25"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(2) Zpráva obsahuje </w:t>
      </w:r>
    </w:p>
    <w:p w14:paraId="7282C76D"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lastRenderedPageBreak/>
        <w:t xml:space="preserve"> </w:t>
      </w:r>
    </w:p>
    <w:p w14:paraId="1E29A692"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a) údaje o právnické osobě, která provedla externí klinický audit, a to obchodní firmu nebo název a adresu sídla a identifikační číslo, bylo-li přiděleno, </w:t>
      </w:r>
    </w:p>
    <w:p w14:paraId="3EE80030"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655C0069"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b) údaje o poskytovateli, jimiž jsou </w:t>
      </w:r>
    </w:p>
    <w:p w14:paraId="1588A738"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1. v případě fyzické osoby jméno, popřípadě jména, příjmení a adresa místa trvalého pobytu na území České republiky nebo v případě fyzické osoby bez trvalého pobytu na území České republiky adresa bydliště mimo území České republiky a popřípadě místo hlášeného pobytu na území České republiky, identifikační číslo, bylo-li přiděleno, a datum narození, </w:t>
      </w:r>
    </w:p>
    <w:p w14:paraId="3683D87A"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2. v případě právnické osoby obchodní firma nebo název, adresa sídla a identifikační číslo, bylo-li přiděleno, </w:t>
      </w:r>
    </w:p>
    <w:p w14:paraId="7B147E95"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5C491828"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c) oblasti lékařského ozáření, pro které byl externí klinický audit proveden, a místo nebo místa poskytování zdravotních služeb, </w:t>
      </w:r>
    </w:p>
    <w:p w14:paraId="7B30A473"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1421BB87"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d) popis průběhu a zjištění externího klinického auditu</w:t>
      </w:r>
      <w:bookmarkStart w:id="61" w:name="_Hlk160098458"/>
      <w:r w:rsidRPr="00316251">
        <w:rPr>
          <w:rFonts w:ascii="Times New Roman" w:hAnsi="Times New Roman" w:cs="Times New Roman"/>
          <w:b/>
          <w:bCs/>
          <w:sz w:val="24"/>
          <w:szCs w:val="24"/>
        </w:rPr>
        <w:t>, hodnocení těchto zjištění</w:t>
      </w:r>
      <w:r w:rsidRPr="00316251">
        <w:rPr>
          <w:rFonts w:ascii="Times New Roman" w:hAnsi="Times New Roman" w:cs="Times New Roman"/>
          <w:sz w:val="24"/>
          <w:szCs w:val="24"/>
        </w:rPr>
        <w:t xml:space="preserve"> </w:t>
      </w:r>
      <w:bookmarkEnd w:id="61"/>
      <w:r w:rsidRPr="00316251">
        <w:rPr>
          <w:rFonts w:ascii="Times New Roman" w:hAnsi="Times New Roman" w:cs="Times New Roman"/>
          <w:sz w:val="24"/>
          <w:szCs w:val="24"/>
        </w:rPr>
        <w:t xml:space="preserve">s ohledem na cíle </w:t>
      </w:r>
      <w:bookmarkStart w:id="62" w:name="_Hlk160098575"/>
      <w:r w:rsidRPr="00316251">
        <w:rPr>
          <w:rFonts w:ascii="Times New Roman" w:hAnsi="Times New Roman" w:cs="Times New Roman"/>
          <w:sz w:val="24"/>
          <w:szCs w:val="24"/>
        </w:rPr>
        <w:t xml:space="preserve">stanovené v § 75 odst. 1 </w:t>
      </w:r>
      <w:bookmarkStart w:id="63" w:name="_Hlk160098601"/>
      <w:bookmarkEnd w:id="62"/>
      <w:r w:rsidRPr="00316251">
        <w:rPr>
          <w:rFonts w:ascii="Times New Roman" w:hAnsi="Times New Roman" w:cs="Times New Roman"/>
          <w:b/>
          <w:bCs/>
          <w:sz w:val="24"/>
          <w:szCs w:val="24"/>
        </w:rPr>
        <w:t>a opatření k nápravě, byla-li doporučena</w:t>
      </w:r>
      <w:bookmarkEnd w:id="63"/>
      <w:r w:rsidRPr="00316251">
        <w:rPr>
          <w:rFonts w:ascii="Times New Roman" w:hAnsi="Times New Roman" w:cs="Times New Roman"/>
          <w:sz w:val="24"/>
          <w:szCs w:val="24"/>
        </w:rPr>
        <w:t xml:space="preserve">, </w:t>
      </w:r>
    </w:p>
    <w:p w14:paraId="6D23E54F"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1520FB8B"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 xml:space="preserve">e) datum vydání zprávy. </w:t>
      </w:r>
    </w:p>
    <w:p w14:paraId="2D5EB014"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2495CC07"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 xml:space="preserve">(3) Právnická osoba, která provedla externí klinický audit, vydá poskytovateli na jeho žádost potvrzení o provedení externího klinického auditu. Potvrzení obsahuje údaje uvedené v odstavci 2 písm. a) až c) a e). </w:t>
      </w:r>
    </w:p>
    <w:p w14:paraId="21C0FD70"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03C783D0"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t>(4) Právnická osoba provádějící externí klinický audit vede evidenci poskytovatelů, u kterých provedla externí klinický audit.</w:t>
      </w:r>
    </w:p>
    <w:p w14:paraId="1818790A"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7DE82A21" w14:textId="3AC81FDA"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316251">
        <w:rPr>
          <w:rFonts w:ascii="Times New Roman" w:hAnsi="Times New Roman" w:cs="Times New Roman"/>
          <w:sz w:val="24"/>
          <w:szCs w:val="24"/>
        </w:rPr>
        <w:tab/>
      </w:r>
      <w:r w:rsidRPr="00316251">
        <w:rPr>
          <w:rFonts w:ascii="Times New Roman" w:hAnsi="Times New Roman" w:cs="Times New Roman"/>
          <w:b/>
          <w:bCs/>
          <w:sz w:val="24"/>
          <w:szCs w:val="24"/>
        </w:rPr>
        <w:t xml:space="preserve">(5) </w:t>
      </w:r>
      <w:bookmarkStart w:id="64" w:name="_Hlk160098911"/>
      <w:r w:rsidRPr="00316251">
        <w:rPr>
          <w:rFonts w:ascii="Times New Roman" w:hAnsi="Times New Roman" w:cs="Times New Roman"/>
          <w:b/>
          <w:bCs/>
          <w:sz w:val="24"/>
          <w:szCs w:val="24"/>
        </w:rPr>
        <w:t>Zpráva je kromě poskytovatele, u něhož byl externí klinický audit proveden</w:t>
      </w:r>
      <w:r w:rsidR="006070BB">
        <w:rPr>
          <w:rFonts w:ascii="Times New Roman" w:hAnsi="Times New Roman" w:cs="Times New Roman"/>
          <w:b/>
          <w:bCs/>
          <w:sz w:val="24"/>
          <w:szCs w:val="24"/>
        </w:rPr>
        <w:t>,</w:t>
      </w:r>
      <w:r w:rsidRPr="00316251">
        <w:rPr>
          <w:rFonts w:ascii="Times New Roman" w:hAnsi="Times New Roman" w:cs="Times New Roman"/>
          <w:b/>
          <w:bCs/>
          <w:sz w:val="24"/>
          <w:szCs w:val="24"/>
        </w:rPr>
        <w:t xml:space="preserve"> a právnické osoby, která provedla externí klinický audit, přístupná pouze </w:t>
      </w:r>
    </w:p>
    <w:p w14:paraId="4EA5285A"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3109E1FB" w14:textId="7F9C1A00"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316251">
        <w:rPr>
          <w:rFonts w:ascii="Times New Roman" w:hAnsi="Times New Roman" w:cs="Times New Roman"/>
          <w:b/>
          <w:bCs/>
          <w:sz w:val="24"/>
          <w:szCs w:val="24"/>
        </w:rPr>
        <w:t xml:space="preserve">a) právnické osobě, která provádí u poskytovatele následný </w:t>
      </w:r>
      <w:r w:rsidR="009C445D">
        <w:rPr>
          <w:rFonts w:ascii="Times New Roman" w:hAnsi="Times New Roman" w:cs="Times New Roman"/>
          <w:b/>
          <w:bCs/>
          <w:sz w:val="24"/>
          <w:szCs w:val="24"/>
        </w:rPr>
        <w:t xml:space="preserve">externí </w:t>
      </w:r>
      <w:r w:rsidRPr="00316251">
        <w:rPr>
          <w:rFonts w:ascii="Times New Roman" w:hAnsi="Times New Roman" w:cs="Times New Roman"/>
          <w:b/>
          <w:bCs/>
          <w:sz w:val="24"/>
          <w:szCs w:val="24"/>
        </w:rPr>
        <w:t xml:space="preserve">klinický audit, </w:t>
      </w:r>
    </w:p>
    <w:p w14:paraId="632F397E"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25BD726A"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316251">
        <w:rPr>
          <w:rFonts w:ascii="Times New Roman" w:hAnsi="Times New Roman" w:cs="Times New Roman"/>
          <w:b/>
          <w:bCs/>
          <w:sz w:val="24"/>
          <w:szCs w:val="24"/>
        </w:rPr>
        <w:t xml:space="preserve">b) ministerstvu, </w:t>
      </w:r>
    </w:p>
    <w:p w14:paraId="6FDB059A"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4072CE85" w14:textId="00EEFFA1" w:rsidR="00A55EA8" w:rsidRPr="00316251" w:rsidRDefault="00A55EA8" w:rsidP="00A55EA8">
      <w:pPr>
        <w:rPr>
          <w:rFonts w:ascii="Times New Roman" w:hAnsi="Times New Roman" w:cs="Times New Roman"/>
          <w:b/>
          <w:bCs/>
          <w:sz w:val="24"/>
          <w:szCs w:val="24"/>
          <w:vertAlign w:val="superscript"/>
        </w:rPr>
      </w:pPr>
      <w:r w:rsidRPr="00316251">
        <w:rPr>
          <w:rFonts w:ascii="Times New Roman" w:hAnsi="Times New Roman" w:cs="Times New Roman"/>
          <w:b/>
          <w:bCs/>
          <w:sz w:val="24"/>
          <w:szCs w:val="24"/>
        </w:rPr>
        <w:t>c) osobám pověřeným Státním úřadem pro jadernou bezpečnost k výkonu kontroly podle jiných právních předpisů.</w:t>
      </w:r>
      <w:r w:rsidRPr="00316251">
        <w:rPr>
          <w:rFonts w:ascii="Times New Roman" w:hAnsi="Times New Roman" w:cs="Times New Roman"/>
          <w:b/>
          <w:bCs/>
          <w:sz w:val="24"/>
          <w:szCs w:val="24"/>
          <w:vertAlign w:val="superscript"/>
        </w:rPr>
        <w:t>3</w:t>
      </w:r>
      <w:r w:rsidR="0026424A">
        <w:rPr>
          <w:rFonts w:ascii="Times New Roman" w:hAnsi="Times New Roman" w:cs="Times New Roman"/>
          <w:b/>
          <w:bCs/>
          <w:sz w:val="24"/>
          <w:szCs w:val="24"/>
          <w:vertAlign w:val="superscript"/>
        </w:rPr>
        <w:t>2</w:t>
      </w:r>
      <w:r w:rsidRPr="00316251">
        <w:rPr>
          <w:rFonts w:ascii="Times New Roman" w:hAnsi="Times New Roman" w:cs="Times New Roman"/>
          <w:b/>
          <w:bCs/>
          <w:sz w:val="24"/>
          <w:szCs w:val="24"/>
          <w:vertAlign w:val="superscript"/>
        </w:rPr>
        <w:t>)</w:t>
      </w:r>
    </w:p>
    <w:bookmarkEnd w:id="64"/>
    <w:p w14:paraId="760CC182" w14:textId="77777777" w:rsidR="00D57364" w:rsidRPr="00D57364" w:rsidRDefault="00D57364" w:rsidP="00D57364">
      <w:pPr>
        <w:widowControl w:val="0"/>
        <w:autoSpaceDE w:val="0"/>
        <w:autoSpaceDN w:val="0"/>
        <w:adjustRightInd w:val="0"/>
        <w:spacing w:after="0" w:line="240" w:lineRule="auto"/>
        <w:rPr>
          <w:rStyle w:val="Siln"/>
          <w:rFonts w:ascii="Times New Roman" w:hAnsi="Times New Roman" w:cs="Times New Roman"/>
          <w:color w:val="111111"/>
          <w:sz w:val="24"/>
          <w:szCs w:val="24"/>
        </w:rPr>
      </w:pPr>
      <w:r w:rsidRPr="00D57364">
        <w:rPr>
          <w:rStyle w:val="Siln"/>
          <w:rFonts w:ascii="Times New Roman" w:hAnsi="Times New Roman" w:cs="Times New Roman"/>
          <w:color w:val="111111"/>
          <w:sz w:val="24"/>
          <w:szCs w:val="24"/>
        </w:rPr>
        <w:t xml:space="preserve">______________________________________ </w:t>
      </w:r>
    </w:p>
    <w:p w14:paraId="0F699B9C" w14:textId="6649570E" w:rsidR="00A55EA8" w:rsidRPr="00316251" w:rsidRDefault="00D57364" w:rsidP="00C33B4A">
      <w:pPr>
        <w:widowControl w:val="0"/>
        <w:autoSpaceDE w:val="0"/>
        <w:autoSpaceDN w:val="0"/>
        <w:adjustRightInd w:val="0"/>
        <w:spacing w:after="0" w:line="240" w:lineRule="auto"/>
        <w:jc w:val="both"/>
        <w:rPr>
          <w:rStyle w:val="Siln"/>
          <w:rFonts w:ascii="Times New Roman" w:hAnsi="Times New Roman" w:cs="Times New Roman"/>
          <w:color w:val="111111"/>
          <w:sz w:val="24"/>
          <w:szCs w:val="24"/>
        </w:rPr>
      </w:pPr>
      <w:r w:rsidRPr="0026424A">
        <w:rPr>
          <w:rStyle w:val="Siln"/>
          <w:rFonts w:ascii="Times New Roman" w:hAnsi="Times New Roman" w:cs="Times New Roman"/>
          <w:color w:val="111111"/>
          <w:sz w:val="24"/>
          <w:szCs w:val="24"/>
          <w:vertAlign w:val="superscript"/>
        </w:rPr>
        <w:t>3</w:t>
      </w:r>
      <w:r w:rsidR="0026424A">
        <w:rPr>
          <w:rStyle w:val="Siln"/>
          <w:rFonts w:ascii="Times New Roman" w:hAnsi="Times New Roman" w:cs="Times New Roman"/>
          <w:color w:val="111111"/>
          <w:sz w:val="24"/>
          <w:szCs w:val="24"/>
          <w:vertAlign w:val="superscript"/>
        </w:rPr>
        <w:t>2</w:t>
      </w:r>
      <w:r w:rsidRPr="0026424A">
        <w:rPr>
          <w:rStyle w:val="Siln"/>
          <w:rFonts w:ascii="Times New Roman" w:hAnsi="Times New Roman" w:cs="Times New Roman"/>
          <w:color w:val="111111"/>
          <w:sz w:val="24"/>
          <w:szCs w:val="24"/>
          <w:vertAlign w:val="superscript"/>
        </w:rPr>
        <w:t>)</w:t>
      </w:r>
      <w:r w:rsidRPr="00D57364">
        <w:rPr>
          <w:rStyle w:val="Siln"/>
          <w:rFonts w:ascii="Times New Roman" w:hAnsi="Times New Roman" w:cs="Times New Roman"/>
          <w:color w:val="111111"/>
          <w:sz w:val="24"/>
          <w:szCs w:val="24"/>
        </w:rPr>
        <w:t xml:space="preserve"> Například § 107 odst. 1 písm. e) zákona č. 372/2011 Sb., o zdravotních službách a podmínkách jejich poskytování (zákon o zdravotních službách.</w:t>
      </w:r>
    </w:p>
    <w:p w14:paraId="0F02E7A9" w14:textId="77777777" w:rsidR="00D57364" w:rsidRDefault="00D57364" w:rsidP="00A55EA8">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647E00A1" w14:textId="77777777" w:rsidR="00D57364" w:rsidRDefault="00D57364" w:rsidP="00A55EA8">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61837A99" w14:textId="7D7DF71D"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0C033200"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71A1EB7C"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83</w:t>
      </w:r>
    </w:p>
    <w:p w14:paraId="6BD3EACE" w14:textId="77777777" w:rsidR="00A55EA8" w:rsidRPr="00316251" w:rsidRDefault="00A55EA8" w:rsidP="00A55EA8">
      <w:pPr>
        <w:pStyle w:val="para"/>
        <w:shd w:val="clear" w:color="auto" w:fill="FFFFFF"/>
        <w:spacing w:before="0" w:beforeAutospacing="0" w:after="0" w:afterAutospacing="0"/>
        <w:jc w:val="both"/>
        <w:rPr>
          <w:b/>
          <w:bCs/>
          <w:color w:val="FF8400"/>
        </w:rPr>
      </w:pPr>
    </w:p>
    <w:p w14:paraId="3BE3DD4B" w14:textId="77777777" w:rsidR="00A55EA8"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(1) Ochranné léčení se vykonává na základě pravomocného rozhodnutí soudu o uložení ochranného léčení (dále jen „rozhodnutí soudu“) jako ochranné léčení ústavní vykonávané formou lůžkové péče nebo jako ochranné léčení ambulantní vykonávané formou specializované ambulantní péče.</w:t>
      </w:r>
    </w:p>
    <w:p w14:paraId="1F8D0D1A" w14:textId="77777777" w:rsidR="008B5CD6" w:rsidRPr="00316251" w:rsidRDefault="008B5CD6"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2FAD54D9" w14:textId="77777777" w:rsidR="00A55EA8"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lastRenderedPageBreak/>
        <w:t>(2) Ochranné léčení uložené soudem lze též vykonávat během výkonu trestu odnětí svobody ve zdravotnických zařízeních Vězeňské služby, a to ochranné léčení ústavní vykonávané formou stacionární péče a ochranné léčení ambulantní vykonávané formou specializované ambulantní péče. Podmínky výkonu ochranného léčení nesmí ovlivnit podmínky výkonu trestu odnětí svobody.</w:t>
      </w:r>
    </w:p>
    <w:p w14:paraId="489BDDE1" w14:textId="77777777" w:rsidR="008B5CD6" w:rsidRPr="00316251" w:rsidRDefault="008B5CD6"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279CD111" w14:textId="77777777" w:rsidR="00A55EA8"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(3) Při výkonu ochranného léčení dochází jen k takovým omezením lidských práv, která stanoví zákon, a v takové míře, která je nezbytná k dosažení účelu ochranného léčení, pokud tohoto účelu nelze dosáhnout jinak.</w:t>
      </w:r>
    </w:p>
    <w:p w14:paraId="39D06DAC" w14:textId="77777777" w:rsidR="008B5CD6" w:rsidRPr="00316251" w:rsidRDefault="008B5CD6"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6FA12668" w14:textId="1E48297E" w:rsidR="008C2AEE" w:rsidRPr="0026424A" w:rsidRDefault="008C2AEE" w:rsidP="009F17CA">
      <w:pPr>
        <w:widowControl w:val="0"/>
        <w:spacing w:after="0" w:line="276" w:lineRule="auto"/>
        <w:ind w:firstLine="708"/>
        <w:jc w:val="both"/>
        <w:rPr>
          <w:rFonts w:ascii="Times New Roman" w:eastAsia="Times New Roman" w:hAnsi="Times New Roman" w:cs="Times New Roman"/>
          <w:b/>
          <w:bCs/>
          <w:color w:val="000000" w:themeColor="text1"/>
          <w:sz w:val="24"/>
          <w:szCs w:val="24"/>
        </w:rPr>
      </w:pPr>
      <w:bookmarkStart w:id="65" w:name="_Hlk169736658"/>
      <w:r w:rsidRPr="2CBA1887">
        <w:rPr>
          <w:rFonts w:ascii="Times New Roman" w:hAnsi="Times New Roman" w:cs="Times New Roman"/>
          <w:b/>
          <w:bCs/>
          <w:sz w:val="24"/>
          <w:szCs w:val="24"/>
        </w:rPr>
        <w:t xml:space="preserve">(4) </w:t>
      </w:r>
      <w:bookmarkStart w:id="66" w:name="_Hlk161052773"/>
      <w:r w:rsidRPr="2CBA1887">
        <w:rPr>
          <w:rFonts w:ascii="Times New Roman" w:hAnsi="Times New Roman" w:cs="Times New Roman"/>
          <w:b/>
          <w:bCs/>
          <w:sz w:val="24"/>
          <w:szCs w:val="24"/>
        </w:rPr>
        <w:t xml:space="preserve">Při výkonu ochranného léčení jsou </w:t>
      </w:r>
      <w:r w:rsidR="009F17CA" w:rsidRPr="2CBA1887">
        <w:rPr>
          <w:rFonts w:ascii="Times New Roman" w:hAnsi="Times New Roman" w:cs="Times New Roman"/>
          <w:b/>
          <w:bCs/>
          <w:sz w:val="24"/>
          <w:szCs w:val="24"/>
        </w:rPr>
        <w:t xml:space="preserve">poskytovatelem zdravotní </w:t>
      </w:r>
      <w:r w:rsidR="009F17CA" w:rsidRPr="36DF62EE">
        <w:rPr>
          <w:rFonts w:ascii="Times New Roman" w:hAnsi="Times New Roman" w:cs="Times New Roman"/>
          <w:b/>
          <w:bCs/>
          <w:sz w:val="24"/>
          <w:szCs w:val="24"/>
        </w:rPr>
        <w:t>služeb</w:t>
      </w:r>
      <w:r w:rsidR="009F17CA">
        <w:rPr>
          <w:rFonts w:ascii="Times New Roman" w:hAnsi="Times New Roman" w:cs="Times New Roman"/>
          <w:b/>
          <w:bCs/>
          <w:sz w:val="24"/>
          <w:szCs w:val="24"/>
        </w:rPr>
        <w:t xml:space="preserve"> individuálně </w:t>
      </w:r>
      <w:r w:rsidR="507C1382" w:rsidRPr="36DF62EE">
        <w:rPr>
          <w:rFonts w:ascii="Times New Roman" w:hAnsi="Times New Roman" w:cs="Times New Roman"/>
          <w:b/>
          <w:bCs/>
          <w:sz w:val="24"/>
          <w:szCs w:val="24"/>
        </w:rPr>
        <w:t>u pacient</w:t>
      </w:r>
      <w:r w:rsidR="009F17CA">
        <w:rPr>
          <w:rFonts w:ascii="Times New Roman" w:hAnsi="Times New Roman" w:cs="Times New Roman"/>
          <w:b/>
          <w:bCs/>
          <w:sz w:val="24"/>
          <w:szCs w:val="24"/>
        </w:rPr>
        <w:t>a</w:t>
      </w:r>
      <w:r w:rsidR="288CC72C" w:rsidRPr="2CBA1887">
        <w:rPr>
          <w:rFonts w:ascii="Times New Roman" w:hAnsi="Times New Roman" w:cs="Times New Roman"/>
          <w:b/>
          <w:bCs/>
          <w:sz w:val="24"/>
          <w:szCs w:val="24"/>
        </w:rPr>
        <w:t xml:space="preserve"> </w:t>
      </w:r>
      <w:r w:rsidRPr="2CBA1887">
        <w:rPr>
          <w:rFonts w:ascii="Times New Roman" w:hAnsi="Times New Roman" w:cs="Times New Roman"/>
          <w:b/>
          <w:bCs/>
          <w:sz w:val="24"/>
          <w:szCs w:val="24"/>
        </w:rPr>
        <w:t>stanovena rizika</w:t>
      </w:r>
      <w:r w:rsidR="4A1BE743" w:rsidRPr="36DF62EE">
        <w:rPr>
          <w:rFonts w:ascii="Times New Roman" w:hAnsi="Times New Roman" w:cs="Times New Roman"/>
          <w:b/>
          <w:bCs/>
          <w:sz w:val="24"/>
          <w:szCs w:val="24"/>
        </w:rPr>
        <w:t>,</w:t>
      </w:r>
      <w:r w:rsidRPr="2CBA1887">
        <w:rPr>
          <w:rFonts w:ascii="Times New Roman" w:hAnsi="Times New Roman" w:cs="Times New Roman"/>
          <w:b/>
          <w:bCs/>
          <w:sz w:val="24"/>
          <w:szCs w:val="24"/>
        </w:rPr>
        <w:t xml:space="preserve"> </w:t>
      </w:r>
      <w:r w:rsidR="097DE425" w:rsidRPr="2CBA1887">
        <w:rPr>
          <w:rFonts w:ascii="Times New Roman" w:hAnsi="Times New Roman" w:cs="Times New Roman"/>
          <w:b/>
          <w:bCs/>
          <w:sz w:val="24"/>
          <w:szCs w:val="24"/>
        </w:rPr>
        <w:t xml:space="preserve">pro která je </w:t>
      </w:r>
      <w:r w:rsidRPr="2CBA1887">
        <w:rPr>
          <w:rFonts w:ascii="Times New Roman" w:hAnsi="Times New Roman" w:cs="Times New Roman"/>
          <w:b/>
          <w:bCs/>
          <w:sz w:val="24"/>
          <w:szCs w:val="24"/>
        </w:rPr>
        <w:t xml:space="preserve">jeho </w:t>
      </w:r>
      <w:r w:rsidR="7A0716F4" w:rsidRPr="2CBA1887">
        <w:rPr>
          <w:rFonts w:ascii="Times New Roman" w:hAnsi="Times New Roman" w:cs="Times New Roman"/>
          <w:b/>
          <w:bCs/>
          <w:sz w:val="24"/>
          <w:szCs w:val="24"/>
        </w:rPr>
        <w:t>pobyt na svobodě nebezpečný</w:t>
      </w:r>
      <w:r w:rsidR="009F17CA">
        <w:rPr>
          <w:rFonts w:ascii="Times New Roman" w:hAnsi="Times New Roman" w:cs="Times New Roman"/>
          <w:b/>
          <w:bCs/>
          <w:sz w:val="24"/>
          <w:szCs w:val="24"/>
        </w:rPr>
        <w:t xml:space="preserve">, a to </w:t>
      </w:r>
      <w:r w:rsidR="009F17CA" w:rsidRPr="2CBA1887">
        <w:rPr>
          <w:rFonts w:ascii="Times New Roman" w:hAnsi="Times New Roman" w:cs="Times New Roman"/>
          <w:b/>
          <w:bCs/>
          <w:sz w:val="24"/>
          <w:szCs w:val="24"/>
        </w:rPr>
        <w:t>pomocí objektivních validovaných škál</w:t>
      </w:r>
      <w:r w:rsidRPr="2CBA1887">
        <w:rPr>
          <w:rFonts w:ascii="Times New Roman" w:hAnsi="Times New Roman" w:cs="Times New Roman"/>
          <w:b/>
          <w:bCs/>
          <w:sz w:val="24"/>
          <w:szCs w:val="24"/>
        </w:rPr>
        <w:t xml:space="preserve">; </w:t>
      </w:r>
      <w:bookmarkEnd w:id="66"/>
      <w:r w:rsidR="004955D1">
        <w:rPr>
          <w:rFonts w:ascii="Times New Roman" w:hAnsi="Times New Roman" w:cs="Times New Roman"/>
          <w:b/>
          <w:bCs/>
          <w:sz w:val="24"/>
          <w:szCs w:val="24"/>
        </w:rPr>
        <w:t xml:space="preserve">léčebné </w:t>
      </w:r>
      <w:r w:rsidR="7A973456" w:rsidRPr="0026424A">
        <w:rPr>
          <w:rFonts w:ascii="Times New Roman" w:eastAsia="Times New Roman" w:hAnsi="Times New Roman" w:cs="Times New Roman"/>
          <w:b/>
          <w:bCs/>
          <w:color w:val="000000" w:themeColor="text1"/>
          <w:sz w:val="24"/>
          <w:szCs w:val="24"/>
        </w:rPr>
        <w:t>intervence jsou zacíleny na ovlivnění těchto rizik.</w:t>
      </w:r>
    </w:p>
    <w:bookmarkEnd w:id="65"/>
    <w:p w14:paraId="38C876BC" w14:textId="5EC8FE8A" w:rsidR="4F0C325E" w:rsidRDefault="4F0C325E" w:rsidP="4F0C325E">
      <w:pPr>
        <w:spacing w:line="276" w:lineRule="auto"/>
        <w:ind w:firstLine="708"/>
        <w:jc w:val="both"/>
        <w:rPr>
          <w:rFonts w:ascii="Times New Roman" w:hAnsi="Times New Roman" w:cs="Times New Roman"/>
          <w:b/>
          <w:bCs/>
          <w:color w:val="000000" w:themeColor="text1"/>
          <w:sz w:val="24"/>
          <w:szCs w:val="24"/>
        </w:rPr>
      </w:pPr>
    </w:p>
    <w:p w14:paraId="118054CC" w14:textId="4E8BCD8A" w:rsidR="0003754C" w:rsidRDefault="0003754C" w:rsidP="0003754C">
      <w:pPr>
        <w:spacing w:line="276"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sidRPr="008E7AA4">
        <w:rPr>
          <w:rFonts w:ascii="Times New Roman" w:hAnsi="Times New Roman" w:cs="Times New Roman"/>
          <w:b/>
          <w:bCs/>
          <w:color w:val="000000"/>
          <w:sz w:val="24"/>
          <w:szCs w:val="24"/>
        </w:rPr>
        <w:t xml:space="preserve">Stanovená rizika podle odstavce 4 jsou </w:t>
      </w:r>
      <w:r w:rsidR="00F90041" w:rsidRPr="004A7FF5">
        <w:rPr>
          <w:rFonts w:ascii="Times New Roman" w:hAnsi="Times New Roman" w:cs="Times New Roman"/>
          <w:b/>
          <w:bCs/>
          <w:color w:val="000000"/>
          <w:sz w:val="24"/>
          <w:szCs w:val="24"/>
        </w:rPr>
        <w:t>v rámci hodnocení postupu pacienta v léčbě</w:t>
      </w:r>
      <w:r w:rsidR="00F90041" w:rsidRPr="008E7AA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pravidelně vyhodnocována, a t</w:t>
      </w:r>
      <w:r w:rsidR="003C7495">
        <w:rPr>
          <w:rFonts w:ascii="Times New Roman" w:hAnsi="Times New Roman" w:cs="Times New Roman"/>
          <w:b/>
          <w:bCs/>
          <w:color w:val="000000"/>
          <w:sz w:val="24"/>
          <w:szCs w:val="24"/>
        </w:rPr>
        <w:t>o po zahájení</w:t>
      </w:r>
      <w:r>
        <w:rPr>
          <w:rFonts w:ascii="Times New Roman" w:hAnsi="Times New Roman" w:cs="Times New Roman"/>
          <w:b/>
          <w:bCs/>
          <w:color w:val="000000"/>
          <w:sz w:val="24"/>
          <w:szCs w:val="24"/>
        </w:rPr>
        <w:t>, v průběhu výkonu</w:t>
      </w:r>
      <w:r w:rsidR="00A7259F">
        <w:rPr>
          <w:rFonts w:ascii="Times New Roman" w:hAnsi="Times New Roman" w:cs="Times New Roman"/>
          <w:b/>
          <w:bCs/>
          <w:color w:val="000000"/>
          <w:sz w:val="24"/>
          <w:szCs w:val="24"/>
        </w:rPr>
        <w:t xml:space="preserve">, také </w:t>
      </w:r>
      <w:r>
        <w:rPr>
          <w:rFonts w:ascii="Times New Roman" w:hAnsi="Times New Roman" w:cs="Times New Roman"/>
          <w:b/>
          <w:bCs/>
          <w:color w:val="000000"/>
          <w:sz w:val="24"/>
          <w:szCs w:val="24"/>
        </w:rPr>
        <w:t xml:space="preserve">při změně </w:t>
      </w:r>
      <w:r w:rsidR="00CC3E36">
        <w:rPr>
          <w:rFonts w:ascii="Times New Roman" w:hAnsi="Times New Roman" w:cs="Times New Roman"/>
          <w:b/>
          <w:bCs/>
          <w:color w:val="000000"/>
          <w:sz w:val="24"/>
          <w:szCs w:val="24"/>
        </w:rPr>
        <w:t>nebo</w:t>
      </w:r>
      <w:r>
        <w:rPr>
          <w:rFonts w:ascii="Times New Roman" w:hAnsi="Times New Roman" w:cs="Times New Roman"/>
          <w:b/>
          <w:bCs/>
          <w:color w:val="000000"/>
          <w:sz w:val="24"/>
          <w:szCs w:val="24"/>
        </w:rPr>
        <w:t xml:space="preserve"> ukončení</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ochranného </w:t>
      </w:r>
      <w:r w:rsidRPr="004A7FF5">
        <w:rPr>
          <w:rFonts w:ascii="Times New Roman" w:hAnsi="Times New Roman" w:cs="Times New Roman"/>
          <w:b/>
          <w:bCs/>
          <w:color w:val="000000"/>
          <w:sz w:val="24"/>
          <w:szCs w:val="24"/>
        </w:rPr>
        <w:t>léčení</w:t>
      </w:r>
      <w:r w:rsidRPr="004A7FF5">
        <w:rPr>
          <w:rFonts w:ascii="Times New Roman" w:hAnsi="Times New Roman" w:cs="Times New Roman"/>
          <w:color w:val="000000"/>
          <w:sz w:val="24"/>
          <w:szCs w:val="24"/>
        </w:rPr>
        <w:t>.</w:t>
      </w:r>
    </w:p>
    <w:p w14:paraId="0D590CB2" w14:textId="20EE83D1" w:rsidR="008C2AEE" w:rsidRPr="008A33E2" w:rsidRDefault="008C2AEE" w:rsidP="009F17CA">
      <w:pPr>
        <w:widowControl w:val="0"/>
        <w:spacing w:after="0" w:line="240" w:lineRule="auto"/>
        <w:ind w:firstLine="708"/>
        <w:jc w:val="both"/>
        <w:rPr>
          <w:rFonts w:ascii="Times New Roman" w:hAnsi="Times New Roman" w:cs="Times New Roman"/>
          <w:b/>
          <w:bCs/>
          <w:sz w:val="24"/>
          <w:szCs w:val="24"/>
        </w:rPr>
      </w:pPr>
    </w:p>
    <w:p w14:paraId="6E0BBDF5" w14:textId="5D21C830" w:rsidR="00A55EA8" w:rsidRPr="00316251" w:rsidRDefault="00A55EA8" w:rsidP="36DF62EE">
      <w:pPr>
        <w:widowControl w:val="0"/>
        <w:autoSpaceDE w:val="0"/>
        <w:autoSpaceDN w:val="0"/>
        <w:adjustRightInd w:val="0"/>
        <w:spacing w:after="0" w:line="240" w:lineRule="auto"/>
        <w:jc w:val="center"/>
        <w:rPr>
          <w:rFonts w:ascii="Times New Roman" w:hAnsi="Times New Roman" w:cs="Times New Roman"/>
          <w:sz w:val="24"/>
          <w:szCs w:val="24"/>
        </w:rPr>
      </w:pPr>
    </w:p>
    <w:p w14:paraId="0D30BDE5" w14:textId="7A6DA313" w:rsidR="00A55EA8" w:rsidRDefault="599C0A25" w:rsidP="36DF62EE">
      <w:pPr>
        <w:widowControl w:val="0"/>
        <w:autoSpaceDE w:val="0"/>
        <w:autoSpaceDN w:val="0"/>
        <w:adjustRightInd w:val="0"/>
        <w:spacing w:after="0" w:line="240" w:lineRule="auto"/>
        <w:jc w:val="center"/>
        <w:rPr>
          <w:rFonts w:ascii="Times New Roman" w:hAnsi="Times New Roman" w:cs="Times New Roman"/>
          <w:b/>
          <w:bCs/>
          <w:sz w:val="24"/>
          <w:szCs w:val="24"/>
        </w:rPr>
      </w:pPr>
      <w:r w:rsidRPr="0026424A">
        <w:rPr>
          <w:rFonts w:ascii="Times New Roman" w:hAnsi="Times New Roman" w:cs="Times New Roman"/>
          <w:b/>
          <w:bCs/>
          <w:sz w:val="24"/>
          <w:szCs w:val="24"/>
        </w:rPr>
        <w:t>§ 83a</w:t>
      </w:r>
    </w:p>
    <w:p w14:paraId="3BF17DD6" w14:textId="77777777" w:rsidR="009F17CA" w:rsidRPr="0026424A" w:rsidRDefault="009F17CA" w:rsidP="36DF62EE">
      <w:pPr>
        <w:widowControl w:val="0"/>
        <w:autoSpaceDE w:val="0"/>
        <w:autoSpaceDN w:val="0"/>
        <w:adjustRightInd w:val="0"/>
        <w:spacing w:after="0" w:line="240" w:lineRule="auto"/>
        <w:jc w:val="center"/>
        <w:rPr>
          <w:rFonts w:ascii="Times New Roman" w:hAnsi="Times New Roman" w:cs="Times New Roman"/>
          <w:b/>
          <w:bCs/>
          <w:sz w:val="24"/>
          <w:szCs w:val="24"/>
        </w:rPr>
      </w:pPr>
    </w:p>
    <w:p w14:paraId="6F82C14F" w14:textId="53C8C563" w:rsidR="00A55EA8" w:rsidRDefault="599C0A25" w:rsidP="36DF62EE">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26424A">
        <w:rPr>
          <w:rFonts w:ascii="Times New Roman" w:hAnsi="Times New Roman" w:cs="Times New Roman"/>
          <w:b/>
          <w:bCs/>
          <w:sz w:val="24"/>
          <w:szCs w:val="24"/>
        </w:rPr>
        <w:t>(1)  Dozor nad dodržováním právních předpisů při výkonu ústavního ochranného léčení vykonávaného formou lůžkové péče provádí krajské státní zastupitelství, v jehož obvodu se ochranné léčení vykonává.</w:t>
      </w:r>
    </w:p>
    <w:p w14:paraId="25843F85" w14:textId="77777777" w:rsidR="009F17CA" w:rsidRPr="0026424A" w:rsidRDefault="009F17CA" w:rsidP="36DF62EE">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14:paraId="66592562" w14:textId="28DF4AF1" w:rsidR="00A55EA8" w:rsidRDefault="599C0A25" w:rsidP="36DF62EE">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26424A">
        <w:rPr>
          <w:rFonts w:ascii="Times New Roman" w:hAnsi="Times New Roman" w:cs="Times New Roman"/>
          <w:b/>
          <w:bCs/>
          <w:sz w:val="24"/>
          <w:szCs w:val="24"/>
        </w:rPr>
        <w:t>(2) Při výkonu dozoru je státní zástupce oprávněn</w:t>
      </w:r>
    </w:p>
    <w:p w14:paraId="37755F8D" w14:textId="77777777" w:rsidR="00F229FB" w:rsidRPr="0026424A" w:rsidRDefault="00F229FB" w:rsidP="36DF62EE">
      <w:pPr>
        <w:widowControl w:val="0"/>
        <w:autoSpaceDE w:val="0"/>
        <w:autoSpaceDN w:val="0"/>
        <w:adjustRightInd w:val="0"/>
        <w:spacing w:after="0" w:line="240" w:lineRule="auto"/>
        <w:ind w:firstLine="708"/>
        <w:jc w:val="both"/>
        <w:rPr>
          <w:b/>
          <w:bCs/>
        </w:rPr>
      </w:pPr>
    </w:p>
    <w:p w14:paraId="3F90B9DA" w14:textId="43BE1378" w:rsidR="00A55EA8" w:rsidRDefault="599C0A25" w:rsidP="0026424A">
      <w:pPr>
        <w:widowControl w:val="0"/>
        <w:autoSpaceDE w:val="0"/>
        <w:autoSpaceDN w:val="0"/>
        <w:adjustRightInd w:val="0"/>
        <w:spacing w:after="0" w:line="240" w:lineRule="auto"/>
        <w:jc w:val="both"/>
        <w:rPr>
          <w:rFonts w:ascii="Times New Roman" w:hAnsi="Times New Roman" w:cs="Times New Roman"/>
          <w:b/>
          <w:bCs/>
          <w:sz w:val="24"/>
          <w:szCs w:val="24"/>
        </w:rPr>
      </w:pPr>
      <w:r w:rsidRPr="2B691D10">
        <w:rPr>
          <w:rFonts w:ascii="Times New Roman" w:hAnsi="Times New Roman" w:cs="Times New Roman"/>
          <w:b/>
          <w:bCs/>
          <w:sz w:val="24"/>
          <w:szCs w:val="24"/>
        </w:rPr>
        <w:t>a) v kteroukoliv dobu navštěvovat místa, kde se v</w:t>
      </w:r>
      <w:r w:rsidR="7EFC8923" w:rsidRPr="2B691D10">
        <w:rPr>
          <w:rFonts w:ascii="Times New Roman" w:hAnsi="Times New Roman" w:cs="Times New Roman"/>
          <w:b/>
          <w:bCs/>
          <w:sz w:val="24"/>
          <w:szCs w:val="24"/>
        </w:rPr>
        <w:t>y</w:t>
      </w:r>
      <w:r w:rsidRPr="2B691D10">
        <w:rPr>
          <w:rFonts w:ascii="Times New Roman" w:hAnsi="Times New Roman" w:cs="Times New Roman"/>
          <w:b/>
          <w:bCs/>
          <w:sz w:val="24"/>
          <w:szCs w:val="24"/>
        </w:rPr>
        <w:t>kon</w:t>
      </w:r>
      <w:r w:rsidR="3CE73409" w:rsidRPr="2B691D10">
        <w:rPr>
          <w:rFonts w:ascii="Times New Roman" w:hAnsi="Times New Roman" w:cs="Times New Roman"/>
          <w:b/>
          <w:bCs/>
          <w:sz w:val="24"/>
          <w:szCs w:val="24"/>
        </w:rPr>
        <w:t>ává</w:t>
      </w:r>
      <w:r w:rsidRPr="2B691D10">
        <w:rPr>
          <w:rFonts w:ascii="Times New Roman" w:hAnsi="Times New Roman" w:cs="Times New Roman"/>
          <w:b/>
          <w:bCs/>
          <w:sz w:val="24"/>
          <w:szCs w:val="24"/>
        </w:rPr>
        <w:t xml:space="preserve"> ochranné léčení, a vstupovat do všech prostor, v nichž se mohou nacházet pacienti</w:t>
      </w:r>
      <w:r w:rsidR="0C36ADDF" w:rsidRPr="2B691D10">
        <w:rPr>
          <w:rFonts w:ascii="Times New Roman" w:hAnsi="Times New Roman" w:cs="Times New Roman"/>
          <w:b/>
          <w:bCs/>
          <w:sz w:val="24"/>
          <w:szCs w:val="24"/>
        </w:rPr>
        <w:t>, kteří</w:t>
      </w:r>
      <w:r w:rsidRPr="2B691D10">
        <w:rPr>
          <w:rFonts w:ascii="Times New Roman" w:hAnsi="Times New Roman" w:cs="Times New Roman"/>
          <w:b/>
          <w:bCs/>
          <w:sz w:val="24"/>
          <w:szCs w:val="24"/>
        </w:rPr>
        <w:t xml:space="preserve"> v</w:t>
      </w:r>
      <w:r w:rsidR="1D7FB868" w:rsidRPr="2B691D10">
        <w:rPr>
          <w:rFonts w:ascii="Times New Roman" w:hAnsi="Times New Roman" w:cs="Times New Roman"/>
          <w:b/>
          <w:bCs/>
          <w:sz w:val="24"/>
          <w:szCs w:val="24"/>
        </w:rPr>
        <w:t>y</w:t>
      </w:r>
      <w:r w:rsidRPr="2B691D10">
        <w:rPr>
          <w:rFonts w:ascii="Times New Roman" w:hAnsi="Times New Roman" w:cs="Times New Roman"/>
          <w:b/>
          <w:bCs/>
          <w:sz w:val="24"/>
          <w:szCs w:val="24"/>
        </w:rPr>
        <w:t>kon</w:t>
      </w:r>
      <w:r w:rsidR="387C4EF0" w:rsidRPr="2B691D10">
        <w:rPr>
          <w:rFonts w:ascii="Times New Roman" w:hAnsi="Times New Roman" w:cs="Times New Roman"/>
          <w:b/>
          <w:bCs/>
          <w:sz w:val="24"/>
          <w:szCs w:val="24"/>
        </w:rPr>
        <w:t>ávají</w:t>
      </w:r>
      <w:r w:rsidRPr="2B691D10">
        <w:rPr>
          <w:rFonts w:ascii="Times New Roman" w:hAnsi="Times New Roman" w:cs="Times New Roman"/>
          <w:b/>
          <w:bCs/>
          <w:sz w:val="24"/>
          <w:szCs w:val="24"/>
        </w:rPr>
        <w:t xml:space="preserve"> ochranné léčení,</w:t>
      </w:r>
    </w:p>
    <w:p w14:paraId="22A43988" w14:textId="77777777" w:rsidR="0026424A" w:rsidRDefault="0026424A" w:rsidP="0026424A">
      <w:pPr>
        <w:widowControl w:val="0"/>
        <w:autoSpaceDE w:val="0"/>
        <w:autoSpaceDN w:val="0"/>
        <w:adjustRightInd w:val="0"/>
        <w:spacing w:after="0" w:line="240" w:lineRule="auto"/>
        <w:jc w:val="both"/>
        <w:rPr>
          <w:rFonts w:ascii="Times New Roman" w:hAnsi="Times New Roman" w:cs="Times New Roman"/>
          <w:b/>
          <w:bCs/>
          <w:sz w:val="24"/>
          <w:szCs w:val="24"/>
        </w:rPr>
      </w:pPr>
    </w:p>
    <w:p w14:paraId="6DDB1409" w14:textId="1B9F6C97" w:rsidR="00A55EA8" w:rsidRDefault="599C0A25" w:rsidP="0026424A">
      <w:pPr>
        <w:widowControl w:val="0"/>
        <w:autoSpaceDE w:val="0"/>
        <w:autoSpaceDN w:val="0"/>
        <w:adjustRightInd w:val="0"/>
        <w:spacing w:after="0" w:line="240" w:lineRule="auto"/>
        <w:jc w:val="both"/>
        <w:rPr>
          <w:rFonts w:ascii="Times New Roman" w:hAnsi="Times New Roman" w:cs="Times New Roman"/>
          <w:b/>
          <w:bCs/>
          <w:sz w:val="24"/>
          <w:szCs w:val="24"/>
        </w:rPr>
      </w:pPr>
      <w:r w:rsidRPr="0026424A">
        <w:rPr>
          <w:rFonts w:ascii="Times New Roman" w:hAnsi="Times New Roman" w:cs="Times New Roman"/>
          <w:b/>
          <w:bCs/>
          <w:sz w:val="24"/>
          <w:szCs w:val="24"/>
        </w:rPr>
        <w:t>b) nahlížet i bez souhlasu pacienta do zdravotnické a jiné dokumentace a pořizovat z ní výpisy a opisy,</w:t>
      </w:r>
    </w:p>
    <w:p w14:paraId="05F4E7C5" w14:textId="77777777" w:rsidR="0026424A" w:rsidRDefault="0026424A" w:rsidP="0026424A">
      <w:pPr>
        <w:widowControl w:val="0"/>
        <w:autoSpaceDE w:val="0"/>
        <w:autoSpaceDN w:val="0"/>
        <w:adjustRightInd w:val="0"/>
        <w:spacing w:after="0" w:line="240" w:lineRule="auto"/>
        <w:jc w:val="both"/>
        <w:rPr>
          <w:rFonts w:ascii="Times New Roman" w:hAnsi="Times New Roman" w:cs="Times New Roman"/>
          <w:b/>
          <w:bCs/>
          <w:sz w:val="24"/>
          <w:szCs w:val="24"/>
        </w:rPr>
      </w:pPr>
    </w:p>
    <w:p w14:paraId="4F5B1328" w14:textId="48DD14B1" w:rsidR="00A55EA8" w:rsidRDefault="599C0A25" w:rsidP="0026424A">
      <w:pPr>
        <w:widowControl w:val="0"/>
        <w:autoSpaceDE w:val="0"/>
        <w:autoSpaceDN w:val="0"/>
        <w:adjustRightInd w:val="0"/>
        <w:spacing w:after="0" w:line="240" w:lineRule="auto"/>
        <w:jc w:val="both"/>
        <w:rPr>
          <w:rFonts w:ascii="Times New Roman" w:hAnsi="Times New Roman" w:cs="Times New Roman"/>
          <w:b/>
          <w:bCs/>
          <w:sz w:val="24"/>
          <w:szCs w:val="24"/>
        </w:rPr>
      </w:pPr>
      <w:r w:rsidRPr="0026424A">
        <w:rPr>
          <w:rFonts w:ascii="Times New Roman" w:hAnsi="Times New Roman" w:cs="Times New Roman"/>
          <w:b/>
          <w:bCs/>
          <w:sz w:val="24"/>
          <w:szCs w:val="24"/>
        </w:rPr>
        <w:t>c) hovořit s pacienty bez přítomnosti jiných osob,</w:t>
      </w:r>
    </w:p>
    <w:p w14:paraId="5A5B571F" w14:textId="77777777" w:rsidR="0026424A" w:rsidRPr="0026424A" w:rsidRDefault="0026424A" w:rsidP="0026424A">
      <w:pPr>
        <w:widowControl w:val="0"/>
        <w:autoSpaceDE w:val="0"/>
        <w:autoSpaceDN w:val="0"/>
        <w:adjustRightInd w:val="0"/>
        <w:spacing w:after="0" w:line="240" w:lineRule="auto"/>
        <w:jc w:val="both"/>
        <w:rPr>
          <w:b/>
          <w:bCs/>
        </w:rPr>
      </w:pPr>
    </w:p>
    <w:p w14:paraId="025AB0B5" w14:textId="05032F7A" w:rsidR="00A55EA8" w:rsidRDefault="599C0A25" w:rsidP="0026424A">
      <w:pPr>
        <w:widowControl w:val="0"/>
        <w:autoSpaceDE w:val="0"/>
        <w:autoSpaceDN w:val="0"/>
        <w:adjustRightInd w:val="0"/>
        <w:spacing w:after="0" w:line="240" w:lineRule="auto"/>
        <w:jc w:val="both"/>
        <w:rPr>
          <w:rFonts w:ascii="Times New Roman" w:hAnsi="Times New Roman" w:cs="Times New Roman"/>
          <w:b/>
          <w:bCs/>
          <w:sz w:val="24"/>
          <w:szCs w:val="24"/>
        </w:rPr>
      </w:pPr>
      <w:r w:rsidRPr="0026424A">
        <w:rPr>
          <w:rFonts w:ascii="Times New Roman" w:hAnsi="Times New Roman" w:cs="Times New Roman"/>
          <w:b/>
          <w:bCs/>
          <w:sz w:val="24"/>
          <w:szCs w:val="24"/>
        </w:rPr>
        <w:t>d) žádat od zaměstnanců poskytovatele zdravotních služeb, v jehož zdravotnickém zařízení se ochranné léčení vykonává, potřebná vysvětlení, předložení spisů, rozhodnutí a jiných písemností týkajících se výkonu ochranného léčení,</w:t>
      </w:r>
    </w:p>
    <w:p w14:paraId="31267974" w14:textId="77777777" w:rsidR="0026424A" w:rsidRPr="0026424A" w:rsidRDefault="0026424A" w:rsidP="0026424A">
      <w:pPr>
        <w:widowControl w:val="0"/>
        <w:autoSpaceDE w:val="0"/>
        <w:autoSpaceDN w:val="0"/>
        <w:adjustRightInd w:val="0"/>
        <w:spacing w:after="0" w:line="240" w:lineRule="auto"/>
        <w:jc w:val="both"/>
        <w:rPr>
          <w:b/>
          <w:bCs/>
        </w:rPr>
      </w:pPr>
    </w:p>
    <w:p w14:paraId="23533D67" w14:textId="6D012011" w:rsidR="00A55EA8" w:rsidRDefault="599C0A25" w:rsidP="0026424A">
      <w:pPr>
        <w:widowControl w:val="0"/>
        <w:autoSpaceDE w:val="0"/>
        <w:autoSpaceDN w:val="0"/>
        <w:adjustRightInd w:val="0"/>
        <w:spacing w:after="0" w:line="240" w:lineRule="auto"/>
        <w:jc w:val="both"/>
        <w:rPr>
          <w:rFonts w:ascii="Times New Roman" w:hAnsi="Times New Roman" w:cs="Times New Roman"/>
          <w:b/>
          <w:bCs/>
          <w:sz w:val="24"/>
          <w:szCs w:val="24"/>
        </w:rPr>
      </w:pPr>
      <w:r w:rsidRPr="0026424A">
        <w:rPr>
          <w:rFonts w:ascii="Times New Roman" w:hAnsi="Times New Roman" w:cs="Times New Roman"/>
          <w:b/>
          <w:bCs/>
          <w:sz w:val="24"/>
          <w:szCs w:val="24"/>
        </w:rPr>
        <w:t>e) prověřovat, zda rozhodnutí a postupy poskytovatele zajišťujícího ochranné léčení odpovídají právním předpisům,</w:t>
      </w:r>
    </w:p>
    <w:p w14:paraId="307B6478" w14:textId="77777777" w:rsidR="0026424A" w:rsidRPr="0026424A" w:rsidRDefault="0026424A" w:rsidP="0026424A">
      <w:pPr>
        <w:widowControl w:val="0"/>
        <w:autoSpaceDE w:val="0"/>
        <w:autoSpaceDN w:val="0"/>
        <w:adjustRightInd w:val="0"/>
        <w:spacing w:after="0" w:line="240" w:lineRule="auto"/>
        <w:jc w:val="both"/>
        <w:rPr>
          <w:b/>
          <w:bCs/>
        </w:rPr>
      </w:pPr>
    </w:p>
    <w:p w14:paraId="06384C72" w14:textId="75AFBD72" w:rsidR="00A55EA8" w:rsidRDefault="599C0A25" w:rsidP="0026424A">
      <w:pPr>
        <w:widowControl w:val="0"/>
        <w:autoSpaceDE w:val="0"/>
        <w:autoSpaceDN w:val="0"/>
        <w:adjustRightInd w:val="0"/>
        <w:spacing w:after="0" w:line="240" w:lineRule="auto"/>
        <w:jc w:val="both"/>
        <w:rPr>
          <w:rFonts w:ascii="Times New Roman" w:hAnsi="Times New Roman" w:cs="Times New Roman"/>
          <w:b/>
          <w:bCs/>
          <w:sz w:val="24"/>
          <w:szCs w:val="24"/>
        </w:rPr>
      </w:pPr>
      <w:r w:rsidRPr="0026424A">
        <w:rPr>
          <w:rFonts w:ascii="Times New Roman" w:hAnsi="Times New Roman" w:cs="Times New Roman"/>
          <w:b/>
          <w:bCs/>
          <w:sz w:val="24"/>
          <w:szCs w:val="24"/>
        </w:rPr>
        <w:t>f) vydávat příkazy k zachovávání právních předpisů vztahujících se k výkonu ochranného léčení,</w:t>
      </w:r>
    </w:p>
    <w:p w14:paraId="024493A8" w14:textId="77777777" w:rsidR="0026424A" w:rsidRPr="0026424A" w:rsidRDefault="0026424A" w:rsidP="0026424A">
      <w:pPr>
        <w:widowControl w:val="0"/>
        <w:autoSpaceDE w:val="0"/>
        <w:autoSpaceDN w:val="0"/>
        <w:adjustRightInd w:val="0"/>
        <w:spacing w:after="0" w:line="240" w:lineRule="auto"/>
        <w:jc w:val="both"/>
        <w:rPr>
          <w:b/>
          <w:bCs/>
        </w:rPr>
      </w:pPr>
    </w:p>
    <w:p w14:paraId="0B6237ED" w14:textId="744C6B81" w:rsidR="0026424A" w:rsidRDefault="599C0A25" w:rsidP="00102CE5">
      <w:pPr>
        <w:widowControl w:val="0"/>
        <w:autoSpaceDE w:val="0"/>
        <w:autoSpaceDN w:val="0"/>
        <w:adjustRightInd w:val="0"/>
        <w:spacing w:after="0" w:line="240" w:lineRule="auto"/>
        <w:jc w:val="both"/>
        <w:rPr>
          <w:rFonts w:ascii="Times New Roman" w:hAnsi="Times New Roman" w:cs="Times New Roman"/>
          <w:b/>
          <w:bCs/>
          <w:sz w:val="24"/>
          <w:szCs w:val="24"/>
        </w:rPr>
      </w:pPr>
      <w:r w:rsidRPr="4CDFAB42">
        <w:rPr>
          <w:rFonts w:ascii="Times New Roman" w:hAnsi="Times New Roman" w:cs="Times New Roman"/>
          <w:b/>
          <w:bCs/>
          <w:sz w:val="24"/>
          <w:szCs w:val="24"/>
        </w:rPr>
        <w:t xml:space="preserve">g) </w:t>
      </w:r>
      <w:r w:rsidR="02E62025" w:rsidRPr="4CDFAB42">
        <w:rPr>
          <w:rFonts w:ascii="Times New Roman" w:hAnsi="Times New Roman" w:cs="Times New Roman"/>
          <w:b/>
          <w:bCs/>
          <w:sz w:val="24"/>
          <w:szCs w:val="24"/>
        </w:rPr>
        <w:t>nařídit, aby pacient, který je držen ve výkonu ochranného léčení nezákonně, byl ihned propuštěn.</w:t>
      </w:r>
    </w:p>
    <w:p w14:paraId="17E4DC9D" w14:textId="77777777" w:rsidR="001479B0" w:rsidRDefault="001479B0" w:rsidP="36DF62EE">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14:paraId="1E91FC95" w14:textId="31E7779F" w:rsidR="00A55EA8" w:rsidRDefault="599C0A25" w:rsidP="36DF62EE">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26424A">
        <w:rPr>
          <w:rFonts w:ascii="Times New Roman" w:hAnsi="Times New Roman" w:cs="Times New Roman"/>
          <w:b/>
          <w:bCs/>
          <w:sz w:val="24"/>
          <w:szCs w:val="24"/>
        </w:rPr>
        <w:t>(3) Poskytovatel zajišťující ochranné léčení je povinen příkazy státního zástupce bez odkladu provést.</w:t>
      </w:r>
    </w:p>
    <w:p w14:paraId="3DBC7D30" w14:textId="77777777" w:rsidR="009F17CA" w:rsidRPr="0026424A" w:rsidRDefault="009F17CA" w:rsidP="36DF62EE">
      <w:pPr>
        <w:widowControl w:val="0"/>
        <w:autoSpaceDE w:val="0"/>
        <w:autoSpaceDN w:val="0"/>
        <w:adjustRightInd w:val="0"/>
        <w:spacing w:after="0" w:line="240" w:lineRule="auto"/>
        <w:ind w:firstLine="708"/>
        <w:jc w:val="both"/>
        <w:rPr>
          <w:b/>
          <w:bCs/>
        </w:rPr>
      </w:pPr>
    </w:p>
    <w:p w14:paraId="24346E35" w14:textId="10E7DD17" w:rsidR="00A55EA8" w:rsidRDefault="599C0A25" w:rsidP="2B691D10">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2B691D10">
        <w:rPr>
          <w:rFonts w:ascii="Times New Roman" w:hAnsi="Times New Roman" w:cs="Times New Roman"/>
          <w:b/>
          <w:bCs/>
          <w:sz w:val="24"/>
          <w:szCs w:val="24"/>
        </w:rPr>
        <w:t xml:space="preserve">(4) Podnět k prošetření </w:t>
      </w:r>
      <w:r w:rsidR="1402737D" w:rsidRPr="001479B0">
        <w:rPr>
          <w:rFonts w:ascii="Times New Roman" w:eastAsia="Times New Roman" w:hAnsi="Times New Roman" w:cs="Times New Roman"/>
          <w:b/>
          <w:bCs/>
          <w:sz w:val="24"/>
          <w:szCs w:val="24"/>
        </w:rPr>
        <w:t xml:space="preserve">mučení, krutého, nelidského, ponižujícího zacházení nebo trestání nebo jiného </w:t>
      </w:r>
      <w:r w:rsidRPr="2B691D10">
        <w:rPr>
          <w:rFonts w:ascii="Times New Roman" w:hAnsi="Times New Roman" w:cs="Times New Roman"/>
          <w:b/>
          <w:bCs/>
          <w:sz w:val="24"/>
          <w:szCs w:val="24"/>
        </w:rPr>
        <w:t>špatného zacházení, který podal pacient nebo jeho zástupce, státní zástupce vyřídí bez zbytečného odkladu. Pacient nebo jeho zástupce má právo seznámit se s podklady pro vyřízení podnětu a vyjádřit se k nim.</w:t>
      </w:r>
    </w:p>
    <w:p w14:paraId="48245907" w14:textId="77777777" w:rsidR="009F17CA" w:rsidRPr="0026424A" w:rsidRDefault="009F17CA" w:rsidP="36DF62EE">
      <w:pPr>
        <w:widowControl w:val="0"/>
        <w:autoSpaceDE w:val="0"/>
        <w:autoSpaceDN w:val="0"/>
        <w:adjustRightInd w:val="0"/>
        <w:spacing w:after="0" w:line="240" w:lineRule="auto"/>
        <w:ind w:firstLine="708"/>
        <w:jc w:val="both"/>
        <w:rPr>
          <w:b/>
          <w:bCs/>
        </w:rPr>
      </w:pPr>
    </w:p>
    <w:p w14:paraId="1B559726" w14:textId="0015D136" w:rsidR="00A55EA8" w:rsidRPr="0026424A" w:rsidRDefault="599C0A25" w:rsidP="36DF62EE">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26424A">
        <w:rPr>
          <w:rFonts w:ascii="Times New Roman" w:hAnsi="Times New Roman" w:cs="Times New Roman"/>
          <w:b/>
          <w:bCs/>
          <w:sz w:val="24"/>
          <w:szCs w:val="24"/>
        </w:rPr>
        <w:t>(5) Dozorem státního zastupitelství podle tohoto ustanovení není dotčena kontrolní činnost stanovená na základě jiných právních předpisů.</w:t>
      </w:r>
    </w:p>
    <w:p w14:paraId="6A9D82DA" w14:textId="046B2801" w:rsidR="00A55EA8" w:rsidRPr="00316251" w:rsidRDefault="00A55EA8" w:rsidP="36DF62EE">
      <w:pPr>
        <w:widowControl w:val="0"/>
        <w:autoSpaceDE w:val="0"/>
        <w:autoSpaceDN w:val="0"/>
        <w:adjustRightInd w:val="0"/>
        <w:spacing w:after="0" w:line="240" w:lineRule="auto"/>
        <w:jc w:val="center"/>
        <w:rPr>
          <w:rFonts w:ascii="Times New Roman" w:hAnsi="Times New Roman" w:cs="Times New Roman"/>
          <w:sz w:val="24"/>
          <w:szCs w:val="24"/>
        </w:rPr>
      </w:pPr>
    </w:p>
    <w:p w14:paraId="0A0A6950" w14:textId="62A67495"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4C76DD68"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0718CA39"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5D12A307"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85</w:t>
      </w:r>
    </w:p>
    <w:p w14:paraId="2F0537D5"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763BBC9E" w14:textId="77777777" w:rsidR="00A55EA8" w:rsidRPr="00316251"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(1) Poskytovatel zajišťující ochranné léčení mimo výkon trestu odnětí svobody formou lůžkové péče může</w:t>
      </w:r>
    </w:p>
    <w:p w14:paraId="6CBFFC39" w14:textId="77777777" w:rsidR="00A55EA8" w:rsidRPr="00316251"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a) výjimečně zakázat</w:t>
      </w:r>
    </w:p>
    <w:p w14:paraId="1C3BF63E" w14:textId="77777777" w:rsidR="00A55EA8" w:rsidRPr="00316251" w:rsidRDefault="00A55EA8" w:rsidP="00A55EA8">
      <w:pPr>
        <w:widowControl w:val="0"/>
        <w:autoSpaceDE w:val="0"/>
        <w:autoSpaceDN w:val="0"/>
        <w:adjustRightInd w:val="0"/>
        <w:spacing w:after="0" w:line="240" w:lineRule="auto"/>
        <w:ind w:left="708" w:firstLine="708"/>
        <w:jc w:val="both"/>
        <w:rPr>
          <w:rFonts w:ascii="Times New Roman" w:hAnsi="Times New Roman" w:cs="Times New Roman"/>
          <w:sz w:val="24"/>
          <w:szCs w:val="24"/>
        </w:rPr>
      </w:pPr>
      <w:r w:rsidRPr="00316251">
        <w:rPr>
          <w:rFonts w:ascii="Times New Roman" w:hAnsi="Times New Roman" w:cs="Times New Roman"/>
          <w:sz w:val="24"/>
          <w:szCs w:val="24"/>
        </w:rPr>
        <w:t>1. konkrétní návštěvu u pacienta,</w:t>
      </w:r>
    </w:p>
    <w:p w14:paraId="436272C7" w14:textId="0EBA3CDC" w:rsidR="00A55EA8" w:rsidRPr="00316251" w:rsidRDefault="00A55EA8" w:rsidP="2CBA1887">
      <w:pPr>
        <w:widowControl w:val="0"/>
        <w:autoSpaceDE w:val="0"/>
        <w:autoSpaceDN w:val="0"/>
        <w:adjustRightInd w:val="0"/>
        <w:spacing w:after="0" w:line="240" w:lineRule="auto"/>
        <w:ind w:left="1416"/>
        <w:jc w:val="both"/>
        <w:rPr>
          <w:rFonts w:ascii="Times New Roman" w:hAnsi="Times New Roman" w:cs="Times New Roman"/>
          <w:sz w:val="24"/>
          <w:szCs w:val="24"/>
        </w:rPr>
      </w:pPr>
      <w:r w:rsidRPr="2CBA1887">
        <w:rPr>
          <w:rFonts w:ascii="Times New Roman" w:hAnsi="Times New Roman" w:cs="Times New Roman"/>
          <w:sz w:val="24"/>
          <w:szCs w:val="24"/>
        </w:rPr>
        <w:t xml:space="preserve">2. použití telefonu pacientem </w:t>
      </w:r>
      <w:r w:rsidR="3ADDA9E6" w:rsidRPr="009F17CA">
        <w:rPr>
          <w:rFonts w:ascii="Times New Roman" w:eastAsia="Times New Roman" w:hAnsi="Times New Roman" w:cs="Times New Roman"/>
          <w:b/>
          <w:bCs/>
          <w:color w:val="000000" w:themeColor="text1"/>
          <w:sz w:val="24"/>
          <w:szCs w:val="24"/>
        </w:rPr>
        <w:t>nebo jiných komunikačních nebo záznamových prostředků, včetně jejich příslušenství a součástí</w:t>
      </w:r>
      <w:r w:rsidRPr="2CBA1887">
        <w:rPr>
          <w:rFonts w:ascii="Times New Roman" w:hAnsi="Times New Roman" w:cs="Times New Roman"/>
          <w:sz w:val="24"/>
          <w:szCs w:val="24"/>
        </w:rPr>
        <w:t>, nebo</w:t>
      </w:r>
    </w:p>
    <w:p w14:paraId="32DA165C" w14:textId="77777777" w:rsidR="00A55EA8" w:rsidRPr="00316251" w:rsidRDefault="00A55EA8" w:rsidP="00A55EA8">
      <w:pPr>
        <w:widowControl w:val="0"/>
        <w:autoSpaceDE w:val="0"/>
        <w:autoSpaceDN w:val="0"/>
        <w:adjustRightInd w:val="0"/>
        <w:spacing w:after="0" w:line="240" w:lineRule="auto"/>
        <w:ind w:left="708" w:firstLine="708"/>
        <w:jc w:val="both"/>
        <w:rPr>
          <w:rFonts w:ascii="Times New Roman" w:hAnsi="Times New Roman" w:cs="Times New Roman"/>
          <w:sz w:val="24"/>
          <w:szCs w:val="24"/>
        </w:rPr>
      </w:pPr>
      <w:r w:rsidRPr="00316251">
        <w:rPr>
          <w:rFonts w:ascii="Times New Roman" w:hAnsi="Times New Roman" w:cs="Times New Roman"/>
          <w:sz w:val="24"/>
          <w:szCs w:val="24"/>
        </w:rPr>
        <w:t>3. předávání korespondence pacientovi,</w:t>
      </w:r>
    </w:p>
    <w:p w14:paraId="739887A2"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jestliže je důvodné podezření, že by závažným způsobem narušovaly individuální léčebný postup; z tohoto důvodu může rovněž kontrolovat balíky pacienta; důvody, které k zákazu nebo ke kontrole balíků vedly, zaznamená do zdravotnické dokumentace vedené o pacientovi; pacientovi nelze zakázat návštěvy jeho právního zástupce nebo zástupce organizace poskytující poradenství pacientům a používání telefonu a písemný styk při komunikaci s těmito zástupci,</w:t>
      </w:r>
    </w:p>
    <w:p w14:paraId="3D98453E" w14:textId="1A955238" w:rsidR="00A55EA8" w:rsidRPr="00035B41" w:rsidRDefault="00A55EA8" w:rsidP="00A55EA8">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316251">
        <w:rPr>
          <w:rFonts w:ascii="Times New Roman" w:hAnsi="Times New Roman" w:cs="Times New Roman"/>
          <w:sz w:val="24"/>
          <w:szCs w:val="24"/>
        </w:rPr>
        <w:t xml:space="preserve">b) nepovolit pacientovi krátkodobé opuštění zdravotnického </w:t>
      </w:r>
      <w:proofErr w:type="gramStart"/>
      <w:r w:rsidRPr="00316251">
        <w:rPr>
          <w:rFonts w:ascii="Times New Roman" w:hAnsi="Times New Roman" w:cs="Times New Roman"/>
          <w:sz w:val="24"/>
          <w:szCs w:val="24"/>
        </w:rPr>
        <w:t>zařízení</w:t>
      </w:r>
      <w:r w:rsidRPr="00035B41">
        <w:rPr>
          <w:rFonts w:ascii="Times New Roman" w:hAnsi="Times New Roman" w:cs="Times New Roman"/>
          <w:strike/>
          <w:sz w:val="24"/>
          <w:szCs w:val="24"/>
        </w:rPr>
        <w:t>,</w:t>
      </w:r>
      <w:r w:rsidR="00035B41">
        <w:rPr>
          <w:rFonts w:ascii="Times New Roman" w:hAnsi="Times New Roman" w:cs="Times New Roman"/>
          <w:b/>
          <w:bCs/>
          <w:sz w:val="24"/>
          <w:szCs w:val="24"/>
        </w:rPr>
        <w:t>.</w:t>
      </w:r>
      <w:proofErr w:type="gramEnd"/>
    </w:p>
    <w:p w14:paraId="15A52AE0" w14:textId="77777777" w:rsidR="00A55EA8" w:rsidRDefault="00A55EA8" w:rsidP="00A55EA8">
      <w:pPr>
        <w:widowControl w:val="0"/>
        <w:autoSpaceDE w:val="0"/>
        <w:autoSpaceDN w:val="0"/>
        <w:adjustRightInd w:val="0"/>
        <w:spacing w:after="0" w:line="240" w:lineRule="auto"/>
        <w:ind w:firstLine="708"/>
        <w:jc w:val="both"/>
        <w:rPr>
          <w:rFonts w:ascii="Times New Roman" w:hAnsi="Times New Roman" w:cs="Times New Roman"/>
          <w:strike/>
          <w:sz w:val="24"/>
          <w:szCs w:val="24"/>
        </w:rPr>
      </w:pPr>
      <w:r w:rsidRPr="00316251">
        <w:rPr>
          <w:rFonts w:ascii="Times New Roman" w:hAnsi="Times New Roman" w:cs="Times New Roman"/>
          <w:strike/>
          <w:sz w:val="24"/>
          <w:szCs w:val="24"/>
        </w:rPr>
        <w:t>c) požadovat doprovod orgány Policie České republiky, jde-li o pacienta, jehož účast u soudu poskytovatel zajišťuje a který by mohl být nebezpečný sobě nebo okolí, popřípadě hrozí-li nebezpečí jeho útěku.</w:t>
      </w:r>
    </w:p>
    <w:p w14:paraId="1C2376F7" w14:textId="77777777" w:rsidR="009F17CA" w:rsidRPr="00316251" w:rsidRDefault="009F17CA" w:rsidP="00A55EA8">
      <w:pPr>
        <w:widowControl w:val="0"/>
        <w:autoSpaceDE w:val="0"/>
        <w:autoSpaceDN w:val="0"/>
        <w:adjustRightInd w:val="0"/>
        <w:spacing w:after="0" w:line="240" w:lineRule="auto"/>
        <w:ind w:firstLine="708"/>
        <w:jc w:val="both"/>
        <w:rPr>
          <w:rFonts w:ascii="Times New Roman" w:hAnsi="Times New Roman" w:cs="Times New Roman"/>
          <w:strike/>
          <w:sz w:val="24"/>
          <w:szCs w:val="24"/>
        </w:rPr>
      </w:pPr>
    </w:p>
    <w:p w14:paraId="7C6A948F" w14:textId="77777777" w:rsidR="00A55EA8"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(2) Omezení korespondence nebo kontrola korespondence mezi pacientem a soudem ustanoveným opatrovníkem, mezi pacientem a právním zástupcem nebo zástupcem organizace poskytující poradenství pacientům, mezi pacientem a orgány veřejné moci, Veřejným ochráncem práv nebo diplomatickou misí nebo konzulárním úřadem cizího státu, anebo mezi pacientem a mezinárodní organizací, která podle mezinárodní úmluvy, jíž je Česká republika vázána, je příslušná k projednávání podnětů týkajících se ochrany lidských práv, je nepřípustná. Tato korespondence se adresátu odesílá a pacientovi doručuje neprodleně.</w:t>
      </w:r>
    </w:p>
    <w:p w14:paraId="3C515AF7" w14:textId="77777777" w:rsidR="009F17CA" w:rsidRPr="00316251" w:rsidRDefault="009F17CA"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1FD23334" w14:textId="742E03A3" w:rsidR="00A55EA8" w:rsidRPr="00316251"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 xml:space="preserve">(3) Poskytovatel zajišťující ochranné léčení mimo výkon trestu odnětí svobody je povinen zajistit, aby byl pacient při přijetí do ochranného léčení prokazatelně seznámen se svými právy a povinnostmi souvisejícími s poskytováním zdravotních služeb ve zdravotnickém zařízení při výkonu ochranného léčení, </w:t>
      </w:r>
      <w:bookmarkStart w:id="67" w:name="_Hlk160104128"/>
      <w:r w:rsidRPr="00316251">
        <w:rPr>
          <w:rFonts w:ascii="Times New Roman" w:hAnsi="Times New Roman" w:cs="Times New Roman"/>
          <w:strike/>
          <w:sz w:val="24"/>
          <w:szCs w:val="24"/>
        </w:rPr>
        <w:t>s předpokládanou dobou léčení a možností změny formy zdravotní péče podle § 83 odst. 1, v níž je ochranné léčení vykonáváno,</w:t>
      </w:r>
      <w:bookmarkEnd w:id="67"/>
      <w:r w:rsidRPr="00316251">
        <w:rPr>
          <w:rFonts w:ascii="Times New Roman" w:hAnsi="Times New Roman" w:cs="Times New Roman"/>
          <w:sz w:val="24"/>
          <w:szCs w:val="24"/>
        </w:rPr>
        <w:t xml:space="preserve"> dále s individuálním léčebným postupem, s vnitřním řádem zdravotnického zařízení lůžkové péče (dále jen „vnitřní řád“), pokud podání těchto informací nevylučuje jeho zdravotní stav. </w:t>
      </w:r>
      <w:r w:rsidR="15BE2EDA" w:rsidRPr="009F17CA">
        <w:rPr>
          <w:rFonts w:ascii="Times New Roman" w:eastAsia="Times New Roman" w:hAnsi="Times New Roman" w:cs="Times New Roman"/>
          <w:b/>
          <w:bCs/>
          <w:color w:val="000000" w:themeColor="text1"/>
          <w:sz w:val="24"/>
          <w:szCs w:val="24"/>
        </w:rPr>
        <w:t xml:space="preserve">V dalším postupu léčby pak s předpokládanou dobou léčení a možností změny formy zdravotní péče podle § 83 </w:t>
      </w:r>
      <w:r w:rsidR="15BE2EDA" w:rsidRPr="009F17CA">
        <w:rPr>
          <w:rFonts w:ascii="Times New Roman" w:eastAsia="Times New Roman" w:hAnsi="Times New Roman" w:cs="Times New Roman"/>
          <w:b/>
          <w:bCs/>
          <w:color w:val="000000" w:themeColor="text1"/>
          <w:sz w:val="24"/>
          <w:szCs w:val="24"/>
        </w:rPr>
        <w:lastRenderedPageBreak/>
        <w:t>odst. 1, v níž je ochranné léčení vykonáváno</w:t>
      </w:r>
      <w:r w:rsidR="15BE2EDA" w:rsidRPr="36DF62EE">
        <w:rPr>
          <w:rFonts w:ascii="Times New Roman" w:eastAsia="Times New Roman" w:hAnsi="Times New Roman" w:cs="Times New Roman"/>
          <w:b/>
          <w:bCs/>
          <w:color w:val="000000" w:themeColor="text1"/>
          <w:sz w:val="24"/>
          <w:szCs w:val="24"/>
        </w:rPr>
        <w:t>.</w:t>
      </w:r>
      <w:r w:rsidR="15BE2EDA" w:rsidRPr="36DF62EE">
        <w:rPr>
          <w:rFonts w:ascii="Times New Roman" w:eastAsia="Times New Roman" w:hAnsi="Times New Roman" w:cs="Times New Roman"/>
          <w:sz w:val="24"/>
          <w:szCs w:val="24"/>
        </w:rPr>
        <w:t xml:space="preserve"> </w:t>
      </w:r>
      <w:r w:rsidRPr="00316251">
        <w:rPr>
          <w:rFonts w:ascii="Times New Roman" w:hAnsi="Times New Roman" w:cs="Times New Roman"/>
          <w:sz w:val="24"/>
          <w:szCs w:val="24"/>
        </w:rPr>
        <w:t>Záznam o seznámení pacienta s jeho právy a povinnostmi je součástí zdravotnické dokumentace vedené o pacientovi. Záznam podepíše pacient, zdravotnický pracovník a svědek, který byl přítomen podání informace. Povinnost podávat pacientovi informace o jeho zdravotním stavu a navržených zdravotních službách podle zákona o zdravotních službách není postupem podle věty první dotčena. Do zdravotnické dokumentace se rovněž zaznamená případný nesouhlas pacienta s navrženým individuálním léčebným postupem.</w:t>
      </w:r>
    </w:p>
    <w:p w14:paraId="5E03121A" w14:textId="77777777" w:rsidR="00A55EA8" w:rsidRPr="00316251"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(4) Ustanovení odstavců 1 až 3 se vztahuje též na ochranné léčení poskytované vedle výkonu trestu odnětí svobody, pokud jiný právní předpis nestanoví jinak.</w:t>
      </w:r>
    </w:p>
    <w:p w14:paraId="36DA62D6"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730E7B17"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p>
    <w:p w14:paraId="0D9508E9"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29838752"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35EB22DE"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87</w:t>
      </w:r>
    </w:p>
    <w:p w14:paraId="18A55C78"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1AD91574" w14:textId="77777777" w:rsidR="00A55EA8" w:rsidRPr="00316251"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(1) Poskytovatel zajišťující ochranné léčení mimo výkon trestu odnětí svobody může v případě, porušuje-li pacient závažným způsobem individuální léčebný postup ochranného léčení, podat soudu, který ochranné léčení nařídil, návrh na změnu způsobu jeho výkonu. Pokud je ochranné léčení poskytováno vedle výkonu trestu odnětí svobody, podává soudu návrh na změnu způsobu výkonu ochranného léčení ředitel organizační jednotky Vězeňské služby.</w:t>
      </w:r>
    </w:p>
    <w:p w14:paraId="1518BCEA"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71141234" w14:textId="77777777" w:rsidR="00A55EA8" w:rsidRPr="00316251"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(2) Poskytovatel zajišťující ochranné léčení mimo výkon trestu odnětí svobody je povinen oznámit soudu, který ochranné léčení nařídil, že</w:t>
      </w:r>
    </w:p>
    <w:p w14:paraId="2A0B53BF"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 nemůže zajistit přijetí pacienta do ochranného léčení z důvodu uvedeného v § 84 odst. 2; součástí tohoto oznámení je odůvodnění odmítnutí přijetí pacienta a sdělení předpokládaného termínu jeho možného přijetí,</w:t>
      </w:r>
    </w:p>
    <w:p w14:paraId="0F988DCC"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b) pacient, kterému bylo nařízeno ochranné léčení vykonávané formou</w:t>
      </w:r>
    </w:p>
    <w:p w14:paraId="6A84828E"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1. lůžkové nebo ambulantní péče, v termínu stanoveném soudem nenastoupil k výkonu ochranného léčení,</w:t>
      </w:r>
    </w:p>
    <w:p w14:paraId="78916B4E"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2. lůžkové péče, se v rozporu s podmínkami nařízeného ochranného léčení ze zdravotnického zařízení vzdálil,</w:t>
      </w:r>
    </w:p>
    <w:p w14:paraId="7DCE9AD9" w14:textId="33EC2616" w:rsidR="00A55EA8" w:rsidRPr="00316251" w:rsidRDefault="00A55EA8" w:rsidP="2CBA1887">
      <w:pPr>
        <w:widowControl w:val="0"/>
        <w:autoSpaceDE w:val="0"/>
        <w:autoSpaceDN w:val="0"/>
        <w:adjustRightInd w:val="0"/>
        <w:spacing w:after="0" w:line="240" w:lineRule="auto"/>
        <w:jc w:val="both"/>
        <w:rPr>
          <w:rFonts w:ascii="Times New Roman" w:hAnsi="Times New Roman" w:cs="Times New Roman"/>
          <w:sz w:val="24"/>
          <w:szCs w:val="24"/>
        </w:rPr>
      </w:pPr>
      <w:r w:rsidRPr="2CBA1887">
        <w:rPr>
          <w:rFonts w:ascii="Times New Roman" w:hAnsi="Times New Roman" w:cs="Times New Roman"/>
          <w:sz w:val="24"/>
          <w:szCs w:val="24"/>
        </w:rPr>
        <w:t xml:space="preserve">3. ambulantní péče, se </w:t>
      </w:r>
      <w:r w:rsidRPr="2CBA1887">
        <w:rPr>
          <w:rFonts w:ascii="Times New Roman" w:hAnsi="Times New Roman" w:cs="Times New Roman"/>
          <w:strike/>
          <w:sz w:val="24"/>
          <w:szCs w:val="24"/>
        </w:rPr>
        <w:t xml:space="preserve">nedostavuje </w:t>
      </w:r>
      <w:r w:rsidR="00035B41" w:rsidRPr="2CBA1887">
        <w:rPr>
          <w:rFonts w:ascii="Times New Roman" w:hAnsi="Times New Roman" w:cs="Times New Roman"/>
          <w:strike/>
          <w:sz w:val="24"/>
          <w:szCs w:val="24"/>
        </w:rPr>
        <w:t xml:space="preserve">k </w:t>
      </w:r>
      <w:r w:rsidRPr="2CBA1887">
        <w:rPr>
          <w:rFonts w:ascii="Times New Roman" w:hAnsi="Times New Roman" w:cs="Times New Roman"/>
          <w:strike/>
          <w:sz w:val="24"/>
          <w:szCs w:val="24"/>
        </w:rPr>
        <w:t>lékařským prohlídkám</w:t>
      </w:r>
      <w:r w:rsidRPr="00812CA5">
        <w:rPr>
          <w:rFonts w:ascii="Times" w:eastAsia="Times" w:hAnsi="Times" w:cs="Times"/>
          <w:sz w:val="24"/>
          <w:szCs w:val="24"/>
        </w:rPr>
        <w:t xml:space="preserve"> </w:t>
      </w:r>
      <w:r w:rsidR="60900A3B" w:rsidRPr="00812CA5">
        <w:rPr>
          <w:rFonts w:ascii="Times" w:eastAsia="Times" w:hAnsi="Times" w:cs="Times"/>
          <w:b/>
          <w:sz w:val="24"/>
          <w:szCs w:val="24"/>
        </w:rPr>
        <w:t>bez řádné omluvy</w:t>
      </w:r>
      <w:r w:rsidR="60900A3B" w:rsidRPr="00812CA5">
        <w:rPr>
          <w:rFonts w:ascii="time" w:eastAsia="time" w:hAnsi="time" w:cs="time"/>
          <w:b/>
          <w:sz w:val="24"/>
          <w:szCs w:val="24"/>
        </w:rPr>
        <w:t xml:space="preserve"> </w:t>
      </w:r>
      <w:r w:rsidR="00035B41" w:rsidRPr="2CBA1887">
        <w:rPr>
          <w:rFonts w:ascii="Times New Roman" w:hAnsi="Times New Roman" w:cs="Times New Roman"/>
          <w:b/>
          <w:bCs/>
          <w:sz w:val="24"/>
          <w:szCs w:val="24"/>
        </w:rPr>
        <w:t>nedostavil k lékařské prohlídce</w:t>
      </w:r>
      <w:r w:rsidR="00035B41" w:rsidRPr="2CBA1887">
        <w:rPr>
          <w:rFonts w:ascii="Times New Roman" w:hAnsi="Times New Roman" w:cs="Times New Roman"/>
          <w:sz w:val="24"/>
          <w:szCs w:val="24"/>
        </w:rPr>
        <w:t xml:space="preserve"> </w:t>
      </w:r>
      <w:r w:rsidRPr="2CBA1887">
        <w:rPr>
          <w:rFonts w:ascii="Times New Roman" w:hAnsi="Times New Roman" w:cs="Times New Roman"/>
          <w:sz w:val="24"/>
          <w:szCs w:val="24"/>
        </w:rPr>
        <w:t>ve stanoveném termínu,</w:t>
      </w:r>
    </w:p>
    <w:p w14:paraId="7A177F6C"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c) pacient byl na základě náhlé změny zdravotního stavu, která nesouvisí s ochranným léčením vykonávaným formou lůžkové péče, přeložen na jiné pracoviště poskytovatele vykonávajícího ochranné léčení nebo do zdravotnického zařízení jiného poskytovatele; byl-li pacientovi ustanoven soudem opatrovník, poskytovatel mu tuto skutečnost rovněž oznámí.</w:t>
      </w:r>
    </w:p>
    <w:p w14:paraId="72805787"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40AADBA4" w14:textId="77777777" w:rsidR="00A55EA8" w:rsidRPr="00316251"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(3) Poskytovatel zajišťující ochranné léčení mimo výkon trestu odnětí svobody je rovněž povinen oznámit skutečnosti podle odstavce 2 písm. b) Policii České republiky.</w:t>
      </w:r>
    </w:p>
    <w:p w14:paraId="75B8F752"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53F4EF56" w14:textId="77777777" w:rsidR="00A55EA8" w:rsidRPr="00316251"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(4) Poskytovatel učiní oznámení podle odstavce 2 a 3 do 24 hodin od okamžiku, kdy skutečnost uvedená v odstavci 2 nastala.</w:t>
      </w:r>
    </w:p>
    <w:p w14:paraId="768E9B78"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57EF33A4"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0E9D0DE5"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p>
    <w:p w14:paraId="3A2AD293" w14:textId="77777777" w:rsidR="00A55EA8" w:rsidRPr="00316251" w:rsidRDefault="00A55EA8" w:rsidP="00A55EA8">
      <w:pPr>
        <w:shd w:val="clear" w:color="auto" w:fill="FFFFFF"/>
        <w:spacing w:after="0" w:line="240" w:lineRule="auto"/>
        <w:jc w:val="center"/>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 89</w:t>
      </w:r>
    </w:p>
    <w:p w14:paraId="17DD16B7" w14:textId="77777777" w:rsidR="00A55EA8" w:rsidRPr="00316251" w:rsidRDefault="00A55EA8" w:rsidP="00A55EA8">
      <w:pPr>
        <w:shd w:val="clear" w:color="auto" w:fill="FFFFFF"/>
        <w:spacing w:after="0" w:line="240" w:lineRule="auto"/>
        <w:jc w:val="center"/>
        <w:rPr>
          <w:rFonts w:ascii="Times New Roman" w:eastAsia="Times New Roman" w:hAnsi="Times New Roman" w:cs="Times New Roman"/>
          <w:sz w:val="24"/>
          <w:szCs w:val="24"/>
          <w:lang w:eastAsia="cs-CZ"/>
        </w:rPr>
      </w:pPr>
    </w:p>
    <w:p w14:paraId="17BD1EA2" w14:textId="77777777" w:rsidR="00A55EA8" w:rsidRPr="00316251"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 xml:space="preserve">(1) Náklady související s výkonem ochranného léčení u osob, které nejsou účastníky veřejného zdravotního pojištění v České republice, hradí stát z kapitoly státního rozpočtu </w:t>
      </w:r>
      <w:r w:rsidRPr="00316251">
        <w:rPr>
          <w:rFonts w:ascii="Times New Roman" w:hAnsi="Times New Roman" w:cs="Times New Roman"/>
          <w:sz w:val="24"/>
          <w:szCs w:val="24"/>
        </w:rPr>
        <w:lastRenderedPageBreak/>
        <w:t>ministerstva.</w:t>
      </w:r>
    </w:p>
    <w:p w14:paraId="4D4CF083" w14:textId="77777777" w:rsidR="00A55EA8" w:rsidRPr="00316251"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z w:val="24"/>
          <w:szCs w:val="24"/>
        </w:rPr>
        <w:t>(2) Vyúčtování podle odstavce 1 zašle poskytovatel ministerstvu nejpozději do patnáctého dne následujícího kalendářního měsíce po kalendářním čtvrtletí, v němž byly zdravotní služby poskytnuty.</w:t>
      </w:r>
    </w:p>
    <w:p w14:paraId="1BB3AC41" w14:textId="77777777" w:rsidR="00A55EA8" w:rsidRPr="00316251"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6251">
        <w:rPr>
          <w:rFonts w:ascii="Times New Roman" w:hAnsi="Times New Roman" w:cs="Times New Roman"/>
          <w:strike/>
          <w:sz w:val="24"/>
          <w:szCs w:val="24"/>
        </w:rPr>
        <w:t>(3) Stát je oprávněn vymáhat od pacienta náklady uhrazené podle odstavce 1 nebo jejich část, a to prostřednictvím ministerstva</w:t>
      </w:r>
      <w:r w:rsidRPr="00316251">
        <w:rPr>
          <w:rFonts w:ascii="Times New Roman" w:hAnsi="Times New Roman" w:cs="Times New Roman"/>
          <w:sz w:val="24"/>
          <w:szCs w:val="24"/>
        </w:rPr>
        <w:t>.</w:t>
      </w:r>
    </w:p>
    <w:p w14:paraId="56E40B36"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058EE90B"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45A5C690"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b/>
          <w:bCs/>
          <w:sz w:val="24"/>
          <w:szCs w:val="24"/>
          <w:lang w:eastAsia="cs-CZ"/>
        </w:rPr>
      </w:pPr>
    </w:p>
    <w:p w14:paraId="03BF51D1" w14:textId="77777777" w:rsidR="00A55EA8" w:rsidRPr="00316251" w:rsidRDefault="00A55EA8" w:rsidP="00A55EA8">
      <w:pPr>
        <w:shd w:val="clear" w:color="auto" w:fill="FFFFFF"/>
        <w:spacing w:after="0" w:line="240" w:lineRule="auto"/>
        <w:jc w:val="center"/>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 89a</w:t>
      </w:r>
    </w:p>
    <w:p w14:paraId="5DB267AF" w14:textId="77777777" w:rsidR="00A55EA8" w:rsidRPr="00316251" w:rsidRDefault="00A55EA8" w:rsidP="00A55EA8">
      <w:pPr>
        <w:shd w:val="clear" w:color="auto" w:fill="FFFFFF"/>
        <w:spacing w:after="0" w:line="240" w:lineRule="auto"/>
        <w:jc w:val="center"/>
        <w:rPr>
          <w:rFonts w:ascii="Times New Roman" w:eastAsia="Times New Roman" w:hAnsi="Times New Roman" w:cs="Times New Roman"/>
          <w:sz w:val="24"/>
          <w:szCs w:val="24"/>
          <w:lang w:eastAsia="cs-CZ"/>
        </w:rPr>
      </w:pPr>
    </w:p>
    <w:p w14:paraId="20409D96" w14:textId="77777777" w:rsidR="00A55EA8" w:rsidRPr="00316251" w:rsidRDefault="00A55EA8" w:rsidP="00A55EA8">
      <w:pPr>
        <w:shd w:val="clear" w:color="auto" w:fill="FFFFFF"/>
        <w:spacing w:after="0" w:line="330" w:lineRule="atLeast"/>
        <w:jc w:val="center"/>
        <w:outlineLvl w:val="2"/>
        <w:rPr>
          <w:rFonts w:ascii="Times New Roman" w:eastAsia="Times New Roman" w:hAnsi="Times New Roman" w:cs="Times New Roman"/>
          <w:b/>
          <w:bCs/>
          <w:sz w:val="24"/>
          <w:szCs w:val="24"/>
          <w:lang w:eastAsia="cs-CZ"/>
        </w:rPr>
      </w:pPr>
      <w:r w:rsidRPr="00316251">
        <w:rPr>
          <w:rFonts w:ascii="Times New Roman" w:eastAsia="Times New Roman" w:hAnsi="Times New Roman" w:cs="Times New Roman"/>
          <w:b/>
          <w:bCs/>
          <w:sz w:val="24"/>
          <w:szCs w:val="24"/>
          <w:lang w:eastAsia="cs-CZ"/>
        </w:rPr>
        <w:t xml:space="preserve">Vymezení protialkoholní a </w:t>
      </w:r>
      <w:proofErr w:type="spellStart"/>
      <w:r w:rsidRPr="00316251">
        <w:rPr>
          <w:rFonts w:ascii="Times New Roman" w:eastAsia="Times New Roman" w:hAnsi="Times New Roman" w:cs="Times New Roman"/>
          <w:b/>
          <w:bCs/>
          <w:sz w:val="24"/>
          <w:szCs w:val="24"/>
          <w:lang w:eastAsia="cs-CZ"/>
        </w:rPr>
        <w:t>protitoxikomanické</w:t>
      </w:r>
      <w:proofErr w:type="spellEnd"/>
      <w:r w:rsidRPr="00316251">
        <w:rPr>
          <w:rFonts w:ascii="Times New Roman" w:eastAsia="Times New Roman" w:hAnsi="Times New Roman" w:cs="Times New Roman"/>
          <w:b/>
          <w:bCs/>
          <w:sz w:val="24"/>
          <w:szCs w:val="24"/>
          <w:lang w:eastAsia="cs-CZ"/>
        </w:rPr>
        <w:t xml:space="preserve"> záchytné služby</w:t>
      </w:r>
    </w:p>
    <w:p w14:paraId="69EA4461" w14:textId="77777777" w:rsidR="00A55EA8" w:rsidRPr="00316251" w:rsidRDefault="00A55EA8" w:rsidP="00A55EA8">
      <w:pPr>
        <w:shd w:val="clear" w:color="auto" w:fill="FFFFFF"/>
        <w:spacing w:after="0" w:line="330" w:lineRule="atLeast"/>
        <w:jc w:val="center"/>
        <w:outlineLvl w:val="2"/>
        <w:rPr>
          <w:rFonts w:ascii="Times New Roman" w:eastAsia="Times New Roman" w:hAnsi="Times New Roman" w:cs="Times New Roman"/>
          <w:b/>
          <w:bCs/>
          <w:sz w:val="24"/>
          <w:szCs w:val="24"/>
          <w:lang w:eastAsia="cs-CZ"/>
        </w:rPr>
      </w:pPr>
    </w:p>
    <w:p w14:paraId="5B4E229D" w14:textId="77777777"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color w:val="000000"/>
          <w:sz w:val="24"/>
          <w:szCs w:val="24"/>
          <w:lang w:eastAsia="cs-CZ"/>
        </w:rPr>
      </w:pPr>
      <w:r w:rsidRPr="00316251">
        <w:rPr>
          <w:rFonts w:ascii="Times New Roman" w:eastAsia="Times New Roman" w:hAnsi="Times New Roman" w:cs="Times New Roman"/>
          <w:color w:val="000000"/>
          <w:sz w:val="24"/>
          <w:szCs w:val="24"/>
          <w:lang w:eastAsia="cs-CZ"/>
        </w:rPr>
        <w:t xml:space="preserve">(1) Protialkoholní a </w:t>
      </w:r>
      <w:proofErr w:type="spellStart"/>
      <w:r w:rsidRPr="00316251">
        <w:rPr>
          <w:rFonts w:ascii="Times New Roman" w:eastAsia="Times New Roman" w:hAnsi="Times New Roman" w:cs="Times New Roman"/>
          <w:color w:val="000000"/>
          <w:sz w:val="24"/>
          <w:szCs w:val="24"/>
          <w:lang w:eastAsia="cs-CZ"/>
        </w:rPr>
        <w:t>protitoxikomanická</w:t>
      </w:r>
      <w:proofErr w:type="spellEnd"/>
      <w:r w:rsidRPr="00316251">
        <w:rPr>
          <w:rFonts w:ascii="Times New Roman" w:eastAsia="Times New Roman" w:hAnsi="Times New Roman" w:cs="Times New Roman"/>
          <w:color w:val="000000"/>
          <w:sz w:val="24"/>
          <w:szCs w:val="24"/>
          <w:lang w:eastAsia="cs-CZ"/>
        </w:rPr>
        <w:t xml:space="preserve"> záchytná služba (dále jen „záchytná služba“) je zdravotní službou poskytovanou osobě, která pod vlivem alkoholu nebo jiné návykové látky nekontroluje své chování a tím bezprostředně ohrožuje sebe nebo jinou osobu, majetek nebo veřejný pořádek.</w:t>
      </w:r>
    </w:p>
    <w:p w14:paraId="5F92D805"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b/>
          <w:bCs/>
          <w:color w:val="000000"/>
          <w:sz w:val="24"/>
          <w:szCs w:val="24"/>
          <w:lang w:eastAsia="cs-CZ"/>
        </w:rPr>
      </w:pPr>
    </w:p>
    <w:p w14:paraId="5F9FC0DA" w14:textId="13258DF7" w:rsidR="00A55EA8" w:rsidRPr="00316251" w:rsidRDefault="00A55EA8" w:rsidP="00035B41">
      <w:pPr>
        <w:shd w:val="clear" w:color="auto" w:fill="FFFFFF"/>
        <w:spacing w:after="0" w:line="240" w:lineRule="auto"/>
        <w:ind w:firstLine="708"/>
        <w:jc w:val="both"/>
        <w:rPr>
          <w:rFonts w:ascii="Times New Roman" w:hAnsi="Times New Roman" w:cs="Times New Roman"/>
          <w:b/>
          <w:bCs/>
          <w:sz w:val="24"/>
          <w:szCs w:val="24"/>
        </w:rPr>
      </w:pPr>
      <w:r w:rsidRPr="00316251">
        <w:rPr>
          <w:rFonts w:ascii="Times New Roman" w:eastAsia="Times New Roman" w:hAnsi="Times New Roman" w:cs="Times New Roman"/>
          <w:b/>
          <w:bCs/>
          <w:sz w:val="24"/>
          <w:szCs w:val="24"/>
          <w:lang w:eastAsia="cs-CZ"/>
        </w:rPr>
        <w:t>(2) </w:t>
      </w:r>
      <w:bookmarkStart w:id="68" w:name="_Hlk160104512"/>
      <w:r w:rsidRPr="00316251">
        <w:rPr>
          <w:rFonts w:ascii="Times New Roman" w:hAnsi="Times New Roman" w:cs="Times New Roman"/>
          <w:b/>
          <w:bCs/>
          <w:sz w:val="24"/>
          <w:szCs w:val="24"/>
        </w:rPr>
        <w:t>Záchytná služba zajišťuje bezpečné prostředí a podmínky pro pobyt osob pod vlivem užití alkoholu nebo jiné návykové látky a nekontrolujících své chování do doby, než odezní psychoaktivní účinek alkoholu nebo jiné návykové látky a dojde k obnově kontroly projevu.</w:t>
      </w:r>
      <w:bookmarkEnd w:id="68"/>
    </w:p>
    <w:p w14:paraId="0EB6421E" w14:textId="77777777" w:rsidR="00A55EA8" w:rsidRPr="00316251" w:rsidRDefault="00A55EA8" w:rsidP="00A55EA8">
      <w:pPr>
        <w:spacing w:after="0"/>
        <w:jc w:val="both"/>
        <w:rPr>
          <w:rFonts w:ascii="Times New Roman" w:hAnsi="Times New Roman" w:cs="Times New Roman"/>
          <w:sz w:val="24"/>
          <w:szCs w:val="24"/>
        </w:rPr>
      </w:pPr>
    </w:p>
    <w:p w14:paraId="011320FD" w14:textId="77777777"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color w:val="000000"/>
          <w:sz w:val="24"/>
          <w:szCs w:val="24"/>
          <w:lang w:eastAsia="cs-CZ"/>
        </w:rPr>
      </w:pPr>
      <w:r w:rsidRPr="00316251">
        <w:rPr>
          <w:rFonts w:ascii="Times New Roman" w:eastAsia="Times New Roman" w:hAnsi="Times New Roman" w:cs="Times New Roman"/>
          <w:strike/>
          <w:color w:val="000000"/>
          <w:sz w:val="24"/>
          <w:szCs w:val="24"/>
          <w:lang w:eastAsia="cs-CZ"/>
        </w:rPr>
        <w:t>(2)</w:t>
      </w:r>
      <w:r w:rsidRPr="00316251">
        <w:rPr>
          <w:rFonts w:ascii="Times New Roman" w:eastAsia="Times New Roman" w:hAnsi="Times New Roman" w:cs="Times New Roman"/>
          <w:b/>
          <w:bCs/>
          <w:color w:val="000000"/>
          <w:sz w:val="24"/>
          <w:szCs w:val="24"/>
          <w:lang w:eastAsia="cs-CZ"/>
        </w:rPr>
        <w:t xml:space="preserve"> (3)</w:t>
      </w:r>
      <w:r w:rsidRPr="00316251">
        <w:rPr>
          <w:rFonts w:ascii="Times New Roman" w:eastAsia="Times New Roman" w:hAnsi="Times New Roman" w:cs="Times New Roman"/>
          <w:color w:val="000000"/>
          <w:sz w:val="24"/>
          <w:szCs w:val="24"/>
          <w:lang w:eastAsia="cs-CZ"/>
        </w:rPr>
        <w:t xml:space="preserve"> Záchytná služba se poskytuje v protialkoholní a </w:t>
      </w:r>
      <w:proofErr w:type="spellStart"/>
      <w:r w:rsidRPr="00316251">
        <w:rPr>
          <w:rFonts w:ascii="Times New Roman" w:eastAsia="Times New Roman" w:hAnsi="Times New Roman" w:cs="Times New Roman"/>
          <w:color w:val="000000"/>
          <w:sz w:val="24"/>
          <w:szCs w:val="24"/>
          <w:lang w:eastAsia="cs-CZ"/>
        </w:rPr>
        <w:t>protitoxikomanické</w:t>
      </w:r>
      <w:proofErr w:type="spellEnd"/>
      <w:r w:rsidRPr="00316251">
        <w:rPr>
          <w:rFonts w:ascii="Times New Roman" w:eastAsia="Times New Roman" w:hAnsi="Times New Roman" w:cs="Times New Roman"/>
          <w:color w:val="000000"/>
          <w:sz w:val="24"/>
          <w:szCs w:val="24"/>
          <w:lang w:eastAsia="cs-CZ"/>
        </w:rPr>
        <w:t xml:space="preserve"> záchytné stanici (dále jen „záchytná stanice“). Záchytná stanice je zdravotnické zařízení.</w:t>
      </w:r>
    </w:p>
    <w:p w14:paraId="55E54434"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color w:val="000000"/>
          <w:sz w:val="24"/>
          <w:szCs w:val="24"/>
          <w:lang w:eastAsia="cs-CZ"/>
        </w:rPr>
      </w:pPr>
    </w:p>
    <w:p w14:paraId="577664DE" w14:textId="622EC4C8"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trike/>
          <w:color w:val="000000"/>
          <w:sz w:val="24"/>
          <w:szCs w:val="24"/>
          <w:lang w:eastAsia="cs-CZ"/>
        </w:rPr>
        <w:t>(3)</w:t>
      </w:r>
      <w:r w:rsidRPr="00316251">
        <w:rPr>
          <w:rFonts w:ascii="Times New Roman" w:eastAsia="Times New Roman" w:hAnsi="Times New Roman" w:cs="Times New Roman"/>
          <w:b/>
          <w:bCs/>
          <w:color w:val="000000"/>
          <w:sz w:val="24"/>
          <w:szCs w:val="24"/>
          <w:lang w:eastAsia="cs-CZ"/>
        </w:rPr>
        <w:t xml:space="preserve"> (4)</w:t>
      </w:r>
      <w:r w:rsidRPr="00316251">
        <w:rPr>
          <w:rFonts w:ascii="Times New Roman" w:eastAsia="Times New Roman" w:hAnsi="Times New Roman" w:cs="Times New Roman"/>
          <w:color w:val="000000"/>
          <w:sz w:val="24"/>
          <w:szCs w:val="24"/>
          <w:lang w:eastAsia="cs-CZ"/>
        </w:rPr>
        <w:t xml:space="preserve"> Záchytná služba zahrnuje vyšetření osoby za účelem zjištění, zda její umístění do záchytné stanice není vyloučeno z důvodů uvedených v § 89b odst. 2 písm. a), a pobyt v záchytné stanici, včetně nezbytné péče směřující k zabránění ohrožení zdraví bezprostředně souvisejícího s </w:t>
      </w:r>
      <w:r w:rsidR="00035B41" w:rsidRPr="00316251">
        <w:rPr>
          <w:rFonts w:ascii="Times New Roman" w:hAnsi="Times New Roman" w:cs="Times New Roman"/>
          <w:strike/>
          <w:sz w:val="24"/>
          <w:szCs w:val="24"/>
        </w:rPr>
        <w:t>akutní</w:t>
      </w:r>
      <w:r w:rsidR="00035B41" w:rsidRPr="00316251">
        <w:rPr>
          <w:rFonts w:ascii="Times New Roman" w:eastAsia="Times New Roman" w:hAnsi="Times New Roman" w:cs="Times New Roman"/>
          <w:strike/>
          <w:sz w:val="24"/>
          <w:szCs w:val="24"/>
          <w:lang w:eastAsia="cs-CZ"/>
        </w:rPr>
        <w:t xml:space="preserve"> intoxikací</w:t>
      </w:r>
      <w:r w:rsidR="00035B41" w:rsidRPr="00316251">
        <w:rPr>
          <w:rFonts w:ascii="Times New Roman" w:hAnsi="Times New Roman" w:cs="Times New Roman"/>
          <w:b/>
          <w:bCs/>
          <w:sz w:val="24"/>
          <w:szCs w:val="24"/>
        </w:rPr>
        <w:t xml:space="preserve"> </w:t>
      </w:r>
      <w:bookmarkStart w:id="69" w:name="_Hlk160104812"/>
      <w:r w:rsidRPr="00316251">
        <w:rPr>
          <w:rFonts w:ascii="Times New Roman" w:hAnsi="Times New Roman" w:cs="Times New Roman"/>
          <w:b/>
          <w:bCs/>
          <w:sz w:val="24"/>
          <w:szCs w:val="24"/>
        </w:rPr>
        <w:t xml:space="preserve">užitím </w:t>
      </w:r>
      <w:r w:rsidRPr="00316251">
        <w:rPr>
          <w:rFonts w:ascii="Times New Roman" w:eastAsia="Times New Roman" w:hAnsi="Times New Roman" w:cs="Times New Roman"/>
          <w:b/>
          <w:bCs/>
          <w:sz w:val="24"/>
          <w:szCs w:val="24"/>
          <w:lang w:eastAsia="cs-CZ"/>
        </w:rPr>
        <w:t>alkoholu nebo jiné návykové látky</w:t>
      </w:r>
      <w:bookmarkEnd w:id="69"/>
      <w:r w:rsidRPr="00316251">
        <w:rPr>
          <w:rFonts w:ascii="Times New Roman" w:eastAsia="Times New Roman" w:hAnsi="Times New Roman" w:cs="Times New Roman"/>
          <w:sz w:val="24"/>
          <w:szCs w:val="24"/>
          <w:lang w:eastAsia="cs-CZ"/>
        </w:rPr>
        <w:t>.</w:t>
      </w:r>
    </w:p>
    <w:p w14:paraId="7408861E"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color w:val="000000"/>
          <w:sz w:val="24"/>
          <w:szCs w:val="24"/>
          <w:lang w:eastAsia="cs-CZ"/>
        </w:rPr>
      </w:pPr>
    </w:p>
    <w:p w14:paraId="060E1534" w14:textId="77777777"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color w:val="000000"/>
          <w:sz w:val="24"/>
          <w:szCs w:val="24"/>
          <w:lang w:eastAsia="cs-CZ"/>
        </w:rPr>
      </w:pPr>
      <w:r w:rsidRPr="00316251">
        <w:rPr>
          <w:rFonts w:ascii="Times New Roman" w:eastAsia="Times New Roman" w:hAnsi="Times New Roman" w:cs="Times New Roman"/>
          <w:strike/>
          <w:color w:val="000000"/>
          <w:sz w:val="24"/>
          <w:szCs w:val="24"/>
          <w:lang w:eastAsia="cs-CZ"/>
        </w:rPr>
        <w:t>(4)</w:t>
      </w:r>
      <w:r w:rsidRPr="00316251">
        <w:rPr>
          <w:rFonts w:ascii="Times New Roman" w:eastAsia="Times New Roman" w:hAnsi="Times New Roman" w:cs="Times New Roman"/>
          <w:color w:val="000000"/>
          <w:sz w:val="24"/>
          <w:szCs w:val="24"/>
          <w:lang w:eastAsia="cs-CZ"/>
        </w:rPr>
        <w:t xml:space="preserve"> </w:t>
      </w:r>
      <w:r w:rsidRPr="00316251">
        <w:rPr>
          <w:rFonts w:ascii="Times New Roman" w:eastAsia="Times New Roman" w:hAnsi="Times New Roman" w:cs="Times New Roman"/>
          <w:b/>
          <w:bCs/>
          <w:color w:val="000000"/>
          <w:sz w:val="24"/>
          <w:szCs w:val="24"/>
          <w:lang w:eastAsia="cs-CZ"/>
        </w:rPr>
        <w:t>(5)</w:t>
      </w:r>
      <w:r w:rsidRPr="00316251">
        <w:rPr>
          <w:rFonts w:ascii="Times New Roman" w:eastAsia="Times New Roman" w:hAnsi="Times New Roman" w:cs="Times New Roman"/>
          <w:color w:val="000000"/>
          <w:sz w:val="24"/>
          <w:szCs w:val="24"/>
          <w:lang w:eastAsia="cs-CZ"/>
        </w:rPr>
        <w:t xml:space="preserve"> Záchytnou službu zajišťuje na svém území kraj v samostatné působnosti.</w:t>
      </w:r>
    </w:p>
    <w:p w14:paraId="6550195F"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b/>
          <w:bCs/>
          <w:color w:val="FF8400"/>
          <w:sz w:val="24"/>
          <w:szCs w:val="24"/>
          <w:lang w:eastAsia="cs-CZ"/>
        </w:rPr>
      </w:pPr>
    </w:p>
    <w:p w14:paraId="4CEA352A"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b/>
          <w:bCs/>
          <w:color w:val="FF8400"/>
          <w:sz w:val="24"/>
          <w:szCs w:val="24"/>
          <w:lang w:eastAsia="cs-CZ"/>
        </w:rPr>
      </w:pPr>
    </w:p>
    <w:p w14:paraId="50067C6D" w14:textId="77777777" w:rsidR="00A55EA8" w:rsidRPr="00316251" w:rsidRDefault="00A55EA8" w:rsidP="00A55EA8">
      <w:pPr>
        <w:shd w:val="clear" w:color="auto" w:fill="FFFFFF"/>
        <w:spacing w:after="0" w:line="240" w:lineRule="auto"/>
        <w:jc w:val="center"/>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 89b</w:t>
      </w:r>
    </w:p>
    <w:p w14:paraId="23E03838" w14:textId="77777777" w:rsidR="00A55EA8" w:rsidRPr="00316251" w:rsidRDefault="00A55EA8" w:rsidP="00A55EA8">
      <w:pPr>
        <w:shd w:val="clear" w:color="auto" w:fill="FFFFFF"/>
        <w:spacing w:after="0" w:line="240" w:lineRule="auto"/>
        <w:jc w:val="center"/>
        <w:rPr>
          <w:rFonts w:ascii="Times New Roman" w:eastAsia="Times New Roman" w:hAnsi="Times New Roman" w:cs="Times New Roman"/>
          <w:sz w:val="24"/>
          <w:szCs w:val="24"/>
          <w:lang w:eastAsia="cs-CZ"/>
        </w:rPr>
      </w:pPr>
    </w:p>
    <w:p w14:paraId="6BD96EEB" w14:textId="77777777" w:rsidR="00A55EA8" w:rsidRPr="00316251" w:rsidRDefault="00A55EA8" w:rsidP="00A55EA8">
      <w:pPr>
        <w:shd w:val="clear" w:color="auto" w:fill="FFFFFF"/>
        <w:spacing w:after="0" w:line="330" w:lineRule="atLeast"/>
        <w:jc w:val="center"/>
        <w:outlineLvl w:val="2"/>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 xml:space="preserve">Umístění </w:t>
      </w:r>
      <w:r w:rsidRPr="00316251">
        <w:rPr>
          <w:rFonts w:ascii="Times New Roman" w:eastAsia="Times New Roman" w:hAnsi="Times New Roman" w:cs="Times New Roman"/>
          <w:b/>
          <w:bCs/>
          <w:sz w:val="24"/>
          <w:szCs w:val="24"/>
          <w:lang w:eastAsia="cs-CZ"/>
        </w:rPr>
        <w:t xml:space="preserve">a pobyt </w:t>
      </w:r>
      <w:r w:rsidRPr="00316251">
        <w:rPr>
          <w:rFonts w:ascii="Times New Roman" w:eastAsia="Times New Roman" w:hAnsi="Times New Roman" w:cs="Times New Roman"/>
          <w:sz w:val="24"/>
          <w:szCs w:val="24"/>
          <w:lang w:eastAsia="cs-CZ"/>
        </w:rPr>
        <w:t>v záchytné stanici</w:t>
      </w:r>
    </w:p>
    <w:p w14:paraId="0F811E84" w14:textId="77777777" w:rsidR="00A55EA8" w:rsidRPr="00316251" w:rsidRDefault="00A55EA8" w:rsidP="00A55EA8">
      <w:pPr>
        <w:shd w:val="clear" w:color="auto" w:fill="FFFFFF"/>
        <w:spacing w:after="0" w:line="330" w:lineRule="atLeast"/>
        <w:jc w:val="center"/>
        <w:outlineLvl w:val="2"/>
        <w:rPr>
          <w:rFonts w:ascii="Times New Roman" w:eastAsia="Times New Roman" w:hAnsi="Times New Roman" w:cs="Times New Roman"/>
          <w:sz w:val="24"/>
          <w:szCs w:val="24"/>
          <w:lang w:eastAsia="cs-CZ"/>
        </w:rPr>
      </w:pPr>
    </w:p>
    <w:p w14:paraId="677C6C37" w14:textId="32143583"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color w:val="000000"/>
          <w:sz w:val="24"/>
          <w:szCs w:val="24"/>
          <w:lang w:eastAsia="cs-CZ"/>
        </w:rPr>
      </w:pPr>
      <w:r w:rsidRPr="00316251">
        <w:rPr>
          <w:rFonts w:ascii="Times New Roman" w:eastAsia="Times New Roman" w:hAnsi="Times New Roman" w:cs="Times New Roman"/>
          <w:color w:val="000000"/>
          <w:sz w:val="24"/>
          <w:szCs w:val="24"/>
          <w:lang w:eastAsia="cs-CZ"/>
        </w:rPr>
        <w:t xml:space="preserve">(1) Osoba, která pod vlivem alkoholu nebo jiné návykové látky nekontroluje své chování a tím bezprostředně ohrožuje sebe nebo jinou osobu, majetek nebo veřejný pořádek a tuto hrozbu nelze odvrátit jinak, je povinna se podrobit vyšetření a pobytu v záchytné stanici, včetně nezbytné péče směřující k zabránění ohrožení zdraví </w:t>
      </w:r>
      <w:bookmarkStart w:id="70" w:name="_Hlk160105176"/>
      <w:r w:rsidRPr="00316251">
        <w:rPr>
          <w:rFonts w:ascii="Times New Roman" w:eastAsia="Times New Roman" w:hAnsi="Times New Roman" w:cs="Times New Roman"/>
          <w:strike/>
          <w:color w:val="000000"/>
          <w:sz w:val="24"/>
          <w:szCs w:val="24"/>
          <w:lang w:eastAsia="cs-CZ"/>
        </w:rPr>
        <w:t>bezprostředně souvisejícího s akutní intoxikací</w:t>
      </w:r>
      <w:bookmarkEnd w:id="70"/>
      <w:r w:rsidR="00970E6D" w:rsidRPr="00970E6D">
        <w:rPr>
          <w:rFonts w:ascii="Times New Roman" w:hAnsi="Times New Roman" w:cs="Times New Roman"/>
          <w:b/>
          <w:bCs/>
          <w:sz w:val="24"/>
          <w:szCs w:val="24"/>
        </w:rPr>
        <w:t xml:space="preserve"> </w:t>
      </w:r>
      <w:bookmarkStart w:id="71" w:name="_Hlk160105196"/>
      <w:r w:rsidR="00970E6D" w:rsidRPr="00316251">
        <w:rPr>
          <w:rFonts w:ascii="Times New Roman" w:hAnsi="Times New Roman" w:cs="Times New Roman"/>
          <w:b/>
          <w:bCs/>
          <w:sz w:val="24"/>
          <w:szCs w:val="24"/>
        </w:rPr>
        <w:t xml:space="preserve">ve stavu bezprostředně souvisejícím s užitím </w:t>
      </w:r>
      <w:r w:rsidR="00970E6D" w:rsidRPr="00316251">
        <w:rPr>
          <w:rFonts w:ascii="Times New Roman" w:eastAsia="Times New Roman" w:hAnsi="Times New Roman" w:cs="Times New Roman"/>
          <w:b/>
          <w:bCs/>
          <w:sz w:val="24"/>
          <w:szCs w:val="24"/>
          <w:lang w:eastAsia="cs-CZ"/>
        </w:rPr>
        <w:t>alkoholu nebo jiné návykové látky</w:t>
      </w:r>
      <w:bookmarkEnd w:id="71"/>
      <w:r w:rsidRPr="00316251">
        <w:rPr>
          <w:rFonts w:ascii="Times New Roman" w:eastAsia="Times New Roman" w:hAnsi="Times New Roman" w:cs="Times New Roman"/>
          <w:color w:val="000000"/>
          <w:sz w:val="24"/>
          <w:szCs w:val="24"/>
          <w:lang w:eastAsia="cs-CZ"/>
        </w:rPr>
        <w:t>, po dobu nezbytně nutnou, avšak kratší než 24 hodin.</w:t>
      </w:r>
    </w:p>
    <w:p w14:paraId="2B507803"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b/>
          <w:bCs/>
          <w:color w:val="000000"/>
          <w:sz w:val="24"/>
          <w:szCs w:val="24"/>
          <w:lang w:eastAsia="cs-CZ"/>
        </w:rPr>
      </w:pPr>
    </w:p>
    <w:p w14:paraId="4918D27F" w14:textId="77777777"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color w:val="000000"/>
          <w:sz w:val="24"/>
          <w:szCs w:val="24"/>
          <w:lang w:eastAsia="cs-CZ"/>
        </w:rPr>
      </w:pPr>
      <w:r w:rsidRPr="00316251">
        <w:rPr>
          <w:rFonts w:ascii="Times New Roman" w:eastAsia="Times New Roman" w:hAnsi="Times New Roman" w:cs="Times New Roman"/>
          <w:color w:val="000000"/>
          <w:sz w:val="24"/>
          <w:szCs w:val="24"/>
          <w:lang w:eastAsia="cs-CZ"/>
        </w:rPr>
        <w:t>(2) Do záchytné stanice nelze umístit osobu</w:t>
      </w:r>
    </w:p>
    <w:p w14:paraId="58502FF2"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316251">
        <w:rPr>
          <w:rFonts w:ascii="Times New Roman" w:eastAsia="Times New Roman" w:hAnsi="Times New Roman" w:cs="Times New Roman"/>
          <w:color w:val="000000"/>
          <w:sz w:val="24"/>
          <w:szCs w:val="24"/>
          <w:lang w:eastAsia="cs-CZ"/>
        </w:rPr>
        <w:t>a) ohroženou na životě selháním základních životních funkcí, v bezvědomí, s neošetřeným zraněním, s masivním krvácením nebo osobu jevící známky onemocnění bezprostředně vyžadující péči, kterou nelze poskytnout v záchytné stanici, nebo</w:t>
      </w:r>
    </w:p>
    <w:p w14:paraId="174C40A4"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316251">
        <w:rPr>
          <w:rFonts w:ascii="Times New Roman" w:eastAsia="Times New Roman" w:hAnsi="Times New Roman" w:cs="Times New Roman"/>
          <w:color w:val="000000"/>
          <w:sz w:val="24"/>
          <w:szCs w:val="24"/>
          <w:lang w:eastAsia="cs-CZ"/>
        </w:rPr>
        <w:lastRenderedPageBreak/>
        <w:t>b) mladší 15 let.</w:t>
      </w:r>
    </w:p>
    <w:p w14:paraId="6358925E"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color w:val="000000"/>
          <w:sz w:val="24"/>
          <w:szCs w:val="24"/>
          <w:lang w:eastAsia="cs-CZ"/>
        </w:rPr>
      </w:pPr>
    </w:p>
    <w:p w14:paraId="57F4023A" w14:textId="77777777"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color w:val="000000"/>
          <w:sz w:val="24"/>
          <w:szCs w:val="24"/>
          <w:lang w:eastAsia="cs-CZ"/>
        </w:rPr>
      </w:pPr>
      <w:r w:rsidRPr="00316251">
        <w:rPr>
          <w:rFonts w:ascii="Times New Roman" w:eastAsia="Times New Roman" w:hAnsi="Times New Roman" w:cs="Times New Roman"/>
          <w:color w:val="000000"/>
          <w:sz w:val="24"/>
          <w:szCs w:val="24"/>
          <w:lang w:eastAsia="cs-CZ"/>
        </w:rPr>
        <w:t>(3) Osobu lze umístit do záchytné stanice pouze se souhlasem lékaře určeného poskytovatelem záchytné služby a za splnění podmínek podle odstavců 1 a 2.</w:t>
      </w:r>
    </w:p>
    <w:p w14:paraId="4706625B"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color w:val="000000"/>
          <w:sz w:val="24"/>
          <w:szCs w:val="24"/>
          <w:lang w:eastAsia="cs-CZ"/>
        </w:rPr>
      </w:pPr>
    </w:p>
    <w:p w14:paraId="5AF81D7D" w14:textId="1EFDBB49"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b/>
          <w:bCs/>
          <w:sz w:val="24"/>
          <w:szCs w:val="24"/>
          <w:lang w:eastAsia="cs-CZ"/>
        </w:rPr>
      </w:pPr>
      <w:r w:rsidRPr="00316251">
        <w:rPr>
          <w:rFonts w:ascii="Times New Roman" w:eastAsia="Times New Roman" w:hAnsi="Times New Roman" w:cs="Times New Roman"/>
          <w:color w:val="000000"/>
          <w:sz w:val="24"/>
          <w:szCs w:val="24"/>
          <w:lang w:eastAsia="cs-CZ"/>
        </w:rPr>
        <w:t>(4</w:t>
      </w:r>
      <w:r w:rsidRPr="00316251">
        <w:rPr>
          <w:rFonts w:ascii="Times New Roman" w:eastAsia="Times New Roman" w:hAnsi="Times New Roman" w:cs="Times New Roman"/>
          <w:b/>
          <w:bCs/>
          <w:color w:val="000000"/>
          <w:sz w:val="24"/>
          <w:szCs w:val="24"/>
          <w:lang w:eastAsia="cs-CZ"/>
        </w:rPr>
        <w:t>)</w:t>
      </w:r>
      <w:r w:rsidRPr="00316251">
        <w:rPr>
          <w:rFonts w:ascii="Times New Roman" w:eastAsia="Times New Roman" w:hAnsi="Times New Roman" w:cs="Times New Roman"/>
          <w:color w:val="000000"/>
          <w:sz w:val="24"/>
          <w:szCs w:val="24"/>
          <w:lang w:eastAsia="cs-CZ"/>
        </w:rPr>
        <w:t xml:space="preserve"> Pokud osoba, které je poskytována záchytná služba, bezprostředně ohrožuje sebe nebo jinou osobu nebo poškozuje majetek poskytovatele záchytné služby a poskytovatel záchytné služby tomu nemůže zabránit vlastními silami, může tento poskytovatel požádat o nezbytnou součinnost Policii České republiky, Vojenskou policii, jde-li o osobu vyzvanou k orientačnímu vyšetření nebo odbornému lékařskému vyšetření podle zákona o ochraně zdraví před škodlivými účinky </w:t>
      </w:r>
      <w:r w:rsidRPr="00812781">
        <w:rPr>
          <w:rFonts w:ascii="Times New Roman" w:eastAsia="Times New Roman" w:hAnsi="Times New Roman" w:cs="Times New Roman"/>
          <w:strike/>
          <w:color w:val="000000"/>
          <w:sz w:val="24"/>
          <w:szCs w:val="24"/>
          <w:lang w:eastAsia="cs-CZ"/>
        </w:rPr>
        <w:t>návykových látek</w:t>
      </w:r>
      <w:r w:rsidRPr="00812781">
        <w:rPr>
          <w:rFonts w:ascii="Times New Roman" w:eastAsia="Times New Roman" w:hAnsi="Times New Roman" w:cs="Times New Roman"/>
          <w:strike/>
          <w:color w:val="000000"/>
          <w:sz w:val="24"/>
          <w:szCs w:val="24"/>
          <w:vertAlign w:val="superscript"/>
          <w:lang w:eastAsia="cs-CZ"/>
        </w:rPr>
        <w:t>22)</w:t>
      </w:r>
      <w:r w:rsidRPr="00812781">
        <w:rPr>
          <w:rFonts w:ascii="Times New Roman" w:eastAsia="Times New Roman" w:hAnsi="Times New Roman" w:cs="Times New Roman"/>
          <w:color w:val="000000"/>
          <w:sz w:val="24"/>
          <w:szCs w:val="24"/>
          <w:lang w:eastAsia="cs-CZ"/>
        </w:rPr>
        <w:t> </w:t>
      </w:r>
      <w:r w:rsidR="00812781" w:rsidRPr="00812781">
        <w:rPr>
          <w:rFonts w:ascii="Times New Roman" w:eastAsia="Times New Roman" w:hAnsi="Times New Roman" w:cs="Times New Roman"/>
          <w:b/>
          <w:bCs/>
          <w:color w:val="000000"/>
          <w:sz w:val="24"/>
          <w:szCs w:val="24"/>
          <w:lang w:eastAsia="cs-CZ"/>
        </w:rPr>
        <w:t>návykových látek</w:t>
      </w:r>
      <w:r w:rsidR="00F53649">
        <w:rPr>
          <w:rFonts w:ascii="Times New Roman" w:eastAsia="Times New Roman" w:hAnsi="Times New Roman" w:cs="Times New Roman"/>
          <w:b/>
          <w:bCs/>
          <w:color w:val="000000"/>
          <w:sz w:val="24"/>
          <w:szCs w:val="24"/>
          <w:vertAlign w:val="superscript"/>
          <w:lang w:eastAsia="cs-CZ"/>
        </w:rPr>
        <w:t>3</w:t>
      </w:r>
      <w:r w:rsidR="00812CA5">
        <w:rPr>
          <w:rFonts w:ascii="Times New Roman" w:eastAsia="Times New Roman" w:hAnsi="Times New Roman" w:cs="Times New Roman"/>
          <w:b/>
          <w:bCs/>
          <w:color w:val="000000"/>
          <w:sz w:val="24"/>
          <w:szCs w:val="24"/>
          <w:vertAlign w:val="superscript"/>
          <w:lang w:eastAsia="cs-CZ"/>
        </w:rPr>
        <w:t>3</w:t>
      </w:r>
      <w:r w:rsidR="00812781" w:rsidRPr="00812781">
        <w:rPr>
          <w:rFonts w:ascii="Times New Roman" w:eastAsia="Times New Roman" w:hAnsi="Times New Roman" w:cs="Times New Roman"/>
          <w:b/>
          <w:bCs/>
          <w:color w:val="000000"/>
          <w:sz w:val="24"/>
          <w:szCs w:val="24"/>
          <w:vertAlign w:val="superscript"/>
          <w:lang w:eastAsia="cs-CZ"/>
        </w:rPr>
        <w:t>)</w:t>
      </w:r>
      <w:r w:rsidRPr="00316251">
        <w:rPr>
          <w:rFonts w:ascii="Times New Roman" w:eastAsia="Times New Roman" w:hAnsi="Times New Roman" w:cs="Times New Roman"/>
          <w:color w:val="000000"/>
          <w:sz w:val="24"/>
          <w:szCs w:val="24"/>
          <w:lang w:eastAsia="cs-CZ"/>
        </w:rPr>
        <w:t xml:space="preserve">vojenským policistou, obecní policii a v případě osob ve výkonu vazby, zabezpečovací detence nebo trestu odnětí svobody Vězeňskou službu. </w:t>
      </w:r>
      <w:bookmarkStart w:id="72" w:name="_Hlk160105714"/>
      <w:r w:rsidRPr="00316251">
        <w:rPr>
          <w:rFonts w:ascii="Times New Roman" w:hAnsi="Times New Roman" w:cs="Times New Roman"/>
          <w:b/>
          <w:bCs/>
          <w:sz w:val="24"/>
          <w:szCs w:val="24"/>
        </w:rPr>
        <w:t>Osoba, které je poskytována záchytná služba, je povinna tuto součinnost strpět.</w:t>
      </w:r>
    </w:p>
    <w:bookmarkEnd w:id="72"/>
    <w:p w14:paraId="7B903BD8" w14:textId="77777777" w:rsidR="00A55EA8" w:rsidRPr="00316251" w:rsidRDefault="00A55EA8" w:rsidP="00A55EA8">
      <w:pPr>
        <w:pStyle w:val="Zkladntext"/>
        <w:spacing w:after="0"/>
        <w:jc w:val="both"/>
        <w:rPr>
          <w:rFonts w:ascii="Times New Roman" w:eastAsia="Times New Roman" w:hAnsi="Times New Roman" w:cs="Times New Roman"/>
          <w:b/>
          <w:bCs/>
          <w:color w:val="000000"/>
          <w:lang w:eastAsia="cs-CZ"/>
        </w:rPr>
      </w:pPr>
    </w:p>
    <w:p w14:paraId="6754BBD6" w14:textId="77777777"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strike/>
          <w:color w:val="000000"/>
          <w:sz w:val="24"/>
          <w:szCs w:val="24"/>
          <w:lang w:eastAsia="cs-CZ"/>
        </w:rPr>
      </w:pPr>
      <w:r w:rsidRPr="00316251">
        <w:rPr>
          <w:rFonts w:ascii="Times New Roman" w:eastAsia="Times New Roman" w:hAnsi="Times New Roman" w:cs="Times New Roman"/>
          <w:b/>
          <w:bCs/>
          <w:strike/>
          <w:color w:val="000000"/>
          <w:sz w:val="24"/>
          <w:szCs w:val="24"/>
          <w:lang w:eastAsia="cs-CZ"/>
        </w:rPr>
        <w:t>(5)</w:t>
      </w:r>
      <w:r w:rsidRPr="00316251">
        <w:rPr>
          <w:rStyle w:val="Nadpis1Char"/>
          <w:rFonts w:ascii="Times New Roman" w:eastAsia="NSimSun" w:hAnsi="Times New Roman" w:cs="Times New Roman"/>
          <w:sz w:val="24"/>
          <w:szCs w:val="24"/>
        </w:rPr>
        <w:t xml:space="preserve"> </w:t>
      </w:r>
      <w:r w:rsidRPr="00316251">
        <w:rPr>
          <w:rFonts w:ascii="Times New Roman" w:eastAsia="Times New Roman" w:hAnsi="Times New Roman" w:cs="Times New Roman"/>
          <w:strike/>
          <w:color w:val="000000"/>
          <w:sz w:val="24"/>
          <w:szCs w:val="24"/>
          <w:lang w:eastAsia="cs-CZ"/>
        </w:rPr>
        <w:t xml:space="preserve">Osobě umístěné v záchytné stanici poskytovatel záchytné služby </w:t>
      </w:r>
      <w:proofErr w:type="gramStart"/>
      <w:r w:rsidRPr="00316251">
        <w:rPr>
          <w:rFonts w:ascii="Times New Roman" w:eastAsia="Times New Roman" w:hAnsi="Times New Roman" w:cs="Times New Roman"/>
          <w:strike/>
          <w:color w:val="000000"/>
          <w:sz w:val="24"/>
          <w:szCs w:val="24"/>
          <w:lang w:eastAsia="cs-CZ"/>
        </w:rPr>
        <w:t>doporučí</w:t>
      </w:r>
      <w:proofErr w:type="gramEnd"/>
      <w:r w:rsidRPr="00316251">
        <w:rPr>
          <w:rFonts w:ascii="Times New Roman" w:eastAsia="Times New Roman" w:hAnsi="Times New Roman" w:cs="Times New Roman"/>
          <w:strike/>
          <w:color w:val="000000"/>
          <w:sz w:val="24"/>
          <w:szCs w:val="24"/>
          <w:lang w:eastAsia="cs-CZ"/>
        </w:rPr>
        <w:t xml:space="preserve"> odbornou péči. </w:t>
      </w:r>
    </w:p>
    <w:p w14:paraId="38B6F003" w14:textId="77777777" w:rsidR="00A55EA8" w:rsidRPr="00316251" w:rsidRDefault="00A55EA8" w:rsidP="00A55EA8">
      <w:pPr>
        <w:pStyle w:val="Zkladntext"/>
        <w:spacing w:after="0"/>
        <w:ind w:firstLine="708"/>
        <w:jc w:val="both"/>
        <w:rPr>
          <w:rFonts w:ascii="Times New Roman" w:hAnsi="Times New Roman" w:cs="Times New Roman"/>
        </w:rPr>
      </w:pPr>
      <w:bookmarkStart w:id="73" w:name="_Hlk160106005"/>
      <w:r w:rsidRPr="00316251">
        <w:rPr>
          <w:rFonts w:ascii="Times New Roman" w:eastAsia="Times New Roman" w:hAnsi="Times New Roman" w:cs="Times New Roman"/>
          <w:b/>
          <w:bCs/>
          <w:kern w:val="0"/>
          <w:lang w:eastAsia="cs-CZ" w:bidi="ar-SA"/>
        </w:rPr>
        <w:t>(5) Osoba je do záchytné stanice umístěna od rozhodnutí ošetřujícího lékaře v záchytné stanici o jejím umístění v záchytné stanici.</w:t>
      </w:r>
      <w:r w:rsidRPr="00316251">
        <w:rPr>
          <w:rFonts w:ascii="Times New Roman" w:eastAsia="Times New Roman" w:hAnsi="Times New Roman" w:cs="Times New Roman"/>
          <w:color w:val="000000"/>
          <w:lang w:eastAsia="cs-CZ"/>
        </w:rPr>
        <w:t> </w:t>
      </w:r>
      <w:r w:rsidRPr="00316251">
        <w:rPr>
          <w:rFonts w:ascii="Times New Roman" w:hAnsi="Times New Roman" w:cs="Times New Roman"/>
        </w:rPr>
        <w:t xml:space="preserve"> </w:t>
      </w:r>
    </w:p>
    <w:bookmarkEnd w:id="73"/>
    <w:p w14:paraId="5D2272D0"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strike/>
          <w:color w:val="000000"/>
          <w:sz w:val="24"/>
          <w:szCs w:val="24"/>
          <w:lang w:eastAsia="cs-CZ"/>
        </w:rPr>
      </w:pPr>
    </w:p>
    <w:p w14:paraId="0D9B7998" w14:textId="77777777"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b/>
          <w:bCs/>
          <w:sz w:val="24"/>
          <w:szCs w:val="24"/>
          <w:lang w:eastAsia="cs-CZ"/>
        </w:rPr>
      </w:pPr>
      <w:r w:rsidRPr="00316251">
        <w:rPr>
          <w:rFonts w:ascii="Times New Roman" w:eastAsia="Times New Roman" w:hAnsi="Times New Roman" w:cs="Times New Roman"/>
          <w:b/>
          <w:bCs/>
          <w:sz w:val="24"/>
          <w:szCs w:val="24"/>
          <w:lang w:eastAsia="cs-CZ"/>
        </w:rPr>
        <w:t xml:space="preserve">(6) </w:t>
      </w:r>
      <w:bookmarkStart w:id="74" w:name="_Hlk160106198"/>
      <w:r w:rsidRPr="00316251">
        <w:rPr>
          <w:rFonts w:ascii="Times New Roman" w:eastAsia="Times New Roman" w:hAnsi="Times New Roman" w:cs="Times New Roman"/>
          <w:b/>
          <w:bCs/>
          <w:sz w:val="24"/>
          <w:szCs w:val="24"/>
          <w:lang w:eastAsia="cs-CZ"/>
        </w:rPr>
        <w:t>Pobytu v záchytné stanici se podrobí osoba, u níž je shledán zákonný důvod k umístění do záchytné stanice a u níž jsou splněny podmínky podle § 89a odst. 1 a 2. Souhlas osoby s umístěním v záchytné stanici není vyžadován.</w:t>
      </w:r>
    </w:p>
    <w:p w14:paraId="20948281"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b/>
          <w:bCs/>
          <w:sz w:val="24"/>
          <w:szCs w:val="24"/>
          <w:lang w:eastAsia="cs-CZ"/>
        </w:rPr>
      </w:pPr>
    </w:p>
    <w:p w14:paraId="7C5F50DF" w14:textId="77777777" w:rsidR="00A55EA8" w:rsidRPr="00316251" w:rsidRDefault="00A55EA8" w:rsidP="00A55EA8">
      <w:pPr>
        <w:shd w:val="clear" w:color="auto" w:fill="FFFFFF"/>
        <w:spacing w:after="0" w:line="240" w:lineRule="auto"/>
        <w:ind w:firstLine="708"/>
        <w:jc w:val="both"/>
        <w:rPr>
          <w:rFonts w:ascii="Times New Roman" w:eastAsia="Times New Roman" w:hAnsi="Times New Roman" w:cs="Times New Roman"/>
          <w:b/>
          <w:bCs/>
          <w:sz w:val="24"/>
          <w:szCs w:val="24"/>
          <w:lang w:eastAsia="cs-CZ"/>
        </w:rPr>
      </w:pPr>
      <w:r w:rsidRPr="00316251">
        <w:rPr>
          <w:rFonts w:ascii="Times New Roman" w:eastAsia="Times New Roman" w:hAnsi="Times New Roman" w:cs="Times New Roman"/>
          <w:b/>
          <w:bCs/>
          <w:sz w:val="24"/>
          <w:szCs w:val="24"/>
          <w:lang w:eastAsia="cs-CZ"/>
        </w:rPr>
        <w:t xml:space="preserve">(7) Zdravotničtí pracovníci zajišťují v záchytné stanici kontrolu a sledování zdravotního stavu, poskytují odbornou první pomoc a zajišťují bezpečný průběh poskytování záchytné služby osobám umístěným v záchytné stanici. </w:t>
      </w:r>
      <w:bookmarkStart w:id="75" w:name="_Hlk143698897"/>
    </w:p>
    <w:bookmarkEnd w:id="75"/>
    <w:p w14:paraId="6FAE7C2F" w14:textId="77777777" w:rsidR="00A55EA8" w:rsidRPr="00316251" w:rsidRDefault="00A55EA8" w:rsidP="00A55EA8">
      <w:pPr>
        <w:shd w:val="clear" w:color="auto" w:fill="FFFFFF"/>
        <w:spacing w:after="0" w:line="240" w:lineRule="auto"/>
        <w:jc w:val="both"/>
        <w:rPr>
          <w:rFonts w:ascii="Times New Roman" w:eastAsia="Times New Roman" w:hAnsi="Times New Roman" w:cs="Times New Roman"/>
          <w:b/>
          <w:bCs/>
          <w:sz w:val="24"/>
          <w:szCs w:val="24"/>
          <w:lang w:eastAsia="cs-CZ"/>
        </w:rPr>
      </w:pPr>
    </w:p>
    <w:bookmarkEnd w:id="74"/>
    <w:p w14:paraId="5A81BAC3" w14:textId="31D8493D" w:rsidR="00F53649" w:rsidRPr="002E0BA5" w:rsidRDefault="00EC7AD3" w:rsidP="00EC7AD3">
      <w:pPr>
        <w:widowControl w:val="0"/>
        <w:shd w:val="clear" w:color="auto" w:fill="FFFFFF" w:themeFill="background1"/>
        <w:spacing w:after="0" w:line="240" w:lineRule="auto"/>
        <w:ind w:firstLine="708"/>
        <w:jc w:val="both"/>
        <w:rPr>
          <w:rFonts w:eastAsia="Times New Roman"/>
          <w:lang w:eastAsia="cs-CZ"/>
        </w:rPr>
      </w:pPr>
      <w:r>
        <w:rPr>
          <w:rFonts w:ascii="Times New Roman" w:eastAsia="Times New Roman" w:hAnsi="Times New Roman" w:cs="Times New Roman"/>
          <w:b/>
          <w:bCs/>
          <w:sz w:val="24"/>
          <w:szCs w:val="24"/>
          <w:lang w:eastAsia="cs-CZ"/>
        </w:rPr>
        <w:t xml:space="preserve">(8) </w:t>
      </w:r>
      <w:r w:rsidR="28B0A399" w:rsidRPr="00CA67D4">
        <w:rPr>
          <w:rFonts w:ascii="Times New Roman" w:eastAsia="Times New Roman" w:hAnsi="Times New Roman" w:cs="Times New Roman"/>
          <w:b/>
          <w:bCs/>
          <w:sz w:val="24"/>
          <w:szCs w:val="24"/>
          <w:lang w:eastAsia="cs-CZ"/>
        </w:rPr>
        <w:t>Poskytovatel záchytné služby je povinen zajistit pobyt nezletil</w:t>
      </w:r>
      <w:r w:rsidR="45E2E820" w:rsidRPr="090344AE">
        <w:rPr>
          <w:rFonts w:ascii="Times New Roman" w:eastAsia="Times New Roman" w:hAnsi="Times New Roman" w:cs="Times New Roman"/>
          <w:b/>
          <w:bCs/>
          <w:sz w:val="24"/>
          <w:szCs w:val="24"/>
          <w:lang w:eastAsia="cs-CZ"/>
        </w:rPr>
        <w:t xml:space="preserve">ých </w:t>
      </w:r>
      <w:r w:rsidR="28B0A399" w:rsidRPr="00CA67D4">
        <w:rPr>
          <w:rFonts w:ascii="Times New Roman" w:eastAsia="Times New Roman" w:hAnsi="Times New Roman" w:cs="Times New Roman"/>
          <w:b/>
          <w:bCs/>
          <w:sz w:val="24"/>
          <w:szCs w:val="24"/>
          <w:lang w:eastAsia="cs-CZ"/>
        </w:rPr>
        <w:t>osob odděleně od dospěl</w:t>
      </w:r>
      <w:r w:rsidR="7F201587" w:rsidRPr="090344AE">
        <w:rPr>
          <w:rFonts w:ascii="Times New Roman" w:eastAsia="Times New Roman" w:hAnsi="Times New Roman" w:cs="Times New Roman"/>
          <w:b/>
          <w:bCs/>
          <w:sz w:val="24"/>
          <w:szCs w:val="24"/>
          <w:lang w:eastAsia="cs-CZ"/>
        </w:rPr>
        <w:t>ých</w:t>
      </w:r>
      <w:r w:rsidR="28B0A399" w:rsidRPr="00CA67D4">
        <w:rPr>
          <w:rFonts w:ascii="Times New Roman" w:eastAsia="Times New Roman" w:hAnsi="Times New Roman" w:cs="Times New Roman"/>
          <w:b/>
          <w:bCs/>
          <w:sz w:val="24"/>
          <w:szCs w:val="24"/>
          <w:lang w:eastAsia="cs-CZ"/>
        </w:rPr>
        <w:t xml:space="preserve"> osob</w:t>
      </w:r>
      <w:r w:rsidR="45953532" w:rsidRPr="090344AE">
        <w:rPr>
          <w:rFonts w:ascii="Times New Roman" w:eastAsia="Times New Roman" w:hAnsi="Times New Roman" w:cs="Times New Roman"/>
          <w:b/>
          <w:bCs/>
          <w:sz w:val="24"/>
          <w:szCs w:val="24"/>
          <w:lang w:eastAsia="cs-CZ"/>
        </w:rPr>
        <w:t xml:space="preserve">, </w:t>
      </w:r>
      <w:r w:rsidR="169E5D61" w:rsidRPr="090344AE">
        <w:rPr>
          <w:rFonts w:ascii="Times New Roman" w:eastAsia="Times New Roman" w:hAnsi="Times New Roman" w:cs="Times New Roman"/>
          <w:b/>
          <w:bCs/>
          <w:sz w:val="24"/>
          <w:szCs w:val="24"/>
          <w:lang w:eastAsia="cs-CZ"/>
        </w:rPr>
        <w:t xml:space="preserve">pobyt </w:t>
      </w:r>
      <w:r w:rsidR="572602A2" w:rsidRPr="00CA67D4">
        <w:rPr>
          <w:rFonts w:ascii="Times New Roman" w:eastAsia="Times New Roman" w:hAnsi="Times New Roman" w:cs="Times New Roman"/>
          <w:b/>
          <w:bCs/>
          <w:sz w:val="24"/>
          <w:szCs w:val="24"/>
          <w:lang w:eastAsia="cs-CZ"/>
        </w:rPr>
        <w:t>zachyce</w:t>
      </w:r>
      <w:r w:rsidR="50FDA457" w:rsidRPr="090344AE">
        <w:rPr>
          <w:rFonts w:ascii="Times New Roman" w:eastAsia="Times New Roman" w:hAnsi="Times New Roman" w:cs="Times New Roman"/>
          <w:b/>
          <w:bCs/>
          <w:sz w:val="24"/>
          <w:szCs w:val="24"/>
          <w:lang w:eastAsia="cs-CZ"/>
        </w:rPr>
        <w:t>n</w:t>
      </w:r>
      <w:r w:rsidR="07CD73BC" w:rsidRPr="090344AE">
        <w:rPr>
          <w:rFonts w:ascii="Times New Roman" w:eastAsia="Times New Roman" w:hAnsi="Times New Roman" w:cs="Times New Roman"/>
          <w:b/>
          <w:bCs/>
          <w:sz w:val="24"/>
          <w:szCs w:val="24"/>
          <w:lang w:eastAsia="cs-CZ"/>
        </w:rPr>
        <w:t xml:space="preserve">ých </w:t>
      </w:r>
      <w:r w:rsidR="572602A2" w:rsidRPr="00CA67D4">
        <w:rPr>
          <w:rFonts w:ascii="Times New Roman" w:eastAsia="Times New Roman" w:hAnsi="Times New Roman" w:cs="Times New Roman"/>
          <w:b/>
          <w:bCs/>
          <w:sz w:val="24"/>
          <w:szCs w:val="24"/>
          <w:lang w:eastAsia="cs-CZ"/>
        </w:rPr>
        <w:t>muž</w:t>
      </w:r>
      <w:r w:rsidR="235BA083" w:rsidRPr="090344AE">
        <w:rPr>
          <w:rFonts w:ascii="Times New Roman" w:eastAsia="Times New Roman" w:hAnsi="Times New Roman" w:cs="Times New Roman"/>
          <w:b/>
          <w:bCs/>
          <w:sz w:val="24"/>
          <w:szCs w:val="24"/>
          <w:lang w:eastAsia="cs-CZ"/>
        </w:rPr>
        <w:t>ů odděleně</w:t>
      </w:r>
      <w:r w:rsidR="572602A2" w:rsidRPr="00CA67D4">
        <w:rPr>
          <w:rFonts w:ascii="Times New Roman" w:eastAsia="Times New Roman" w:hAnsi="Times New Roman" w:cs="Times New Roman"/>
          <w:b/>
          <w:bCs/>
          <w:sz w:val="24"/>
          <w:szCs w:val="24"/>
          <w:lang w:eastAsia="cs-CZ"/>
        </w:rPr>
        <w:t xml:space="preserve"> </w:t>
      </w:r>
      <w:r w:rsidR="2298B89B" w:rsidRPr="090344AE">
        <w:rPr>
          <w:rFonts w:ascii="Times New Roman" w:eastAsia="Times New Roman" w:hAnsi="Times New Roman" w:cs="Times New Roman"/>
          <w:b/>
          <w:bCs/>
          <w:sz w:val="24"/>
          <w:szCs w:val="24"/>
          <w:lang w:eastAsia="cs-CZ"/>
        </w:rPr>
        <w:t xml:space="preserve">od zachycených </w:t>
      </w:r>
      <w:r w:rsidR="572602A2" w:rsidRPr="00CA67D4">
        <w:rPr>
          <w:rFonts w:ascii="Times New Roman" w:eastAsia="Times New Roman" w:hAnsi="Times New Roman" w:cs="Times New Roman"/>
          <w:b/>
          <w:bCs/>
          <w:sz w:val="24"/>
          <w:szCs w:val="24"/>
          <w:lang w:eastAsia="cs-CZ"/>
        </w:rPr>
        <w:t>žen</w:t>
      </w:r>
      <w:r w:rsidR="6A6F2B88" w:rsidRPr="090344AE">
        <w:rPr>
          <w:rFonts w:ascii="Times New Roman" w:eastAsia="Times New Roman" w:hAnsi="Times New Roman" w:cs="Times New Roman"/>
          <w:b/>
          <w:bCs/>
          <w:sz w:val="24"/>
          <w:szCs w:val="24"/>
          <w:lang w:eastAsia="cs-CZ"/>
        </w:rPr>
        <w:t xml:space="preserve"> </w:t>
      </w:r>
      <w:r w:rsidR="6B5F1B38" w:rsidRPr="090344AE">
        <w:rPr>
          <w:rFonts w:ascii="Times New Roman" w:eastAsia="Times New Roman" w:hAnsi="Times New Roman" w:cs="Times New Roman"/>
          <w:b/>
          <w:bCs/>
          <w:sz w:val="24"/>
          <w:szCs w:val="24"/>
          <w:lang w:eastAsia="cs-CZ"/>
        </w:rPr>
        <w:t>a</w:t>
      </w:r>
      <w:r w:rsidR="572602A2" w:rsidRPr="00CA67D4">
        <w:rPr>
          <w:rFonts w:ascii="Times New Roman" w:eastAsia="Times New Roman" w:hAnsi="Times New Roman" w:cs="Times New Roman"/>
          <w:b/>
          <w:bCs/>
          <w:sz w:val="24"/>
          <w:szCs w:val="24"/>
          <w:lang w:eastAsia="cs-CZ"/>
        </w:rPr>
        <w:t xml:space="preserve"> agresivní</w:t>
      </w:r>
      <w:r w:rsidR="26914FB2" w:rsidRPr="090344AE">
        <w:rPr>
          <w:rFonts w:ascii="Times New Roman" w:eastAsia="Times New Roman" w:hAnsi="Times New Roman" w:cs="Times New Roman"/>
          <w:b/>
          <w:bCs/>
          <w:sz w:val="24"/>
          <w:szCs w:val="24"/>
          <w:lang w:eastAsia="cs-CZ"/>
        </w:rPr>
        <w:t xml:space="preserve">ch </w:t>
      </w:r>
      <w:r w:rsidR="572602A2" w:rsidRPr="00CA67D4">
        <w:rPr>
          <w:rFonts w:ascii="Times New Roman" w:eastAsia="Times New Roman" w:hAnsi="Times New Roman" w:cs="Times New Roman"/>
          <w:b/>
          <w:bCs/>
          <w:sz w:val="24"/>
          <w:szCs w:val="24"/>
          <w:lang w:eastAsia="cs-CZ"/>
        </w:rPr>
        <w:t>osob</w:t>
      </w:r>
      <w:r w:rsidR="736E06A7" w:rsidRPr="090344AE">
        <w:rPr>
          <w:rFonts w:ascii="Times New Roman" w:eastAsia="Times New Roman" w:hAnsi="Times New Roman" w:cs="Times New Roman"/>
          <w:b/>
          <w:bCs/>
          <w:sz w:val="24"/>
          <w:szCs w:val="24"/>
          <w:lang w:eastAsia="cs-CZ"/>
        </w:rPr>
        <w:t xml:space="preserve"> odděleně</w:t>
      </w:r>
      <w:r w:rsidR="572602A2" w:rsidRPr="00CA67D4">
        <w:rPr>
          <w:rFonts w:ascii="Times New Roman" w:eastAsia="Times New Roman" w:hAnsi="Times New Roman" w:cs="Times New Roman"/>
          <w:b/>
          <w:bCs/>
          <w:sz w:val="24"/>
          <w:szCs w:val="24"/>
          <w:lang w:eastAsia="cs-CZ"/>
        </w:rPr>
        <w:t xml:space="preserve"> od ostatních zachycených osob</w:t>
      </w:r>
      <w:r w:rsidR="28B0A399" w:rsidRPr="00CA67D4">
        <w:rPr>
          <w:rFonts w:ascii="Times New Roman" w:eastAsia="Times New Roman" w:hAnsi="Times New Roman" w:cs="Times New Roman"/>
          <w:b/>
          <w:bCs/>
          <w:sz w:val="24"/>
          <w:szCs w:val="24"/>
          <w:lang w:eastAsia="cs-CZ"/>
        </w:rPr>
        <w:t xml:space="preserve"> v samostatném pokoji, pokud mu to umožňují technické dispozice záchytné stanice</w:t>
      </w:r>
      <w:r w:rsidR="092019F4" w:rsidRPr="0D18C041">
        <w:rPr>
          <w:rFonts w:ascii="Times New Roman" w:eastAsia="Times New Roman" w:hAnsi="Times New Roman" w:cs="Times New Roman"/>
          <w:b/>
          <w:bCs/>
          <w:sz w:val="24"/>
          <w:szCs w:val="24"/>
          <w:lang w:eastAsia="cs-CZ"/>
        </w:rPr>
        <w:t>.</w:t>
      </w:r>
    </w:p>
    <w:p w14:paraId="589E06F6" w14:textId="77777777" w:rsidR="00F53649" w:rsidRDefault="00F53649" w:rsidP="00A55EA8">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0DAA622C" w14:textId="77777777" w:rsidR="00F53649" w:rsidRDefault="00F53649" w:rsidP="00F53649">
      <w:pPr>
        <w:pStyle w:val="l4"/>
        <w:shd w:val="clear" w:color="auto" w:fill="FFFFFF"/>
        <w:spacing w:before="0" w:beforeAutospacing="0" w:after="0" w:afterAutospacing="0"/>
        <w:jc w:val="both"/>
        <w:rPr>
          <w:rStyle w:val="PromnnHTML"/>
          <w:i w:val="0"/>
          <w:iCs w:val="0"/>
        </w:rPr>
      </w:pPr>
      <w:r>
        <w:rPr>
          <w:noProof/>
        </w:rPr>
        <mc:AlternateContent>
          <mc:Choice Requires="wps">
            <w:drawing>
              <wp:anchor distT="0" distB="0" distL="114300" distR="114300" simplePos="0" relativeHeight="251658241" behindDoc="0" locked="0" layoutInCell="1" allowOverlap="1" wp14:anchorId="5C84F378" wp14:editId="737D395A">
                <wp:simplePos x="0" y="0"/>
                <wp:positionH relativeFrom="column">
                  <wp:posOffset>14605</wp:posOffset>
                </wp:positionH>
                <wp:positionV relativeFrom="paragraph">
                  <wp:posOffset>71120</wp:posOffset>
                </wp:positionV>
                <wp:extent cx="2082800"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52835" id="Přímá spojnice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15pt,5.6pt" to="165.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Vu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" strokecolor="black [3200]" strokeweight=".5pt">
                <v:stroke joinstyle="miter"/>
              </v:line>
            </w:pict>
          </mc:Fallback>
        </mc:AlternateContent>
      </w:r>
    </w:p>
    <w:p w14:paraId="18D15145" w14:textId="48254F0D" w:rsidR="00F53649" w:rsidRPr="00F53649" w:rsidRDefault="00F53649" w:rsidP="00F53649">
      <w:pPr>
        <w:widowControl w:val="0"/>
        <w:autoSpaceDE w:val="0"/>
        <w:autoSpaceDN w:val="0"/>
        <w:adjustRightInd w:val="0"/>
        <w:spacing w:after="0" w:line="240" w:lineRule="auto"/>
        <w:rPr>
          <w:rStyle w:val="Siln"/>
          <w:rFonts w:ascii="Times New Roman" w:hAnsi="Times New Roman" w:cs="Times New Roman"/>
          <w:b w:val="0"/>
          <w:bCs w:val="0"/>
          <w:color w:val="111111"/>
          <w:sz w:val="24"/>
          <w:szCs w:val="24"/>
        </w:rPr>
      </w:pPr>
      <w:r w:rsidRPr="00F53649">
        <w:rPr>
          <w:rStyle w:val="Siln"/>
          <w:rFonts w:ascii="Times New Roman" w:hAnsi="Times New Roman" w:cs="Times New Roman"/>
          <w:color w:val="111111"/>
          <w:sz w:val="24"/>
          <w:szCs w:val="24"/>
          <w:vertAlign w:val="superscript"/>
        </w:rPr>
        <w:t>3</w:t>
      </w:r>
      <w:r w:rsidR="00812CA5">
        <w:rPr>
          <w:rStyle w:val="Siln"/>
          <w:rFonts w:ascii="Times New Roman" w:hAnsi="Times New Roman" w:cs="Times New Roman"/>
          <w:color w:val="111111"/>
          <w:sz w:val="24"/>
          <w:szCs w:val="24"/>
          <w:vertAlign w:val="superscript"/>
        </w:rPr>
        <w:t>3</w:t>
      </w:r>
      <w:r w:rsidRPr="00F53649">
        <w:rPr>
          <w:rStyle w:val="Siln"/>
          <w:rFonts w:ascii="Times New Roman" w:hAnsi="Times New Roman" w:cs="Times New Roman"/>
          <w:color w:val="111111"/>
          <w:sz w:val="24"/>
          <w:szCs w:val="24"/>
          <w:vertAlign w:val="superscript"/>
        </w:rPr>
        <w:t>)</w:t>
      </w:r>
      <w:r w:rsidRPr="00F53649">
        <w:rPr>
          <w:rStyle w:val="Siln"/>
          <w:rFonts w:ascii="Times New Roman" w:hAnsi="Times New Roman" w:cs="Times New Roman"/>
          <w:b w:val="0"/>
          <w:bCs w:val="0"/>
          <w:color w:val="111111"/>
          <w:sz w:val="24"/>
          <w:szCs w:val="24"/>
        </w:rPr>
        <w:t xml:space="preserve"> </w:t>
      </w:r>
      <w:r w:rsidRPr="00F53649">
        <w:rPr>
          <w:rFonts w:ascii="Times New Roman" w:hAnsi="Times New Roman" w:cs="Times New Roman"/>
          <w:b/>
          <w:bCs/>
          <w:sz w:val="24"/>
          <w:szCs w:val="24"/>
        </w:rPr>
        <w:t>§ 21 zákona č. 65/2017 Sb., o ochraně zdraví před škodlivými účinky návykových látek, ve znění pozdějších předpisů.</w:t>
      </w:r>
    </w:p>
    <w:p w14:paraId="534713FA" w14:textId="77777777" w:rsidR="00F53649" w:rsidRDefault="00F53649" w:rsidP="00F53649">
      <w:pPr>
        <w:widowControl w:val="0"/>
        <w:autoSpaceDE w:val="0"/>
        <w:autoSpaceDN w:val="0"/>
        <w:adjustRightInd w:val="0"/>
        <w:spacing w:after="0" w:line="240" w:lineRule="auto"/>
        <w:rPr>
          <w:rStyle w:val="Siln"/>
          <w:rFonts w:ascii="Times New Roman" w:hAnsi="Times New Roman" w:cs="Times New Roman"/>
          <w:color w:val="111111"/>
          <w:sz w:val="24"/>
          <w:szCs w:val="24"/>
        </w:rPr>
      </w:pPr>
    </w:p>
    <w:p w14:paraId="71608BD9" w14:textId="77777777" w:rsidR="00F53649" w:rsidRDefault="00F53649" w:rsidP="00F53649">
      <w:pPr>
        <w:widowControl w:val="0"/>
        <w:autoSpaceDE w:val="0"/>
        <w:autoSpaceDN w:val="0"/>
        <w:adjustRightInd w:val="0"/>
        <w:spacing w:after="0" w:line="240" w:lineRule="auto"/>
        <w:rPr>
          <w:rStyle w:val="Siln"/>
          <w:rFonts w:ascii="Times New Roman" w:hAnsi="Times New Roman" w:cs="Times New Roman"/>
          <w:color w:val="111111"/>
          <w:sz w:val="24"/>
          <w:szCs w:val="24"/>
        </w:rPr>
      </w:pPr>
    </w:p>
    <w:p w14:paraId="3ACA9593" w14:textId="77777777" w:rsidR="00F53649" w:rsidRDefault="00F53649" w:rsidP="00A55EA8">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716746B5" w14:textId="1FE1F6ED"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22108E2F"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p>
    <w:p w14:paraId="702B616F"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PŘESTUPKY</w:t>
      </w:r>
    </w:p>
    <w:p w14:paraId="4B45E0A6"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316251">
        <w:rPr>
          <w:rFonts w:ascii="Times New Roman" w:hAnsi="Times New Roman" w:cs="Times New Roman"/>
          <w:sz w:val="24"/>
          <w:szCs w:val="24"/>
        </w:rPr>
        <w:t xml:space="preserve"> </w:t>
      </w:r>
    </w:p>
    <w:p w14:paraId="52C82DED"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xml:space="preserve">§ 90 </w:t>
      </w:r>
    </w:p>
    <w:p w14:paraId="6496ACF8"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03769810"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r>
      <w:r w:rsidRPr="006829F2">
        <w:rPr>
          <w:rFonts w:ascii="Times New Roman" w:hAnsi="Times New Roman" w:cs="Times New Roman"/>
          <w:sz w:val="24"/>
          <w:szCs w:val="24"/>
        </w:rPr>
        <w:t xml:space="preserve">(1) Poskytovatel se dopustí přestupku tím, že </w:t>
      </w:r>
    </w:p>
    <w:p w14:paraId="77B45BDA"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5D34A351"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a) nezajistí, aby před provedením sterilizace byl pacient informován podle </w:t>
      </w:r>
      <w:r w:rsidRPr="006829F2">
        <w:rPr>
          <w:rStyle w:val="Hypertextovodkaz"/>
          <w:rFonts w:ascii="Times New Roman" w:hAnsi="Times New Roman" w:cs="Times New Roman"/>
          <w:color w:val="auto"/>
          <w:sz w:val="24"/>
          <w:szCs w:val="24"/>
          <w:u w:val="none"/>
        </w:rPr>
        <w:t>§ 15 odst. 2</w:t>
      </w:r>
      <w:r w:rsidRPr="006829F2">
        <w:rPr>
          <w:rFonts w:ascii="Times New Roman" w:hAnsi="Times New Roman" w:cs="Times New Roman"/>
          <w:sz w:val="24"/>
          <w:szCs w:val="24"/>
        </w:rPr>
        <w:t xml:space="preserve">, </w:t>
      </w:r>
    </w:p>
    <w:p w14:paraId="476A54A2"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553DAE81"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b) ustaví odbornou komisi, jejíž složení nebo vztah jejího člena k poskytovateli je v rozporu s </w:t>
      </w:r>
      <w:r w:rsidRPr="006829F2">
        <w:rPr>
          <w:rStyle w:val="Hypertextovodkaz"/>
          <w:rFonts w:ascii="Times New Roman" w:hAnsi="Times New Roman" w:cs="Times New Roman"/>
          <w:color w:val="auto"/>
          <w:sz w:val="24"/>
          <w:szCs w:val="24"/>
          <w:u w:val="none"/>
        </w:rPr>
        <w:lastRenderedPageBreak/>
        <w:t>§ 13 odst. 3</w:t>
      </w:r>
      <w:r w:rsidRPr="006829F2">
        <w:rPr>
          <w:rFonts w:ascii="Times New Roman" w:hAnsi="Times New Roman" w:cs="Times New Roman"/>
          <w:sz w:val="24"/>
          <w:szCs w:val="24"/>
        </w:rPr>
        <w:t xml:space="preserve"> nebo </w:t>
      </w:r>
      <w:r w:rsidRPr="006829F2">
        <w:rPr>
          <w:rStyle w:val="Hypertextovodkaz"/>
          <w:rFonts w:ascii="Times New Roman" w:hAnsi="Times New Roman" w:cs="Times New Roman"/>
          <w:color w:val="auto"/>
          <w:sz w:val="24"/>
          <w:szCs w:val="24"/>
          <w:u w:val="none"/>
        </w:rPr>
        <w:t>4</w:t>
      </w:r>
      <w:r w:rsidRPr="006829F2">
        <w:rPr>
          <w:rFonts w:ascii="Times New Roman" w:hAnsi="Times New Roman" w:cs="Times New Roman"/>
          <w:sz w:val="24"/>
          <w:szCs w:val="24"/>
        </w:rPr>
        <w:t xml:space="preserve">, jde-li o sterilizaci, </w:t>
      </w:r>
    </w:p>
    <w:p w14:paraId="3A5C7B08"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08E8B887"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c) provede </w:t>
      </w:r>
    </w:p>
    <w:p w14:paraId="62FBC59E"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1. v rozporu s </w:t>
      </w:r>
      <w:r w:rsidRPr="006829F2">
        <w:rPr>
          <w:rStyle w:val="Hypertextovodkaz"/>
          <w:rFonts w:ascii="Times New Roman" w:hAnsi="Times New Roman" w:cs="Times New Roman"/>
          <w:color w:val="auto"/>
          <w:sz w:val="24"/>
          <w:szCs w:val="24"/>
          <w:u w:val="none"/>
        </w:rPr>
        <w:t>§ 14</w:t>
      </w:r>
      <w:r w:rsidRPr="006829F2">
        <w:rPr>
          <w:rFonts w:ascii="Times New Roman" w:hAnsi="Times New Roman" w:cs="Times New Roman"/>
          <w:sz w:val="24"/>
          <w:szCs w:val="24"/>
        </w:rPr>
        <w:t xml:space="preserve"> bez písemného souhlasu pacienta sterilizaci ze zdravotních důvodů, </w:t>
      </w:r>
    </w:p>
    <w:p w14:paraId="6FD92F8A"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2. bez písemné žádosti pacienta podle </w:t>
      </w:r>
      <w:r w:rsidRPr="006829F2">
        <w:rPr>
          <w:rStyle w:val="Hypertextovodkaz"/>
          <w:rFonts w:ascii="Times New Roman" w:hAnsi="Times New Roman" w:cs="Times New Roman"/>
          <w:color w:val="auto"/>
          <w:sz w:val="24"/>
          <w:szCs w:val="24"/>
          <w:u w:val="none"/>
        </w:rPr>
        <w:t>§ 17 odst. 4 písm. a)</w:t>
      </w:r>
      <w:r w:rsidRPr="006829F2">
        <w:rPr>
          <w:rFonts w:ascii="Times New Roman" w:hAnsi="Times New Roman" w:cs="Times New Roman"/>
          <w:sz w:val="24"/>
          <w:szCs w:val="24"/>
        </w:rPr>
        <w:t xml:space="preserve"> nebo kladného stanoviska odborné komise podle </w:t>
      </w:r>
      <w:r w:rsidRPr="006829F2">
        <w:rPr>
          <w:rStyle w:val="Hypertextovodkaz"/>
          <w:rFonts w:ascii="Times New Roman" w:hAnsi="Times New Roman" w:cs="Times New Roman"/>
          <w:color w:val="auto"/>
          <w:sz w:val="24"/>
          <w:szCs w:val="24"/>
          <w:u w:val="none"/>
        </w:rPr>
        <w:t>§ 17 odst. 4 písm. b)</w:t>
      </w:r>
      <w:r w:rsidRPr="006829F2">
        <w:rPr>
          <w:rFonts w:ascii="Times New Roman" w:hAnsi="Times New Roman" w:cs="Times New Roman"/>
          <w:sz w:val="24"/>
          <w:szCs w:val="24"/>
        </w:rPr>
        <w:t xml:space="preserve"> anebo bez písemné žádosti pacienta podle </w:t>
      </w:r>
      <w:r w:rsidRPr="006829F2">
        <w:rPr>
          <w:rStyle w:val="Hypertextovodkaz"/>
          <w:rFonts w:ascii="Times New Roman" w:hAnsi="Times New Roman" w:cs="Times New Roman"/>
          <w:color w:val="auto"/>
          <w:sz w:val="24"/>
          <w:szCs w:val="24"/>
          <w:u w:val="none"/>
        </w:rPr>
        <w:t>§ 17 odst. 5 písm. a)</w:t>
      </w:r>
      <w:r w:rsidRPr="006829F2">
        <w:rPr>
          <w:rFonts w:ascii="Times New Roman" w:hAnsi="Times New Roman" w:cs="Times New Roman"/>
          <w:sz w:val="24"/>
          <w:szCs w:val="24"/>
        </w:rPr>
        <w:t xml:space="preserve"> nebo kladného stanoviska odborné komise podle </w:t>
      </w:r>
      <w:r w:rsidRPr="006829F2">
        <w:rPr>
          <w:rStyle w:val="Hypertextovodkaz"/>
          <w:rFonts w:ascii="Times New Roman" w:hAnsi="Times New Roman" w:cs="Times New Roman"/>
          <w:color w:val="auto"/>
          <w:sz w:val="24"/>
          <w:szCs w:val="24"/>
          <w:u w:val="none"/>
        </w:rPr>
        <w:t>§ 17 odst. 5 písm. b)</w:t>
      </w:r>
      <w:r w:rsidRPr="006829F2">
        <w:rPr>
          <w:rFonts w:ascii="Times New Roman" w:hAnsi="Times New Roman" w:cs="Times New Roman"/>
          <w:sz w:val="24"/>
          <w:szCs w:val="24"/>
        </w:rPr>
        <w:t xml:space="preserve"> nebo souhlasu soudu podle </w:t>
      </w:r>
      <w:r w:rsidRPr="006829F2">
        <w:rPr>
          <w:rStyle w:val="Hypertextovodkaz"/>
          <w:rFonts w:ascii="Times New Roman" w:hAnsi="Times New Roman" w:cs="Times New Roman"/>
          <w:color w:val="auto"/>
          <w:sz w:val="24"/>
          <w:szCs w:val="24"/>
          <w:u w:val="none"/>
        </w:rPr>
        <w:t>§ 17 odst. 5 písm. c)</w:t>
      </w:r>
      <w:r w:rsidRPr="006829F2">
        <w:rPr>
          <w:rFonts w:ascii="Times New Roman" w:hAnsi="Times New Roman" w:cs="Times New Roman"/>
          <w:sz w:val="24"/>
          <w:szCs w:val="24"/>
        </w:rPr>
        <w:t xml:space="preserve"> kastraci podle </w:t>
      </w:r>
      <w:r w:rsidRPr="006829F2">
        <w:rPr>
          <w:rStyle w:val="Hypertextovodkaz"/>
          <w:rFonts w:ascii="Times New Roman" w:hAnsi="Times New Roman" w:cs="Times New Roman"/>
          <w:color w:val="auto"/>
          <w:sz w:val="24"/>
          <w:szCs w:val="24"/>
          <w:u w:val="none"/>
        </w:rPr>
        <w:t>§ 17 odst. 2</w:t>
      </w:r>
      <w:r w:rsidRPr="006829F2">
        <w:rPr>
          <w:rFonts w:ascii="Times New Roman" w:hAnsi="Times New Roman" w:cs="Times New Roman"/>
          <w:sz w:val="24"/>
          <w:szCs w:val="24"/>
        </w:rPr>
        <w:t xml:space="preserve"> nebo </w:t>
      </w:r>
      <w:r w:rsidRPr="006829F2">
        <w:rPr>
          <w:rStyle w:val="Hypertextovodkaz"/>
          <w:rFonts w:ascii="Times New Roman" w:hAnsi="Times New Roman" w:cs="Times New Roman"/>
          <w:color w:val="auto"/>
          <w:sz w:val="24"/>
          <w:szCs w:val="24"/>
          <w:u w:val="none"/>
        </w:rPr>
        <w:t>odst. 3</w:t>
      </w:r>
      <w:r w:rsidRPr="006829F2">
        <w:rPr>
          <w:rFonts w:ascii="Times New Roman" w:hAnsi="Times New Roman" w:cs="Times New Roman"/>
          <w:sz w:val="24"/>
          <w:szCs w:val="24"/>
        </w:rPr>
        <w:t xml:space="preserve">, </w:t>
      </w:r>
    </w:p>
    <w:p w14:paraId="7A01A59C"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3. bez písemné žádosti pacienta podle </w:t>
      </w:r>
      <w:r w:rsidRPr="006829F2">
        <w:rPr>
          <w:rStyle w:val="Hypertextovodkaz"/>
          <w:rFonts w:ascii="Times New Roman" w:hAnsi="Times New Roman" w:cs="Times New Roman"/>
          <w:color w:val="auto"/>
          <w:sz w:val="24"/>
          <w:szCs w:val="24"/>
          <w:u w:val="none"/>
        </w:rPr>
        <w:t>§ 21 odst. 3 písm. a)</w:t>
      </w:r>
      <w:r w:rsidRPr="006829F2">
        <w:rPr>
          <w:rFonts w:ascii="Times New Roman" w:hAnsi="Times New Roman" w:cs="Times New Roman"/>
          <w:sz w:val="24"/>
          <w:szCs w:val="24"/>
        </w:rPr>
        <w:t xml:space="preserve"> nebo kladného stanoviska odborné komise podle </w:t>
      </w:r>
      <w:r w:rsidRPr="006829F2">
        <w:rPr>
          <w:rStyle w:val="Hypertextovodkaz"/>
          <w:rFonts w:ascii="Times New Roman" w:hAnsi="Times New Roman" w:cs="Times New Roman"/>
          <w:color w:val="auto"/>
          <w:sz w:val="24"/>
          <w:szCs w:val="24"/>
          <w:u w:val="none"/>
        </w:rPr>
        <w:t>§ 21 odst. 3 písm. b)</w:t>
      </w:r>
      <w:r w:rsidRPr="006829F2">
        <w:rPr>
          <w:rFonts w:ascii="Times New Roman" w:hAnsi="Times New Roman" w:cs="Times New Roman"/>
          <w:sz w:val="24"/>
          <w:szCs w:val="24"/>
        </w:rPr>
        <w:t xml:space="preserve"> změnu pohlaví transsexuálního pacienta podle </w:t>
      </w:r>
      <w:r w:rsidRPr="006829F2">
        <w:rPr>
          <w:rStyle w:val="Hypertextovodkaz"/>
          <w:rFonts w:ascii="Times New Roman" w:hAnsi="Times New Roman" w:cs="Times New Roman"/>
          <w:color w:val="auto"/>
          <w:sz w:val="24"/>
          <w:szCs w:val="24"/>
          <w:u w:val="none"/>
        </w:rPr>
        <w:t>§ 21 odst. 2</w:t>
      </w:r>
      <w:r w:rsidRPr="006829F2">
        <w:rPr>
          <w:rFonts w:ascii="Times New Roman" w:hAnsi="Times New Roman" w:cs="Times New Roman"/>
          <w:sz w:val="24"/>
          <w:szCs w:val="24"/>
        </w:rPr>
        <w:t xml:space="preserve">, nebo </w:t>
      </w:r>
    </w:p>
    <w:p w14:paraId="2C3B41D7"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4. bez písemného souhlasu pacienta podle </w:t>
      </w:r>
      <w:r w:rsidRPr="006829F2">
        <w:rPr>
          <w:rStyle w:val="Hypertextovodkaz"/>
          <w:rFonts w:ascii="Times New Roman" w:hAnsi="Times New Roman" w:cs="Times New Roman"/>
          <w:color w:val="auto"/>
          <w:sz w:val="24"/>
          <w:szCs w:val="24"/>
          <w:u w:val="none"/>
        </w:rPr>
        <w:t>§ 24 odst. 2 písm. a)</w:t>
      </w:r>
      <w:r w:rsidRPr="006829F2">
        <w:rPr>
          <w:rFonts w:ascii="Times New Roman" w:hAnsi="Times New Roman" w:cs="Times New Roman"/>
          <w:sz w:val="24"/>
          <w:szCs w:val="24"/>
        </w:rPr>
        <w:t xml:space="preserve"> nebo kladného stanoviska odborné komise podle </w:t>
      </w:r>
      <w:r w:rsidRPr="006829F2">
        <w:rPr>
          <w:rStyle w:val="Hypertextovodkaz"/>
          <w:rFonts w:ascii="Times New Roman" w:hAnsi="Times New Roman" w:cs="Times New Roman"/>
          <w:color w:val="auto"/>
          <w:sz w:val="24"/>
          <w:szCs w:val="24"/>
          <w:u w:val="none"/>
        </w:rPr>
        <w:t>§ 24 odst. 2 písm. b)</w:t>
      </w:r>
      <w:r w:rsidRPr="006829F2">
        <w:rPr>
          <w:rFonts w:ascii="Times New Roman" w:hAnsi="Times New Roman" w:cs="Times New Roman"/>
          <w:sz w:val="24"/>
          <w:szCs w:val="24"/>
        </w:rPr>
        <w:t xml:space="preserve"> anebo bez písemného souhlasu pacienta podle </w:t>
      </w:r>
      <w:r w:rsidRPr="006829F2">
        <w:rPr>
          <w:rStyle w:val="Hypertextovodkaz"/>
          <w:rFonts w:ascii="Times New Roman" w:hAnsi="Times New Roman" w:cs="Times New Roman"/>
          <w:color w:val="auto"/>
          <w:sz w:val="24"/>
          <w:szCs w:val="24"/>
          <w:u w:val="none"/>
        </w:rPr>
        <w:t>§ 24 odst. 3 písm. a)</w:t>
      </w:r>
      <w:r w:rsidRPr="006829F2">
        <w:rPr>
          <w:rFonts w:ascii="Times New Roman" w:hAnsi="Times New Roman" w:cs="Times New Roman"/>
          <w:sz w:val="24"/>
          <w:szCs w:val="24"/>
        </w:rPr>
        <w:t xml:space="preserve"> nebo kladného stanoviska odborné komise podle </w:t>
      </w:r>
      <w:r w:rsidRPr="006829F2">
        <w:rPr>
          <w:rStyle w:val="Hypertextovodkaz"/>
          <w:rFonts w:ascii="Times New Roman" w:hAnsi="Times New Roman" w:cs="Times New Roman"/>
          <w:color w:val="auto"/>
          <w:sz w:val="24"/>
          <w:szCs w:val="24"/>
          <w:u w:val="none"/>
        </w:rPr>
        <w:t>§ 24 odst. 3 písm. b)</w:t>
      </w:r>
      <w:r w:rsidRPr="006829F2">
        <w:rPr>
          <w:rFonts w:ascii="Times New Roman" w:hAnsi="Times New Roman" w:cs="Times New Roman"/>
          <w:sz w:val="24"/>
          <w:szCs w:val="24"/>
        </w:rPr>
        <w:t xml:space="preserve"> nebo souhlasu soudu podle </w:t>
      </w:r>
      <w:r w:rsidRPr="006829F2">
        <w:rPr>
          <w:rStyle w:val="Hypertextovodkaz"/>
          <w:rFonts w:ascii="Times New Roman" w:hAnsi="Times New Roman" w:cs="Times New Roman"/>
          <w:color w:val="auto"/>
          <w:sz w:val="24"/>
          <w:szCs w:val="24"/>
          <w:u w:val="none"/>
        </w:rPr>
        <w:t>§ 24 odst. 3 písm. c)</w:t>
      </w:r>
      <w:r w:rsidRPr="006829F2">
        <w:rPr>
          <w:rFonts w:ascii="Times New Roman" w:hAnsi="Times New Roman" w:cs="Times New Roman"/>
          <w:sz w:val="24"/>
          <w:szCs w:val="24"/>
        </w:rPr>
        <w:t xml:space="preserve"> psychochirurgický výkon podle </w:t>
      </w:r>
      <w:r w:rsidRPr="006829F2">
        <w:rPr>
          <w:rStyle w:val="Hypertextovodkaz"/>
          <w:rFonts w:ascii="Times New Roman" w:hAnsi="Times New Roman" w:cs="Times New Roman"/>
          <w:color w:val="auto"/>
          <w:sz w:val="24"/>
          <w:szCs w:val="24"/>
          <w:u w:val="none"/>
        </w:rPr>
        <w:t>§ 24 odst. 1</w:t>
      </w:r>
      <w:r w:rsidRPr="006829F2">
        <w:rPr>
          <w:rFonts w:ascii="Times New Roman" w:hAnsi="Times New Roman" w:cs="Times New Roman"/>
          <w:sz w:val="24"/>
          <w:szCs w:val="24"/>
        </w:rPr>
        <w:t xml:space="preserve">, </w:t>
      </w:r>
    </w:p>
    <w:p w14:paraId="7859ABCB"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23209105"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d) provede </w:t>
      </w:r>
    </w:p>
    <w:p w14:paraId="3368337A"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1. bez písemného souhlasu zákonného zástupce pacienta nebo opatrovníka pacienta podle </w:t>
      </w:r>
      <w:r w:rsidRPr="006829F2">
        <w:rPr>
          <w:rStyle w:val="Hypertextovodkaz"/>
          <w:rFonts w:ascii="Times New Roman" w:hAnsi="Times New Roman" w:cs="Times New Roman"/>
          <w:color w:val="auto"/>
          <w:sz w:val="24"/>
          <w:szCs w:val="24"/>
          <w:u w:val="none"/>
        </w:rPr>
        <w:t>§ 13 odst. 2 písm. a)</w:t>
      </w:r>
      <w:r w:rsidRPr="006829F2">
        <w:rPr>
          <w:rFonts w:ascii="Times New Roman" w:hAnsi="Times New Roman" w:cs="Times New Roman"/>
          <w:sz w:val="24"/>
          <w:szCs w:val="24"/>
        </w:rPr>
        <w:t xml:space="preserve">, kladného stanoviska odborné komise podle </w:t>
      </w:r>
      <w:r w:rsidRPr="006829F2">
        <w:rPr>
          <w:rStyle w:val="Hypertextovodkaz"/>
          <w:rFonts w:ascii="Times New Roman" w:hAnsi="Times New Roman" w:cs="Times New Roman"/>
          <w:color w:val="auto"/>
          <w:sz w:val="24"/>
          <w:szCs w:val="24"/>
          <w:u w:val="none"/>
        </w:rPr>
        <w:t>§ 13 odst. 2 písm. b)</w:t>
      </w:r>
      <w:r w:rsidRPr="006829F2">
        <w:rPr>
          <w:rFonts w:ascii="Times New Roman" w:hAnsi="Times New Roman" w:cs="Times New Roman"/>
          <w:sz w:val="24"/>
          <w:szCs w:val="24"/>
        </w:rPr>
        <w:t xml:space="preserve"> nebo souhlasu soudu podle </w:t>
      </w:r>
      <w:r w:rsidRPr="006829F2">
        <w:rPr>
          <w:rStyle w:val="Hypertextovodkaz"/>
          <w:rFonts w:ascii="Times New Roman" w:hAnsi="Times New Roman" w:cs="Times New Roman"/>
          <w:color w:val="auto"/>
          <w:sz w:val="24"/>
          <w:szCs w:val="24"/>
          <w:u w:val="none"/>
        </w:rPr>
        <w:t>§ 13 odst. 2 písm. c)</w:t>
      </w:r>
      <w:r w:rsidRPr="006829F2">
        <w:rPr>
          <w:rFonts w:ascii="Times New Roman" w:hAnsi="Times New Roman" w:cs="Times New Roman"/>
          <w:sz w:val="24"/>
          <w:szCs w:val="24"/>
        </w:rPr>
        <w:t xml:space="preserve"> sterilizaci ze zdravotních důvodů, </w:t>
      </w:r>
    </w:p>
    <w:p w14:paraId="3F8B8DD0"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2. bez písemné žádosti zákonného zástupce pacienta nebo opatrovníka pacienta podle </w:t>
      </w:r>
      <w:r w:rsidRPr="006829F2">
        <w:rPr>
          <w:rStyle w:val="Hypertextovodkaz"/>
          <w:rFonts w:ascii="Times New Roman" w:hAnsi="Times New Roman" w:cs="Times New Roman"/>
          <w:color w:val="auto"/>
          <w:sz w:val="24"/>
          <w:szCs w:val="24"/>
          <w:u w:val="none"/>
        </w:rPr>
        <w:t>§ 21 odst. 4 písm. a)</w:t>
      </w:r>
      <w:r w:rsidRPr="006829F2">
        <w:rPr>
          <w:rFonts w:ascii="Times New Roman" w:hAnsi="Times New Roman" w:cs="Times New Roman"/>
          <w:sz w:val="24"/>
          <w:szCs w:val="24"/>
        </w:rPr>
        <w:t xml:space="preserve"> nebo kladného stanoviska odborné komise podle </w:t>
      </w:r>
      <w:r w:rsidRPr="006829F2">
        <w:rPr>
          <w:rStyle w:val="Hypertextovodkaz"/>
          <w:rFonts w:ascii="Times New Roman" w:hAnsi="Times New Roman" w:cs="Times New Roman"/>
          <w:color w:val="auto"/>
          <w:sz w:val="24"/>
          <w:szCs w:val="24"/>
          <w:u w:val="none"/>
        </w:rPr>
        <w:t>§ 21 odst. 4 písm. b)</w:t>
      </w:r>
      <w:r w:rsidRPr="006829F2">
        <w:rPr>
          <w:rFonts w:ascii="Times New Roman" w:hAnsi="Times New Roman" w:cs="Times New Roman"/>
          <w:sz w:val="24"/>
          <w:szCs w:val="24"/>
        </w:rPr>
        <w:t xml:space="preserve"> nebo souhlasu soudu podle </w:t>
      </w:r>
      <w:r w:rsidRPr="006829F2">
        <w:rPr>
          <w:rStyle w:val="Hypertextovodkaz"/>
          <w:rFonts w:ascii="Times New Roman" w:hAnsi="Times New Roman" w:cs="Times New Roman"/>
          <w:color w:val="auto"/>
          <w:sz w:val="24"/>
          <w:szCs w:val="24"/>
          <w:u w:val="none"/>
        </w:rPr>
        <w:t>§ 21 odst. 4 písm. c)</w:t>
      </w:r>
      <w:r w:rsidRPr="006829F2">
        <w:rPr>
          <w:rFonts w:ascii="Times New Roman" w:hAnsi="Times New Roman" w:cs="Times New Roman"/>
          <w:sz w:val="24"/>
          <w:szCs w:val="24"/>
        </w:rPr>
        <w:t xml:space="preserve"> změnu pohlaví transsexuálních pacientů podle </w:t>
      </w:r>
      <w:r w:rsidRPr="006829F2">
        <w:rPr>
          <w:rStyle w:val="Hypertextovodkaz"/>
          <w:rFonts w:ascii="Times New Roman" w:hAnsi="Times New Roman" w:cs="Times New Roman"/>
          <w:color w:val="auto"/>
          <w:sz w:val="24"/>
          <w:szCs w:val="24"/>
          <w:u w:val="none"/>
        </w:rPr>
        <w:t>§ 21 odst. 2</w:t>
      </w:r>
      <w:r w:rsidRPr="006829F2">
        <w:rPr>
          <w:rFonts w:ascii="Times New Roman" w:hAnsi="Times New Roman" w:cs="Times New Roman"/>
          <w:sz w:val="24"/>
          <w:szCs w:val="24"/>
        </w:rPr>
        <w:t xml:space="preserve">, nebo </w:t>
      </w:r>
    </w:p>
    <w:p w14:paraId="67CC2AC5"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3. bez písemného souhlasu zákonného zástupce pacienta nebo opatrovníka pacienta podle </w:t>
      </w:r>
      <w:r w:rsidRPr="006829F2">
        <w:rPr>
          <w:rStyle w:val="Hypertextovodkaz"/>
          <w:rFonts w:ascii="Times New Roman" w:hAnsi="Times New Roman" w:cs="Times New Roman"/>
          <w:color w:val="auto"/>
          <w:sz w:val="24"/>
          <w:szCs w:val="24"/>
          <w:u w:val="none"/>
        </w:rPr>
        <w:t>§ 24 odst. 4 písm. a)</w:t>
      </w:r>
      <w:r w:rsidRPr="006829F2">
        <w:rPr>
          <w:rFonts w:ascii="Times New Roman" w:hAnsi="Times New Roman" w:cs="Times New Roman"/>
          <w:sz w:val="24"/>
          <w:szCs w:val="24"/>
        </w:rPr>
        <w:t xml:space="preserve"> nebo kladného stanoviska odborné komise podle </w:t>
      </w:r>
      <w:r w:rsidRPr="006829F2">
        <w:rPr>
          <w:rStyle w:val="Hypertextovodkaz"/>
          <w:rFonts w:ascii="Times New Roman" w:hAnsi="Times New Roman" w:cs="Times New Roman"/>
          <w:color w:val="auto"/>
          <w:sz w:val="24"/>
          <w:szCs w:val="24"/>
          <w:u w:val="none"/>
        </w:rPr>
        <w:t>§ 24 odst. 4 písm. b)</w:t>
      </w:r>
      <w:r w:rsidRPr="006829F2">
        <w:rPr>
          <w:rFonts w:ascii="Times New Roman" w:hAnsi="Times New Roman" w:cs="Times New Roman"/>
          <w:sz w:val="24"/>
          <w:szCs w:val="24"/>
        </w:rPr>
        <w:t xml:space="preserve"> nebo souhlasu soudu podle </w:t>
      </w:r>
      <w:r w:rsidRPr="006829F2">
        <w:rPr>
          <w:rStyle w:val="Hypertextovodkaz"/>
          <w:rFonts w:ascii="Times New Roman" w:hAnsi="Times New Roman" w:cs="Times New Roman"/>
          <w:color w:val="auto"/>
          <w:sz w:val="24"/>
          <w:szCs w:val="24"/>
          <w:u w:val="none"/>
        </w:rPr>
        <w:t>§ 24 odst. 4 písm. c)</w:t>
      </w:r>
      <w:r w:rsidRPr="006829F2">
        <w:rPr>
          <w:rFonts w:ascii="Times New Roman" w:hAnsi="Times New Roman" w:cs="Times New Roman"/>
          <w:sz w:val="24"/>
          <w:szCs w:val="24"/>
        </w:rPr>
        <w:t xml:space="preserve"> psychochirurgický výkon, </w:t>
      </w:r>
    </w:p>
    <w:p w14:paraId="1E91A8FA"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550C3764"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e) provede sterilizaci, kastraci nebo psychochirurgický výkon z jiných důvodů nebo jiné osobě, než je stanoveno v </w:t>
      </w:r>
      <w:r w:rsidRPr="006829F2">
        <w:rPr>
          <w:rStyle w:val="Hypertextovodkaz"/>
          <w:rFonts w:ascii="Times New Roman" w:hAnsi="Times New Roman" w:cs="Times New Roman"/>
          <w:color w:val="auto"/>
          <w:sz w:val="24"/>
          <w:szCs w:val="24"/>
          <w:u w:val="none"/>
        </w:rPr>
        <w:t>§ 13 odst. 1</w:t>
      </w:r>
      <w:r w:rsidRPr="006829F2">
        <w:rPr>
          <w:rFonts w:ascii="Times New Roman" w:hAnsi="Times New Roman" w:cs="Times New Roman"/>
          <w:sz w:val="24"/>
          <w:szCs w:val="24"/>
        </w:rPr>
        <w:t xml:space="preserve"> nebo </w:t>
      </w:r>
      <w:r w:rsidRPr="006829F2">
        <w:rPr>
          <w:rStyle w:val="Hypertextovodkaz"/>
          <w:rFonts w:ascii="Times New Roman" w:hAnsi="Times New Roman" w:cs="Times New Roman"/>
          <w:color w:val="auto"/>
          <w:sz w:val="24"/>
          <w:szCs w:val="24"/>
          <w:u w:val="none"/>
        </w:rPr>
        <w:t>2</w:t>
      </w:r>
      <w:r w:rsidRPr="006829F2">
        <w:rPr>
          <w:rFonts w:ascii="Times New Roman" w:hAnsi="Times New Roman" w:cs="Times New Roman"/>
          <w:sz w:val="24"/>
          <w:szCs w:val="24"/>
        </w:rPr>
        <w:t xml:space="preserve">, jde-li o sterilizaci, nebo </w:t>
      </w:r>
      <w:r w:rsidRPr="006829F2">
        <w:rPr>
          <w:rStyle w:val="Hypertextovodkaz"/>
          <w:rFonts w:ascii="Times New Roman" w:hAnsi="Times New Roman" w:cs="Times New Roman"/>
          <w:color w:val="auto"/>
          <w:sz w:val="24"/>
          <w:szCs w:val="24"/>
          <w:u w:val="none"/>
        </w:rPr>
        <w:t>§ 17 odst. 2</w:t>
      </w:r>
      <w:r w:rsidRPr="006829F2">
        <w:rPr>
          <w:rFonts w:ascii="Times New Roman" w:hAnsi="Times New Roman" w:cs="Times New Roman"/>
          <w:sz w:val="24"/>
          <w:szCs w:val="24"/>
        </w:rPr>
        <w:t xml:space="preserve">, </w:t>
      </w:r>
      <w:r w:rsidRPr="006829F2">
        <w:rPr>
          <w:rStyle w:val="Hypertextovodkaz"/>
          <w:rFonts w:ascii="Times New Roman" w:hAnsi="Times New Roman" w:cs="Times New Roman"/>
          <w:color w:val="auto"/>
          <w:sz w:val="24"/>
          <w:szCs w:val="24"/>
          <w:u w:val="none"/>
        </w:rPr>
        <w:t>3</w:t>
      </w:r>
      <w:r w:rsidRPr="006829F2">
        <w:rPr>
          <w:rFonts w:ascii="Times New Roman" w:hAnsi="Times New Roman" w:cs="Times New Roman"/>
          <w:sz w:val="24"/>
          <w:szCs w:val="24"/>
        </w:rPr>
        <w:t xml:space="preserve"> nebo </w:t>
      </w:r>
      <w:r w:rsidRPr="006829F2">
        <w:rPr>
          <w:rStyle w:val="Hypertextovodkaz"/>
          <w:rFonts w:ascii="Times New Roman" w:hAnsi="Times New Roman" w:cs="Times New Roman"/>
          <w:color w:val="auto"/>
          <w:sz w:val="24"/>
          <w:szCs w:val="24"/>
          <w:u w:val="none"/>
        </w:rPr>
        <w:t>5</w:t>
      </w:r>
      <w:r w:rsidRPr="006829F2">
        <w:rPr>
          <w:rFonts w:ascii="Times New Roman" w:hAnsi="Times New Roman" w:cs="Times New Roman"/>
          <w:sz w:val="24"/>
          <w:szCs w:val="24"/>
        </w:rPr>
        <w:t xml:space="preserve">, jde-li o kastraci, nebo v </w:t>
      </w:r>
      <w:r w:rsidRPr="006829F2">
        <w:rPr>
          <w:rStyle w:val="Hypertextovodkaz"/>
          <w:rFonts w:ascii="Times New Roman" w:hAnsi="Times New Roman" w:cs="Times New Roman"/>
          <w:color w:val="auto"/>
          <w:sz w:val="24"/>
          <w:szCs w:val="24"/>
          <w:u w:val="none"/>
        </w:rPr>
        <w:t>§ 21 odst. 2</w:t>
      </w:r>
      <w:r w:rsidRPr="006829F2">
        <w:rPr>
          <w:rFonts w:ascii="Times New Roman" w:hAnsi="Times New Roman" w:cs="Times New Roman"/>
          <w:sz w:val="24"/>
          <w:szCs w:val="24"/>
        </w:rPr>
        <w:t xml:space="preserve">, </w:t>
      </w:r>
      <w:r w:rsidRPr="006829F2">
        <w:rPr>
          <w:rStyle w:val="Hypertextovodkaz"/>
          <w:rFonts w:ascii="Times New Roman" w:hAnsi="Times New Roman" w:cs="Times New Roman"/>
          <w:color w:val="auto"/>
          <w:sz w:val="24"/>
          <w:szCs w:val="24"/>
          <w:u w:val="none"/>
        </w:rPr>
        <w:t>3</w:t>
      </w:r>
      <w:r w:rsidRPr="006829F2">
        <w:rPr>
          <w:rFonts w:ascii="Times New Roman" w:hAnsi="Times New Roman" w:cs="Times New Roman"/>
          <w:sz w:val="24"/>
          <w:szCs w:val="24"/>
        </w:rPr>
        <w:t xml:space="preserve"> nebo </w:t>
      </w:r>
      <w:r w:rsidRPr="006829F2">
        <w:rPr>
          <w:rStyle w:val="Hypertextovodkaz"/>
          <w:rFonts w:ascii="Times New Roman" w:hAnsi="Times New Roman" w:cs="Times New Roman"/>
          <w:color w:val="auto"/>
          <w:sz w:val="24"/>
          <w:szCs w:val="24"/>
          <w:u w:val="none"/>
        </w:rPr>
        <w:t>4</w:t>
      </w:r>
      <w:r w:rsidRPr="006829F2">
        <w:rPr>
          <w:rFonts w:ascii="Times New Roman" w:hAnsi="Times New Roman" w:cs="Times New Roman"/>
          <w:sz w:val="24"/>
          <w:szCs w:val="24"/>
        </w:rPr>
        <w:t xml:space="preserve">, jde-li o změnu pohlaví transsexuálního pacienta, nebo </w:t>
      </w:r>
      <w:r w:rsidRPr="006829F2">
        <w:rPr>
          <w:rStyle w:val="Hypertextovodkaz"/>
          <w:rFonts w:ascii="Times New Roman" w:hAnsi="Times New Roman" w:cs="Times New Roman"/>
          <w:color w:val="auto"/>
          <w:sz w:val="24"/>
          <w:szCs w:val="24"/>
          <w:u w:val="none"/>
        </w:rPr>
        <w:t>§ 24 odst. 2</w:t>
      </w:r>
      <w:r w:rsidRPr="006829F2">
        <w:rPr>
          <w:rFonts w:ascii="Times New Roman" w:hAnsi="Times New Roman" w:cs="Times New Roman"/>
          <w:sz w:val="24"/>
          <w:szCs w:val="24"/>
        </w:rPr>
        <w:t xml:space="preserve">, </w:t>
      </w:r>
      <w:r w:rsidRPr="006829F2">
        <w:rPr>
          <w:rStyle w:val="Hypertextovodkaz"/>
          <w:rFonts w:ascii="Times New Roman" w:hAnsi="Times New Roman" w:cs="Times New Roman"/>
          <w:color w:val="auto"/>
          <w:sz w:val="24"/>
          <w:szCs w:val="24"/>
          <w:u w:val="none"/>
        </w:rPr>
        <w:t>3</w:t>
      </w:r>
      <w:r w:rsidRPr="006829F2">
        <w:rPr>
          <w:rFonts w:ascii="Times New Roman" w:hAnsi="Times New Roman" w:cs="Times New Roman"/>
          <w:sz w:val="24"/>
          <w:szCs w:val="24"/>
        </w:rPr>
        <w:t xml:space="preserve"> nebo </w:t>
      </w:r>
      <w:r w:rsidRPr="006829F2">
        <w:rPr>
          <w:rStyle w:val="Hypertextovodkaz"/>
          <w:rFonts w:ascii="Times New Roman" w:hAnsi="Times New Roman" w:cs="Times New Roman"/>
          <w:color w:val="auto"/>
          <w:sz w:val="24"/>
          <w:szCs w:val="24"/>
          <w:u w:val="none"/>
        </w:rPr>
        <w:t>4</w:t>
      </w:r>
      <w:r w:rsidRPr="006829F2">
        <w:rPr>
          <w:rFonts w:ascii="Times New Roman" w:hAnsi="Times New Roman" w:cs="Times New Roman"/>
          <w:sz w:val="24"/>
          <w:szCs w:val="24"/>
        </w:rPr>
        <w:t xml:space="preserve">, jde-li o psychochirurgický výkon, </w:t>
      </w:r>
    </w:p>
    <w:p w14:paraId="50B5D67D"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6AF2471C"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f) poskytne, prodá nebo daruje v rozporu s </w:t>
      </w:r>
      <w:r w:rsidRPr="006829F2">
        <w:rPr>
          <w:rStyle w:val="Hypertextovodkaz"/>
          <w:rFonts w:ascii="Times New Roman" w:hAnsi="Times New Roman" w:cs="Times New Roman"/>
          <w:color w:val="auto"/>
          <w:sz w:val="24"/>
          <w:szCs w:val="24"/>
          <w:u w:val="none"/>
        </w:rPr>
        <w:t>§ 29 odst. 2</w:t>
      </w:r>
      <w:r w:rsidRPr="006829F2">
        <w:rPr>
          <w:rFonts w:ascii="Times New Roman" w:hAnsi="Times New Roman" w:cs="Times New Roman"/>
          <w:sz w:val="24"/>
          <w:szCs w:val="24"/>
        </w:rPr>
        <w:t xml:space="preserve"> výsledky genetického vyšetření pacienta třetím osobám, </w:t>
      </w:r>
    </w:p>
    <w:p w14:paraId="6B9EE4DF"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49BF27D6"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g) umožní provedení zásahu do lidského genomu z jiných důvodů, než je stanoveno v </w:t>
      </w:r>
      <w:r w:rsidRPr="006829F2">
        <w:rPr>
          <w:rStyle w:val="Hypertextovodkaz"/>
          <w:rFonts w:ascii="Times New Roman" w:hAnsi="Times New Roman" w:cs="Times New Roman"/>
          <w:color w:val="auto"/>
          <w:sz w:val="24"/>
          <w:szCs w:val="24"/>
          <w:u w:val="none"/>
        </w:rPr>
        <w:t>§ 30 odst. 1</w:t>
      </w:r>
      <w:r w:rsidRPr="006829F2">
        <w:rPr>
          <w:rFonts w:ascii="Times New Roman" w:hAnsi="Times New Roman" w:cs="Times New Roman"/>
          <w:sz w:val="24"/>
          <w:szCs w:val="24"/>
        </w:rPr>
        <w:t xml:space="preserve">, nebo </w:t>
      </w:r>
      <w:proofErr w:type="gramStart"/>
      <w:r w:rsidRPr="006829F2">
        <w:rPr>
          <w:rFonts w:ascii="Times New Roman" w:hAnsi="Times New Roman" w:cs="Times New Roman"/>
          <w:sz w:val="24"/>
          <w:szCs w:val="24"/>
        </w:rPr>
        <w:t>vytvoří</w:t>
      </w:r>
      <w:proofErr w:type="gramEnd"/>
      <w:r w:rsidRPr="006829F2">
        <w:rPr>
          <w:rFonts w:ascii="Times New Roman" w:hAnsi="Times New Roman" w:cs="Times New Roman"/>
          <w:sz w:val="24"/>
          <w:szCs w:val="24"/>
        </w:rPr>
        <w:t xml:space="preserve"> podmínky pro provádění takového zásahu, </w:t>
      </w:r>
    </w:p>
    <w:p w14:paraId="45681B14"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45E39C0B"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h) v rozporu s </w:t>
      </w:r>
      <w:r w:rsidRPr="006829F2">
        <w:rPr>
          <w:rStyle w:val="Hypertextovodkaz"/>
          <w:rFonts w:ascii="Times New Roman" w:hAnsi="Times New Roman" w:cs="Times New Roman"/>
          <w:color w:val="auto"/>
          <w:sz w:val="24"/>
          <w:szCs w:val="24"/>
          <w:u w:val="none"/>
        </w:rPr>
        <w:t>§ 30 odst. 2</w:t>
      </w:r>
      <w:r w:rsidRPr="006829F2">
        <w:rPr>
          <w:rFonts w:ascii="Times New Roman" w:hAnsi="Times New Roman" w:cs="Times New Roman"/>
          <w:sz w:val="24"/>
          <w:szCs w:val="24"/>
        </w:rPr>
        <w:t xml:space="preserve"> umožní provedení postupů, jejichž účelem je vytvořit lidskou bytost, nebo </w:t>
      </w:r>
      <w:proofErr w:type="gramStart"/>
      <w:r w:rsidRPr="006829F2">
        <w:rPr>
          <w:rFonts w:ascii="Times New Roman" w:hAnsi="Times New Roman" w:cs="Times New Roman"/>
          <w:sz w:val="24"/>
          <w:szCs w:val="24"/>
        </w:rPr>
        <w:t>vytvoří</w:t>
      </w:r>
      <w:proofErr w:type="gramEnd"/>
      <w:r w:rsidRPr="006829F2">
        <w:rPr>
          <w:rFonts w:ascii="Times New Roman" w:hAnsi="Times New Roman" w:cs="Times New Roman"/>
          <w:sz w:val="24"/>
          <w:szCs w:val="24"/>
        </w:rPr>
        <w:t xml:space="preserve"> podmínky pro provádění takových postupů nebo umožní vytvoření nové lidské bytosti, </w:t>
      </w:r>
    </w:p>
    <w:p w14:paraId="47E61A4D"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618BE0AD"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i) umožní postupy v rozporu s </w:t>
      </w:r>
      <w:r w:rsidRPr="006829F2">
        <w:rPr>
          <w:rStyle w:val="Hypertextovodkaz"/>
          <w:rFonts w:ascii="Times New Roman" w:hAnsi="Times New Roman" w:cs="Times New Roman"/>
          <w:color w:val="auto"/>
          <w:sz w:val="24"/>
          <w:szCs w:val="24"/>
          <w:u w:val="none"/>
        </w:rPr>
        <w:t>§ 30 odst. 3</w:t>
      </w:r>
      <w:r w:rsidRPr="006829F2">
        <w:rPr>
          <w:rFonts w:ascii="Times New Roman" w:hAnsi="Times New Roman" w:cs="Times New Roman"/>
          <w:sz w:val="24"/>
          <w:szCs w:val="24"/>
        </w:rPr>
        <w:t xml:space="preserve"> nebo </w:t>
      </w:r>
      <w:proofErr w:type="gramStart"/>
      <w:r w:rsidRPr="006829F2">
        <w:rPr>
          <w:rFonts w:ascii="Times New Roman" w:hAnsi="Times New Roman" w:cs="Times New Roman"/>
          <w:sz w:val="24"/>
          <w:szCs w:val="24"/>
        </w:rPr>
        <w:t>vytvoří</w:t>
      </w:r>
      <w:proofErr w:type="gramEnd"/>
      <w:r w:rsidRPr="006829F2">
        <w:rPr>
          <w:rFonts w:ascii="Times New Roman" w:hAnsi="Times New Roman" w:cs="Times New Roman"/>
          <w:sz w:val="24"/>
          <w:szCs w:val="24"/>
        </w:rPr>
        <w:t xml:space="preserve"> podmínky pro provádění takových postupů, </w:t>
      </w:r>
    </w:p>
    <w:p w14:paraId="4E372B7B"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358BF755" w14:textId="5953B480"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j) odebere krev v rozporu s </w:t>
      </w:r>
      <w:r w:rsidRPr="006829F2">
        <w:rPr>
          <w:rStyle w:val="Hypertextovodkaz"/>
          <w:rFonts w:ascii="Times New Roman" w:hAnsi="Times New Roman" w:cs="Times New Roman"/>
          <w:color w:val="auto"/>
          <w:sz w:val="24"/>
          <w:szCs w:val="24"/>
          <w:u w:val="none"/>
        </w:rPr>
        <w:t>§ 31 odst. 2</w:t>
      </w:r>
      <w:r w:rsidR="007F58A3" w:rsidRPr="006829F2">
        <w:rPr>
          <w:rStyle w:val="Hypertextovodkaz"/>
          <w:rFonts w:ascii="Times New Roman" w:hAnsi="Times New Roman" w:cs="Times New Roman"/>
          <w:color w:val="auto"/>
          <w:sz w:val="24"/>
          <w:szCs w:val="24"/>
          <w:u w:val="none"/>
        </w:rPr>
        <w:t>,</w:t>
      </w:r>
    </w:p>
    <w:p w14:paraId="699E8A03" w14:textId="37469049"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02218C01"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k) vydá lékařský posudek, k jehož vydání není oprávněn podle </w:t>
      </w:r>
      <w:r w:rsidRPr="006829F2">
        <w:rPr>
          <w:rStyle w:val="Hypertextovodkaz"/>
          <w:rFonts w:ascii="Times New Roman" w:hAnsi="Times New Roman" w:cs="Times New Roman"/>
          <w:color w:val="auto"/>
          <w:sz w:val="24"/>
          <w:szCs w:val="24"/>
          <w:u w:val="none"/>
        </w:rPr>
        <w:t>§ 42 odst. 2</w:t>
      </w:r>
      <w:r w:rsidRPr="006829F2">
        <w:rPr>
          <w:rFonts w:ascii="Times New Roman" w:hAnsi="Times New Roman" w:cs="Times New Roman"/>
          <w:sz w:val="24"/>
          <w:szCs w:val="24"/>
        </w:rPr>
        <w:t xml:space="preserve">, nebo přezkoumá lékařský posudek, k jehož přezkoumání není oprávněn podle </w:t>
      </w:r>
      <w:r w:rsidRPr="006829F2">
        <w:rPr>
          <w:rStyle w:val="Hypertextovodkaz"/>
          <w:rFonts w:ascii="Times New Roman" w:hAnsi="Times New Roman" w:cs="Times New Roman"/>
          <w:color w:val="auto"/>
          <w:sz w:val="24"/>
          <w:szCs w:val="24"/>
          <w:u w:val="none"/>
        </w:rPr>
        <w:t>§ 46 odst. 1</w:t>
      </w:r>
      <w:r w:rsidRPr="006829F2">
        <w:rPr>
          <w:rFonts w:ascii="Times New Roman" w:hAnsi="Times New Roman" w:cs="Times New Roman"/>
          <w:sz w:val="24"/>
          <w:szCs w:val="24"/>
        </w:rPr>
        <w:t xml:space="preserve"> nebo </w:t>
      </w:r>
      <w:r w:rsidRPr="006829F2">
        <w:rPr>
          <w:rStyle w:val="Hypertextovodkaz"/>
          <w:rFonts w:ascii="Times New Roman" w:hAnsi="Times New Roman" w:cs="Times New Roman"/>
          <w:color w:val="auto"/>
          <w:sz w:val="24"/>
          <w:szCs w:val="24"/>
          <w:u w:val="none"/>
        </w:rPr>
        <w:t>§ 47 odst. 1</w:t>
      </w:r>
      <w:r w:rsidRPr="006829F2">
        <w:rPr>
          <w:rFonts w:ascii="Times New Roman" w:hAnsi="Times New Roman" w:cs="Times New Roman"/>
          <w:sz w:val="24"/>
          <w:szCs w:val="24"/>
        </w:rPr>
        <w:t xml:space="preserve">, </w:t>
      </w:r>
    </w:p>
    <w:p w14:paraId="5C04BFF4"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lastRenderedPageBreak/>
        <w:t xml:space="preserve"> </w:t>
      </w:r>
    </w:p>
    <w:p w14:paraId="3D44D952"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l) nevydá posudek ve lhůtě stanovené v </w:t>
      </w:r>
      <w:r w:rsidRPr="006829F2">
        <w:rPr>
          <w:rStyle w:val="Hypertextovodkaz"/>
          <w:rFonts w:ascii="Times New Roman" w:hAnsi="Times New Roman" w:cs="Times New Roman"/>
          <w:color w:val="auto"/>
          <w:sz w:val="24"/>
          <w:szCs w:val="24"/>
          <w:u w:val="none"/>
        </w:rPr>
        <w:t>§ 43 odst. 1</w:t>
      </w:r>
      <w:r w:rsidRPr="006829F2">
        <w:rPr>
          <w:rFonts w:ascii="Times New Roman" w:hAnsi="Times New Roman" w:cs="Times New Roman"/>
          <w:sz w:val="24"/>
          <w:szCs w:val="24"/>
        </w:rPr>
        <w:t xml:space="preserve">, </w:t>
      </w:r>
    </w:p>
    <w:p w14:paraId="1551FBEE"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053A8479"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m) nepostoupí návrh na přezkoumání lékařského posudku ve lhůtě stanovené v </w:t>
      </w:r>
      <w:r w:rsidRPr="006829F2">
        <w:rPr>
          <w:rStyle w:val="Hypertextovodkaz"/>
          <w:rFonts w:ascii="Times New Roman" w:hAnsi="Times New Roman" w:cs="Times New Roman"/>
          <w:color w:val="auto"/>
          <w:sz w:val="24"/>
          <w:szCs w:val="24"/>
          <w:u w:val="none"/>
        </w:rPr>
        <w:t>§ 46 odst. 5</w:t>
      </w:r>
      <w:r w:rsidRPr="006829F2">
        <w:rPr>
          <w:rFonts w:ascii="Times New Roman" w:hAnsi="Times New Roman" w:cs="Times New Roman"/>
          <w:sz w:val="24"/>
          <w:szCs w:val="24"/>
        </w:rPr>
        <w:t xml:space="preserve">, </w:t>
      </w:r>
    </w:p>
    <w:p w14:paraId="30F8D379"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54D5A7AA"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n) v rozporu s </w:t>
      </w:r>
      <w:r w:rsidRPr="006829F2">
        <w:rPr>
          <w:rStyle w:val="Hypertextovodkaz"/>
          <w:rFonts w:ascii="Times New Roman" w:hAnsi="Times New Roman" w:cs="Times New Roman"/>
          <w:color w:val="auto"/>
          <w:sz w:val="24"/>
          <w:szCs w:val="24"/>
          <w:u w:val="none"/>
        </w:rPr>
        <w:t>§ 47 odst. 3 písm. a)</w:t>
      </w:r>
      <w:r w:rsidRPr="006829F2">
        <w:rPr>
          <w:rFonts w:ascii="Times New Roman" w:hAnsi="Times New Roman" w:cs="Times New Roman"/>
          <w:sz w:val="24"/>
          <w:szCs w:val="24"/>
        </w:rPr>
        <w:t xml:space="preserve"> </w:t>
      </w:r>
      <w:proofErr w:type="gramStart"/>
      <w:r w:rsidRPr="006829F2">
        <w:rPr>
          <w:rFonts w:ascii="Times New Roman" w:hAnsi="Times New Roman" w:cs="Times New Roman"/>
          <w:sz w:val="24"/>
          <w:szCs w:val="24"/>
        </w:rPr>
        <w:t>nepředloží</w:t>
      </w:r>
      <w:proofErr w:type="gramEnd"/>
      <w:r w:rsidRPr="006829F2">
        <w:rPr>
          <w:rFonts w:ascii="Times New Roman" w:hAnsi="Times New Roman" w:cs="Times New Roman"/>
          <w:sz w:val="24"/>
          <w:szCs w:val="24"/>
        </w:rPr>
        <w:t xml:space="preserve"> příslušnému správnímu orgánu na základě jeho výzvy doplněné podklady nebo nedodrží určenou lhůtu, </w:t>
      </w:r>
    </w:p>
    <w:p w14:paraId="238E1561"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1CD6DDF1"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o) uzná nemoc z povolání, i když není oprávněn nemoci z povolání podle </w:t>
      </w:r>
      <w:r w:rsidRPr="006829F2">
        <w:rPr>
          <w:rStyle w:val="Hypertextovodkaz"/>
          <w:rFonts w:ascii="Times New Roman" w:hAnsi="Times New Roman" w:cs="Times New Roman"/>
          <w:color w:val="auto"/>
          <w:sz w:val="24"/>
          <w:szCs w:val="24"/>
          <w:u w:val="none"/>
        </w:rPr>
        <w:t>§ 61 odst. 2</w:t>
      </w:r>
      <w:r w:rsidRPr="006829F2">
        <w:rPr>
          <w:rFonts w:ascii="Times New Roman" w:hAnsi="Times New Roman" w:cs="Times New Roman"/>
          <w:sz w:val="24"/>
          <w:szCs w:val="24"/>
        </w:rPr>
        <w:t xml:space="preserve"> uznávat, </w:t>
      </w:r>
      <w:r w:rsidRPr="006829F2">
        <w:rPr>
          <w:rFonts w:ascii="Times New Roman" w:hAnsi="Times New Roman" w:cs="Times New Roman"/>
          <w:strike/>
          <w:sz w:val="24"/>
          <w:szCs w:val="24"/>
        </w:rPr>
        <w:t xml:space="preserve">nebo </w:t>
      </w:r>
    </w:p>
    <w:p w14:paraId="7A0D26C3"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6594FA3A" w14:textId="4F9BC952" w:rsidR="00A55EA8" w:rsidRPr="00E319EF"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p) neodešle podle </w:t>
      </w:r>
      <w:r w:rsidRPr="006829F2">
        <w:rPr>
          <w:rStyle w:val="Hypertextovodkaz"/>
          <w:rFonts w:ascii="Times New Roman" w:hAnsi="Times New Roman" w:cs="Times New Roman"/>
          <w:color w:val="auto"/>
          <w:sz w:val="24"/>
          <w:szCs w:val="24"/>
          <w:u w:val="none"/>
        </w:rPr>
        <w:t>§ 63 odst. 1</w:t>
      </w:r>
      <w:r w:rsidRPr="006829F2">
        <w:rPr>
          <w:rFonts w:ascii="Times New Roman" w:hAnsi="Times New Roman" w:cs="Times New Roman"/>
          <w:sz w:val="24"/>
          <w:szCs w:val="24"/>
        </w:rPr>
        <w:t xml:space="preserve"> osobu, u níž na základě odborného vyšetření vzniklo důvodné podezření na nemoc z povolání, nebo je-li podezření, že nemoc již nadále nesplňuje podmínky pro uznání nemoci z povolání, k příslušnému poskytovateli</w:t>
      </w:r>
      <w:r w:rsidRPr="00E319EF">
        <w:rPr>
          <w:rFonts w:ascii="Times New Roman" w:hAnsi="Times New Roman" w:cs="Times New Roman"/>
          <w:strike/>
          <w:sz w:val="24"/>
          <w:szCs w:val="24"/>
        </w:rPr>
        <w:t>.</w:t>
      </w:r>
      <w:r w:rsidR="00FE4562" w:rsidRPr="00E319EF">
        <w:rPr>
          <w:rFonts w:ascii="Times New Roman" w:hAnsi="Times New Roman" w:cs="Times New Roman"/>
          <w:b/>
          <w:bCs/>
          <w:sz w:val="24"/>
          <w:szCs w:val="24"/>
        </w:rPr>
        <w:t>, nebo</w:t>
      </w:r>
    </w:p>
    <w:p w14:paraId="1F5078C9" w14:textId="77777777" w:rsidR="00A55EA8" w:rsidRPr="00E319EF"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6D367834" w14:textId="00399D2C"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sidRPr="00E319EF">
        <w:rPr>
          <w:rFonts w:ascii="Times New Roman" w:hAnsi="Times New Roman" w:cs="Times New Roman"/>
          <w:b/>
          <w:bCs/>
          <w:sz w:val="24"/>
          <w:szCs w:val="24"/>
        </w:rPr>
        <w:t xml:space="preserve">q) </w:t>
      </w:r>
      <w:bookmarkStart w:id="76" w:name="_Hlk160106622"/>
      <w:r w:rsidRPr="00E319EF">
        <w:rPr>
          <w:rFonts w:ascii="Times New Roman" w:hAnsi="Times New Roman" w:cs="Times New Roman"/>
          <w:b/>
          <w:bCs/>
          <w:sz w:val="24"/>
          <w:szCs w:val="24"/>
        </w:rPr>
        <w:t>v rozporu s § 3</w:t>
      </w:r>
      <w:r w:rsidR="00B50417" w:rsidRPr="00E319EF">
        <w:rPr>
          <w:rFonts w:ascii="Times New Roman" w:hAnsi="Times New Roman" w:cs="Times New Roman"/>
          <w:b/>
          <w:bCs/>
          <w:sz w:val="24"/>
          <w:szCs w:val="24"/>
        </w:rPr>
        <w:t>2</w:t>
      </w:r>
      <w:r w:rsidRPr="00E319EF">
        <w:rPr>
          <w:rFonts w:ascii="Times New Roman" w:hAnsi="Times New Roman" w:cs="Times New Roman"/>
          <w:b/>
          <w:bCs/>
          <w:sz w:val="24"/>
          <w:szCs w:val="24"/>
        </w:rPr>
        <w:t xml:space="preserve"> odst. 2 nebo 3 uhradí dárci vyšší</w:t>
      </w:r>
      <w:r w:rsidR="0064487F" w:rsidRPr="00E319EF">
        <w:t xml:space="preserve"> </w:t>
      </w:r>
      <w:r w:rsidR="0064487F" w:rsidRPr="00E319EF">
        <w:rPr>
          <w:rFonts w:ascii="Times New Roman" w:hAnsi="Times New Roman" w:cs="Times New Roman"/>
          <w:b/>
          <w:bCs/>
          <w:sz w:val="24"/>
          <w:szCs w:val="24"/>
        </w:rPr>
        <w:t>náhradu prokazatelných výdajů za odběr krve</w:t>
      </w:r>
      <w:r w:rsidRPr="00E319EF">
        <w:rPr>
          <w:rFonts w:ascii="Times New Roman" w:hAnsi="Times New Roman" w:cs="Times New Roman"/>
          <w:b/>
          <w:bCs/>
          <w:sz w:val="24"/>
          <w:szCs w:val="24"/>
        </w:rPr>
        <w:t>, než je maximálně stanovená.</w:t>
      </w:r>
      <w:bookmarkEnd w:id="76"/>
    </w:p>
    <w:p w14:paraId="54EDD47F" w14:textId="77777777" w:rsidR="0064487F"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ab/>
      </w:r>
    </w:p>
    <w:p w14:paraId="06449FA9" w14:textId="48F40843" w:rsidR="00A55EA8" w:rsidRPr="006829F2" w:rsidRDefault="00A55EA8" w:rsidP="0064487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829F2">
        <w:rPr>
          <w:rFonts w:ascii="Times New Roman" w:hAnsi="Times New Roman" w:cs="Times New Roman"/>
          <w:sz w:val="24"/>
          <w:szCs w:val="24"/>
        </w:rPr>
        <w:t xml:space="preserve">(2) Poskytovatel provádějící metody asistované reprodukce se dopustí přestupku tím, že </w:t>
      </w:r>
    </w:p>
    <w:p w14:paraId="11ADBD10"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513AB7CC" w14:textId="596A014A"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7430AEE6">
        <w:rPr>
          <w:rFonts w:ascii="Times New Roman" w:hAnsi="Times New Roman" w:cs="Times New Roman"/>
          <w:sz w:val="24"/>
          <w:szCs w:val="24"/>
        </w:rPr>
        <w:t xml:space="preserve">a) </w:t>
      </w:r>
      <w:r w:rsidR="00812CA5" w:rsidRPr="00812CA5">
        <w:rPr>
          <w:rFonts w:ascii="Times New Roman" w:hAnsi="Times New Roman" w:cs="Times New Roman"/>
          <w:strike/>
          <w:sz w:val="24"/>
          <w:szCs w:val="24"/>
        </w:rPr>
        <w:t>provede likvidaci lidských embryí</w:t>
      </w:r>
      <w:r w:rsidR="00812CA5">
        <w:rPr>
          <w:rFonts w:ascii="Times New Roman" w:hAnsi="Times New Roman" w:cs="Times New Roman"/>
          <w:sz w:val="24"/>
          <w:szCs w:val="24"/>
        </w:rPr>
        <w:t xml:space="preserve"> </w:t>
      </w:r>
      <w:r w:rsidR="467E25E4" w:rsidRPr="00812CA5">
        <w:rPr>
          <w:rFonts w:ascii="Times New Roman" w:hAnsi="Times New Roman" w:cs="Times New Roman"/>
          <w:b/>
          <w:bCs/>
          <w:sz w:val="24"/>
          <w:szCs w:val="24"/>
        </w:rPr>
        <w:t xml:space="preserve">neoprávněně nakládá s lidskými embryi </w:t>
      </w:r>
      <w:r w:rsidRPr="7430AEE6">
        <w:rPr>
          <w:rFonts w:ascii="Times New Roman" w:hAnsi="Times New Roman" w:cs="Times New Roman"/>
          <w:sz w:val="24"/>
          <w:szCs w:val="24"/>
        </w:rPr>
        <w:t xml:space="preserve">v rozporu s </w:t>
      </w:r>
      <w:r w:rsidRPr="7430AEE6">
        <w:rPr>
          <w:rStyle w:val="Hypertextovodkaz"/>
          <w:rFonts w:ascii="Times New Roman" w:hAnsi="Times New Roman" w:cs="Times New Roman"/>
          <w:color w:val="auto"/>
          <w:sz w:val="24"/>
          <w:szCs w:val="24"/>
          <w:u w:val="none"/>
        </w:rPr>
        <w:t>§ 9</w:t>
      </w:r>
      <w:r w:rsidRPr="7430AEE6">
        <w:rPr>
          <w:rFonts w:ascii="Times New Roman" w:hAnsi="Times New Roman" w:cs="Times New Roman"/>
          <w:sz w:val="24"/>
          <w:szCs w:val="24"/>
        </w:rPr>
        <w:t xml:space="preserve">, </w:t>
      </w:r>
    </w:p>
    <w:p w14:paraId="54A9F4A9"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171BD249"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b) v rozporu s </w:t>
      </w:r>
      <w:r w:rsidRPr="006829F2">
        <w:rPr>
          <w:rStyle w:val="Hypertextovodkaz"/>
          <w:rFonts w:ascii="Times New Roman" w:hAnsi="Times New Roman" w:cs="Times New Roman"/>
          <w:color w:val="auto"/>
          <w:sz w:val="24"/>
          <w:szCs w:val="24"/>
          <w:u w:val="none"/>
        </w:rPr>
        <w:t>§ 10 odst. 1</w:t>
      </w:r>
      <w:r w:rsidRPr="006829F2">
        <w:rPr>
          <w:rFonts w:ascii="Times New Roman" w:hAnsi="Times New Roman" w:cs="Times New Roman"/>
          <w:sz w:val="24"/>
          <w:szCs w:val="24"/>
        </w:rPr>
        <w:t xml:space="preserve"> nezajistí zachování vzájemné anonymity anonymního dárce a neplodného páru a anonymity anonymního dárce a dítěte narozeného z asistované reprodukce, </w:t>
      </w:r>
    </w:p>
    <w:p w14:paraId="215EFAA9"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53C2EB74"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c) v rozporu s </w:t>
      </w:r>
      <w:r w:rsidRPr="006829F2">
        <w:rPr>
          <w:rStyle w:val="Hypertextovodkaz"/>
          <w:rFonts w:ascii="Times New Roman" w:hAnsi="Times New Roman" w:cs="Times New Roman"/>
          <w:color w:val="auto"/>
          <w:sz w:val="24"/>
          <w:szCs w:val="24"/>
          <w:u w:val="none"/>
        </w:rPr>
        <w:t>§ 10 odst. 2</w:t>
      </w:r>
      <w:r w:rsidRPr="006829F2">
        <w:rPr>
          <w:rFonts w:ascii="Times New Roman" w:hAnsi="Times New Roman" w:cs="Times New Roman"/>
          <w:sz w:val="24"/>
          <w:szCs w:val="24"/>
        </w:rPr>
        <w:t xml:space="preserve"> neuchová údaje o zdravotním stavu anonymního dárce po dobu 30 let od provedení umělého oplodnění</w:t>
      </w:r>
      <w:r w:rsidRPr="006829F2">
        <w:rPr>
          <w:rFonts w:ascii="Times New Roman" w:hAnsi="Times New Roman" w:cs="Times New Roman"/>
          <w:strike/>
          <w:sz w:val="24"/>
          <w:szCs w:val="24"/>
        </w:rPr>
        <w:t>.</w:t>
      </w:r>
      <w:r w:rsidRPr="006829F2">
        <w:rPr>
          <w:rFonts w:ascii="Times New Roman" w:hAnsi="Times New Roman" w:cs="Times New Roman"/>
          <w:sz w:val="24"/>
          <w:szCs w:val="24"/>
        </w:rPr>
        <w:t>,</w:t>
      </w:r>
    </w:p>
    <w:p w14:paraId="77CF949C"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71850BD8" w14:textId="22484EFE" w:rsidR="00A55EA8" w:rsidRPr="006829F2" w:rsidRDefault="00A55EA8" w:rsidP="00A55EA8">
      <w:pPr>
        <w:shd w:val="clear" w:color="auto" w:fill="FFFFFF"/>
        <w:spacing w:after="0" w:line="240" w:lineRule="auto"/>
        <w:jc w:val="both"/>
        <w:rPr>
          <w:rFonts w:ascii="Times New Roman" w:eastAsia="Times New Roman" w:hAnsi="Times New Roman" w:cs="Times New Roman"/>
          <w:b/>
          <w:bCs/>
          <w:sz w:val="24"/>
          <w:szCs w:val="24"/>
          <w:lang w:eastAsia="cs-CZ"/>
        </w:rPr>
      </w:pPr>
      <w:r w:rsidRPr="006829F2">
        <w:rPr>
          <w:rFonts w:ascii="Times New Roman" w:eastAsia="Times New Roman" w:hAnsi="Times New Roman" w:cs="Times New Roman"/>
          <w:b/>
          <w:bCs/>
          <w:sz w:val="24"/>
          <w:szCs w:val="24"/>
          <w:lang w:eastAsia="cs-CZ"/>
        </w:rPr>
        <w:t xml:space="preserve">d)  </w:t>
      </w:r>
      <w:bookmarkStart w:id="77" w:name="_Hlk160106754"/>
      <w:r w:rsidRPr="006829F2">
        <w:rPr>
          <w:rFonts w:ascii="Times New Roman" w:eastAsia="Times New Roman" w:hAnsi="Times New Roman" w:cs="Times New Roman"/>
          <w:b/>
          <w:bCs/>
          <w:sz w:val="24"/>
          <w:szCs w:val="24"/>
          <w:lang w:eastAsia="cs-CZ"/>
        </w:rPr>
        <w:t>v rozporu s § 11 odst. 1 uhradí anonymnímu dárci vyšší náhradu prokazatelných výdajů, než je maximálně stanovená,</w:t>
      </w:r>
      <w:r w:rsidR="00FE4562" w:rsidRPr="006829F2">
        <w:rPr>
          <w:rFonts w:ascii="Times New Roman" w:eastAsia="Times New Roman" w:hAnsi="Times New Roman" w:cs="Times New Roman"/>
          <w:b/>
          <w:bCs/>
          <w:sz w:val="24"/>
          <w:szCs w:val="24"/>
          <w:lang w:eastAsia="cs-CZ"/>
        </w:rPr>
        <w:t xml:space="preserve"> nebo</w:t>
      </w:r>
    </w:p>
    <w:p w14:paraId="18246252" w14:textId="77777777" w:rsidR="00A55EA8" w:rsidRPr="006829F2" w:rsidRDefault="00A55EA8" w:rsidP="00A55EA8">
      <w:pPr>
        <w:shd w:val="clear" w:color="auto" w:fill="FFFFFF"/>
        <w:spacing w:after="0" w:line="240" w:lineRule="auto"/>
        <w:jc w:val="both"/>
        <w:rPr>
          <w:rFonts w:ascii="Times New Roman" w:hAnsi="Times New Roman" w:cs="Times New Roman"/>
          <w:b/>
          <w:bCs/>
          <w:sz w:val="24"/>
          <w:szCs w:val="24"/>
        </w:rPr>
      </w:pPr>
      <w:r w:rsidRPr="006829F2">
        <w:rPr>
          <w:rFonts w:ascii="Times New Roman" w:hAnsi="Times New Roman" w:cs="Times New Roman"/>
          <w:b/>
          <w:bCs/>
          <w:sz w:val="24"/>
          <w:szCs w:val="24"/>
        </w:rPr>
        <w:t xml:space="preserve"> </w:t>
      </w:r>
    </w:p>
    <w:p w14:paraId="17EE9A04" w14:textId="5E1DC990" w:rsidR="00A55EA8" w:rsidRPr="006829F2" w:rsidRDefault="00A55EA8" w:rsidP="0E523747">
      <w:pPr>
        <w:shd w:val="clear" w:color="auto" w:fill="FFFFFF" w:themeFill="background1"/>
        <w:spacing w:after="0" w:line="240" w:lineRule="auto"/>
        <w:jc w:val="both"/>
        <w:rPr>
          <w:rFonts w:ascii="Times New Roman" w:hAnsi="Times New Roman" w:cs="Times New Roman"/>
          <w:sz w:val="24"/>
          <w:szCs w:val="24"/>
        </w:rPr>
      </w:pPr>
      <w:r w:rsidRPr="006829F2">
        <w:rPr>
          <w:rFonts w:ascii="Times New Roman" w:hAnsi="Times New Roman" w:cs="Times New Roman"/>
          <w:b/>
          <w:bCs/>
          <w:sz w:val="24"/>
          <w:szCs w:val="24"/>
        </w:rPr>
        <w:t xml:space="preserve">e) v rozporu s omezením podle § </w:t>
      </w:r>
      <w:r w:rsidR="2D3F47C5" w:rsidRPr="0E523747">
        <w:rPr>
          <w:rFonts w:ascii="Times New Roman" w:hAnsi="Times New Roman" w:cs="Times New Roman"/>
          <w:b/>
          <w:bCs/>
          <w:sz w:val="24"/>
          <w:szCs w:val="24"/>
        </w:rPr>
        <w:t>3</w:t>
      </w:r>
      <w:r w:rsidRPr="006829F2">
        <w:rPr>
          <w:rFonts w:ascii="Times New Roman" w:hAnsi="Times New Roman" w:cs="Times New Roman"/>
          <w:b/>
          <w:bCs/>
          <w:sz w:val="24"/>
          <w:szCs w:val="24"/>
        </w:rPr>
        <w:t xml:space="preserve"> odst. 4 </w:t>
      </w:r>
      <w:r w:rsidR="07AAE651" w:rsidRPr="0E523747">
        <w:rPr>
          <w:rFonts w:ascii="Times New Roman" w:hAnsi="Times New Roman" w:cs="Times New Roman"/>
          <w:b/>
          <w:bCs/>
          <w:sz w:val="24"/>
          <w:szCs w:val="24"/>
        </w:rPr>
        <w:t xml:space="preserve">písm. c) </w:t>
      </w:r>
      <w:r w:rsidRPr="006829F2">
        <w:rPr>
          <w:rFonts w:ascii="Times New Roman" w:hAnsi="Times New Roman" w:cs="Times New Roman"/>
          <w:b/>
          <w:bCs/>
          <w:sz w:val="24"/>
          <w:szCs w:val="24"/>
        </w:rPr>
        <w:t xml:space="preserve">provede odběr </w:t>
      </w:r>
      <w:r w:rsidR="5F847925" w:rsidRPr="0E523747">
        <w:rPr>
          <w:rFonts w:ascii="Times New Roman" w:hAnsi="Times New Roman" w:cs="Times New Roman"/>
          <w:b/>
          <w:bCs/>
          <w:sz w:val="24"/>
          <w:szCs w:val="24"/>
        </w:rPr>
        <w:t xml:space="preserve">vajíček </w:t>
      </w:r>
      <w:r w:rsidRPr="006829F2">
        <w:rPr>
          <w:rFonts w:ascii="Times New Roman" w:hAnsi="Times New Roman" w:cs="Times New Roman"/>
          <w:b/>
          <w:bCs/>
          <w:sz w:val="24"/>
          <w:szCs w:val="24"/>
        </w:rPr>
        <w:t>u konkrétní dárkyně</w:t>
      </w:r>
      <w:r w:rsidR="00F30679" w:rsidRPr="006829F2">
        <w:rPr>
          <w:rFonts w:ascii="Times New Roman" w:hAnsi="Times New Roman" w:cs="Times New Roman"/>
          <w:b/>
          <w:bCs/>
          <w:sz w:val="24"/>
          <w:szCs w:val="24"/>
        </w:rPr>
        <w:t>.</w:t>
      </w:r>
    </w:p>
    <w:bookmarkEnd w:id="77"/>
    <w:p w14:paraId="1E1D1B87" w14:textId="77777777" w:rsidR="00F30679" w:rsidRPr="006829F2" w:rsidRDefault="00F30679" w:rsidP="00F30679">
      <w:pPr>
        <w:shd w:val="clear" w:color="auto" w:fill="FFFFFF"/>
        <w:spacing w:after="0" w:line="240" w:lineRule="auto"/>
        <w:jc w:val="both"/>
        <w:rPr>
          <w:rFonts w:ascii="Times New Roman" w:hAnsi="Times New Roman" w:cs="Times New Roman"/>
          <w:sz w:val="24"/>
          <w:szCs w:val="24"/>
        </w:rPr>
      </w:pPr>
    </w:p>
    <w:p w14:paraId="3797466C"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ab/>
        <w:t xml:space="preserve">(3) Poskytovatel ověřující nezavedené metody se dopustí přestupku tím, že </w:t>
      </w:r>
    </w:p>
    <w:p w14:paraId="41757533"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521E08CE"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a) provádí ověření nezavedené metody, i když mu k jejímu provádění nebylo ministerstvem uděleno povolení, </w:t>
      </w:r>
    </w:p>
    <w:p w14:paraId="6544BA86"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18B491E8"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b) provádí ověřování nezavedené metody v rozporu s </w:t>
      </w:r>
      <w:r w:rsidRPr="006829F2">
        <w:rPr>
          <w:rStyle w:val="Hypertextovodkaz"/>
          <w:rFonts w:ascii="Times New Roman" w:hAnsi="Times New Roman" w:cs="Times New Roman"/>
          <w:color w:val="auto"/>
          <w:sz w:val="24"/>
          <w:szCs w:val="24"/>
          <w:u w:val="none"/>
        </w:rPr>
        <w:t>§ 33 odst. 4</w:t>
      </w:r>
      <w:r w:rsidRPr="006829F2">
        <w:rPr>
          <w:rFonts w:ascii="Times New Roman" w:hAnsi="Times New Roman" w:cs="Times New Roman"/>
          <w:sz w:val="24"/>
          <w:szCs w:val="24"/>
        </w:rPr>
        <w:t xml:space="preserve"> nebo </w:t>
      </w:r>
      <w:r w:rsidRPr="006829F2">
        <w:rPr>
          <w:rStyle w:val="Hypertextovodkaz"/>
          <w:rFonts w:ascii="Times New Roman" w:hAnsi="Times New Roman" w:cs="Times New Roman"/>
          <w:color w:val="auto"/>
          <w:sz w:val="24"/>
          <w:szCs w:val="24"/>
          <w:u w:val="none"/>
        </w:rPr>
        <w:t>5</w:t>
      </w:r>
      <w:r w:rsidRPr="006829F2">
        <w:rPr>
          <w:rFonts w:ascii="Times New Roman" w:hAnsi="Times New Roman" w:cs="Times New Roman"/>
          <w:sz w:val="24"/>
          <w:szCs w:val="24"/>
        </w:rPr>
        <w:t xml:space="preserve">, </w:t>
      </w:r>
    </w:p>
    <w:p w14:paraId="624E21FC"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6A7A9CEE"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c) </w:t>
      </w:r>
      <w:proofErr w:type="gramStart"/>
      <w:r w:rsidRPr="006829F2">
        <w:rPr>
          <w:rFonts w:ascii="Times New Roman" w:hAnsi="Times New Roman" w:cs="Times New Roman"/>
          <w:sz w:val="24"/>
          <w:szCs w:val="24"/>
        </w:rPr>
        <w:t>neukončí</w:t>
      </w:r>
      <w:proofErr w:type="gramEnd"/>
      <w:r w:rsidRPr="006829F2">
        <w:rPr>
          <w:rFonts w:ascii="Times New Roman" w:hAnsi="Times New Roman" w:cs="Times New Roman"/>
          <w:sz w:val="24"/>
          <w:szCs w:val="24"/>
        </w:rPr>
        <w:t xml:space="preserve"> ověřování nezavedené metody, jestliže mu bylo podle </w:t>
      </w:r>
      <w:r w:rsidRPr="006829F2">
        <w:rPr>
          <w:rStyle w:val="Hypertextovodkaz"/>
          <w:rFonts w:ascii="Times New Roman" w:hAnsi="Times New Roman" w:cs="Times New Roman"/>
          <w:color w:val="auto"/>
          <w:sz w:val="24"/>
          <w:szCs w:val="24"/>
          <w:u w:val="none"/>
        </w:rPr>
        <w:t>§ 36 odst. 5</w:t>
      </w:r>
      <w:r w:rsidRPr="006829F2">
        <w:rPr>
          <w:rFonts w:ascii="Times New Roman" w:hAnsi="Times New Roman" w:cs="Times New Roman"/>
          <w:sz w:val="24"/>
          <w:szCs w:val="24"/>
        </w:rPr>
        <w:t xml:space="preserve"> odejmuto povolení k ověřování, </w:t>
      </w:r>
    </w:p>
    <w:p w14:paraId="7CE3553C"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3849EBE3"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d) v rozporu s </w:t>
      </w:r>
      <w:r w:rsidRPr="006829F2">
        <w:rPr>
          <w:rStyle w:val="Hypertextovodkaz"/>
          <w:rFonts w:ascii="Times New Roman" w:hAnsi="Times New Roman" w:cs="Times New Roman"/>
          <w:color w:val="auto"/>
          <w:sz w:val="24"/>
          <w:szCs w:val="24"/>
          <w:u w:val="none"/>
        </w:rPr>
        <w:t>§ 37 písm. a)</w:t>
      </w:r>
      <w:r w:rsidRPr="006829F2">
        <w:rPr>
          <w:rFonts w:ascii="Times New Roman" w:hAnsi="Times New Roman" w:cs="Times New Roman"/>
          <w:sz w:val="24"/>
          <w:szCs w:val="24"/>
        </w:rPr>
        <w:t xml:space="preserve"> neustaví etickou komisi nebo ji ustaví ve složení, které je v rozporu s </w:t>
      </w:r>
      <w:r w:rsidRPr="006829F2">
        <w:rPr>
          <w:rStyle w:val="Hypertextovodkaz"/>
          <w:rFonts w:ascii="Times New Roman" w:hAnsi="Times New Roman" w:cs="Times New Roman"/>
          <w:color w:val="auto"/>
          <w:sz w:val="24"/>
          <w:szCs w:val="24"/>
          <w:u w:val="none"/>
        </w:rPr>
        <w:t>§ 38 odst. 2</w:t>
      </w:r>
      <w:r w:rsidRPr="006829F2">
        <w:rPr>
          <w:rFonts w:ascii="Times New Roman" w:hAnsi="Times New Roman" w:cs="Times New Roman"/>
          <w:sz w:val="24"/>
          <w:szCs w:val="24"/>
        </w:rPr>
        <w:t xml:space="preserve">, </w:t>
      </w:r>
    </w:p>
    <w:p w14:paraId="06EB3E82"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09C9A8F1"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e) v rozporu s </w:t>
      </w:r>
      <w:r w:rsidRPr="006829F2">
        <w:rPr>
          <w:rStyle w:val="Hypertextovodkaz"/>
          <w:rFonts w:ascii="Times New Roman" w:hAnsi="Times New Roman" w:cs="Times New Roman"/>
          <w:color w:val="auto"/>
          <w:sz w:val="24"/>
          <w:szCs w:val="24"/>
          <w:u w:val="none"/>
        </w:rPr>
        <w:t>§ 37 písm. b)</w:t>
      </w:r>
      <w:r w:rsidRPr="006829F2">
        <w:rPr>
          <w:rFonts w:ascii="Times New Roman" w:hAnsi="Times New Roman" w:cs="Times New Roman"/>
          <w:sz w:val="24"/>
          <w:szCs w:val="24"/>
        </w:rPr>
        <w:t xml:space="preserve"> neuzavře pojistnou smlouvu, </w:t>
      </w:r>
    </w:p>
    <w:p w14:paraId="1862E35F"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24B9615F"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lastRenderedPageBreak/>
        <w:t xml:space="preserve">f) v rozporu s </w:t>
      </w:r>
      <w:r w:rsidRPr="006829F2">
        <w:rPr>
          <w:rStyle w:val="Hypertextovodkaz"/>
          <w:rFonts w:ascii="Times New Roman" w:hAnsi="Times New Roman" w:cs="Times New Roman"/>
          <w:color w:val="auto"/>
          <w:sz w:val="24"/>
          <w:szCs w:val="24"/>
          <w:u w:val="none"/>
        </w:rPr>
        <w:t>§ 39 odst. 1 písm. a)</w:t>
      </w:r>
      <w:r w:rsidRPr="006829F2">
        <w:rPr>
          <w:rFonts w:ascii="Times New Roman" w:hAnsi="Times New Roman" w:cs="Times New Roman"/>
          <w:sz w:val="24"/>
          <w:szCs w:val="24"/>
        </w:rPr>
        <w:t xml:space="preserve"> nepodá zprávu o etapě ověřování nezavedené metody, </w:t>
      </w:r>
    </w:p>
    <w:p w14:paraId="76D93347"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05912CB9"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g) v rozporu s </w:t>
      </w:r>
      <w:r w:rsidRPr="006829F2">
        <w:rPr>
          <w:rStyle w:val="Hypertextovodkaz"/>
          <w:rFonts w:ascii="Times New Roman" w:hAnsi="Times New Roman" w:cs="Times New Roman"/>
          <w:color w:val="auto"/>
          <w:sz w:val="24"/>
          <w:szCs w:val="24"/>
          <w:u w:val="none"/>
        </w:rPr>
        <w:t>§ 39 odst. 1 písm. b)</w:t>
      </w:r>
      <w:r w:rsidRPr="006829F2">
        <w:rPr>
          <w:rFonts w:ascii="Times New Roman" w:hAnsi="Times New Roman" w:cs="Times New Roman"/>
          <w:sz w:val="24"/>
          <w:szCs w:val="24"/>
        </w:rPr>
        <w:t xml:space="preserve"> neprodleně </w:t>
      </w:r>
      <w:proofErr w:type="gramStart"/>
      <w:r w:rsidRPr="006829F2">
        <w:rPr>
          <w:rFonts w:ascii="Times New Roman" w:hAnsi="Times New Roman" w:cs="Times New Roman"/>
          <w:sz w:val="24"/>
          <w:szCs w:val="24"/>
        </w:rPr>
        <w:t>nepřeruší</w:t>
      </w:r>
      <w:proofErr w:type="gramEnd"/>
      <w:r w:rsidRPr="006829F2">
        <w:rPr>
          <w:rFonts w:ascii="Times New Roman" w:hAnsi="Times New Roman" w:cs="Times New Roman"/>
          <w:sz w:val="24"/>
          <w:szCs w:val="24"/>
        </w:rPr>
        <w:t xml:space="preserve"> nebo nezastaví ověřování nezavedené metody, </w:t>
      </w:r>
    </w:p>
    <w:p w14:paraId="2D6D677C"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5927D550"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h) nesplní oznamovací povinnost podle </w:t>
      </w:r>
      <w:r w:rsidRPr="006829F2">
        <w:rPr>
          <w:rStyle w:val="Hypertextovodkaz"/>
          <w:rFonts w:ascii="Times New Roman" w:hAnsi="Times New Roman" w:cs="Times New Roman"/>
          <w:color w:val="auto"/>
          <w:sz w:val="24"/>
          <w:szCs w:val="24"/>
          <w:u w:val="none"/>
        </w:rPr>
        <w:t>§ 39 odst. 1 písm. c)</w:t>
      </w:r>
      <w:r w:rsidRPr="006829F2">
        <w:rPr>
          <w:rFonts w:ascii="Times New Roman" w:hAnsi="Times New Roman" w:cs="Times New Roman"/>
          <w:sz w:val="24"/>
          <w:szCs w:val="24"/>
        </w:rPr>
        <w:t xml:space="preserve">, </w:t>
      </w:r>
    </w:p>
    <w:p w14:paraId="682F5306"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7A90FBC5"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 </w:t>
      </w:r>
      <w:r w:rsidRPr="006829F2">
        <w:rPr>
          <w:rStyle w:val="Hypertextovodkaz"/>
          <w:rFonts w:ascii="Times New Roman" w:hAnsi="Times New Roman" w:cs="Times New Roman"/>
          <w:color w:val="auto"/>
          <w:sz w:val="24"/>
          <w:szCs w:val="24"/>
          <w:u w:val="none"/>
        </w:rPr>
        <w:t>i)</w:t>
      </w:r>
      <w:r w:rsidRPr="006829F2">
        <w:rPr>
          <w:rFonts w:ascii="Times New Roman" w:hAnsi="Times New Roman" w:cs="Times New Roman"/>
          <w:sz w:val="24"/>
          <w:szCs w:val="24"/>
        </w:rPr>
        <w:t xml:space="preserve"> v rozporu s </w:t>
      </w:r>
      <w:r w:rsidRPr="006829F2">
        <w:rPr>
          <w:rStyle w:val="Hypertextovodkaz"/>
          <w:rFonts w:ascii="Times New Roman" w:hAnsi="Times New Roman" w:cs="Times New Roman"/>
          <w:color w:val="auto"/>
          <w:sz w:val="24"/>
          <w:szCs w:val="24"/>
          <w:u w:val="none"/>
        </w:rPr>
        <w:t>§ 39 odst. 1 písm. d)</w:t>
      </w:r>
      <w:r w:rsidRPr="006829F2">
        <w:rPr>
          <w:rFonts w:ascii="Times New Roman" w:hAnsi="Times New Roman" w:cs="Times New Roman"/>
          <w:sz w:val="24"/>
          <w:szCs w:val="24"/>
        </w:rPr>
        <w:t xml:space="preserve"> neumožní osobám pověřeným ministerstvem, Státním ústavem pro jadernou bezpečnost nebo členům etické komise provádění kontroly, nebo </w:t>
      </w:r>
    </w:p>
    <w:p w14:paraId="2717B8AB"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54143496"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j) v rozporu s </w:t>
      </w:r>
      <w:r w:rsidRPr="006829F2">
        <w:rPr>
          <w:rStyle w:val="Hypertextovodkaz"/>
          <w:rFonts w:ascii="Times New Roman" w:hAnsi="Times New Roman" w:cs="Times New Roman"/>
          <w:color w:val="auto"/>
          <w:sz w:val="24"/>
          <w:szCs w:val="24"/>
          <w:u w:val="none"/>
        </w:rPr>
        <w:t>§ 39 odst. 2</w:t>
      </w:r>
      <w:r w:rsidRPr="006829F2">
        <w:rPr>
          <w:rFonts w:ascii="Times New Roman" w:hAnsi="Times New Roman" w:cs="Times New Roman"/>
          <w:sz w:val="24"/>
          <w:szCs w:val="24"/>
        </w:rPr>
        <w:t xml:space="preserve"> </w:t>
      </w:r>
      <w:proofErr w:type="gramStart"/>
      <w:r w:rsidRPr="006829F2">
        <w:rPr>
          <w:rFonts w:ascii="Times New Roman" w:hAnsi="Times New Roman" w:cs="Times New Roman"/>
          <w:sz w:val="24"/>
          <w:szCs w:val="24"/>
        </w:rPr>
        <w:t>nepředloží</w:t>
      </w:r>
      <w:proofErr w:type="gramEnd"/>
      <w:r w:rsidRPr="006829F2">
        <w:rPr>
          <w:rFonts w:ascii="Times New Roman" w:hAnsi="Times New Roman" w:cs="Times New Roman"/>
          <w:sz w:val="24"/>
          <w:szCs w:val="24"/>
        </w:rPr>
        <w:t xml:space="preserve"> závěrečnou zprávu o výsledku ověřování nezavedené metody. </w:t>
      </w:r>
    </w:p>
    <w:p w14:paraId="26324EBD"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73035FE1"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ab/>
        <w:t xml:space="preserve">(4) Poskytovatel pracovnělékařských služeb se dopustí přestupku tím, že </w:t>
      </w:r>
    </w:p>
    <w:p w14:paraId="638235EB"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155B69E4"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a) nesplní oznamovací povinnost podle </w:t>
      </w:r>
      <w:r w:rsidRPr="006829F2">
        <w:rPr>
          <w:rStyle w:val="Hypertextovodkaz"/>
          <w:rFonts w:ascii="Times New Roman" w:hAnsi="Times New Roman" w:cs="Times New Roman"/>
          <w:color w:val="auto"/>
          <w:sz w:val="24"/>
          <w:szCs w:val="24"/>
          <w:u w:val="none"/>
        </w:rPr>
        <w:t>§ 57 odst. 1 písm. e)</w:t>
      </w:r>
      <w:r w:rsidRPr="006829F2">
        <w:rPr>
          <w:rFonts w:ascii="Times New Roman" w:hAnsi="Times New Roman" w:cs="Times New Roman"/>
          <w:sz w:val="24"/>
          <w:szCs w:val="24"/>
        </w:rPr>
        <w:t xml:space="preserve">, </w:t>
      </w:r>
    </w:p>
    <w:p w14:paraId="6EFA0A6B"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096EACBA"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b) nepodá podle </w:t>
      </w:r>
      <w:r w:rsidRPr="006829F2">
        <w:rPr>
          <w:rStyle w:val="Hypertextovodkaz"/>
          <w:rFonts w:ascii="Times New Roman" w:hAnsi="Times New Roman" w:cs="Times New Roman"/>
          <w:color w:val="auto"/>
          <w:sz w:val="24"/>
          <w:szCs w:val="24"/>
          <w:u w:val="none"/>
        </w:rPr>
        <w:t>§ 57 odst. 1 písm. f)</w:t>
      </w:r>
      <w:r w:rsidRPr="006829F2">
        <w:rPr>
          <w:rFonts w:ascii="Times New Roman" w:hAnsi="Times New Roman" w:cs="Times New Roman"/>
          <w:sz w:val="24"/>
          <w:szCs w:val="24"/>
        </w:rPr>
        <w:t xml:space="preserve"> podnět kontrolním orgánům v oblasti bezpečnosti a ochrany zdraví při práci, </w:t>
      </w:r>
    </w:p>
    <w:p w14:paraId="75E506CD"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6E42DF41"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c) v rozporu s </w:t>
      </w:r>
      <w:r w:rsidRPr="006829F2">
        <w:rPr>
          <w:rStyle w:val="Hypertextovodkaz"/>
          <w:rFonts w:ascii="Times New Roman" w:hAnsi="Times New Roman" w:cs="Times New Roman"/>
          <w:color w:val="auto"/>
          <w:sz w:val="24"/>
          <w:szCs w:val="24"/>
          <w:u w:val="none"/>
        </w:rPr>
        <w:t>§ 57 odst. 1 písm. i)</w:t>
      </w:r>
      <w:r w:rsidRPr="006829F2">
        <w:rPr>
          <w:rFonts w:ascii="Times New Roman" w:hAnsi="Times New Roman" w:cs="Times New Roman"/>
          <w:sz w:val="24"/>
          <w:szCs w:val="24"/>
        </w:rPr>
        <w:t xml:space="preserve"> </w:t>
      </w:r>
    </w:p>
    <w:p w14:paraId="167BB953"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1. nezajistí nebo neprovádí odběry biologického materiálu pro stanovení hodnot biologických expozičních testů, </w:t>
      </w:r>
    </w:p>
    <w:p w14:paraId="2381709B"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2. neprovádí vyhodnocení výsledků biologických expozičních testů nebo </w:t>
      </w:r>
    </w:p>
    <w:p w14:paraId="37C9C0C7" w14:textId="2CC8DEE8"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3. nesplní informační povinnost, </w:t>
      </w:r>
    </w:p>
    <w:p w14:paraId="51F55D4C"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4D08FFA1" w14:textId="28CD87BF"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trike/>
          <w:sz w:val="24"/>
          <w:szCs w:val="24"/>
        </w:rPr>
      </w:pPr>
      <w:r w:rsidRPr="006829F2">
        <w:rPr>
          <w:rFonts w:ascii="Times New Roman" w:hAnsi="Times New Roman" w:cs="Times New Roman"/>
          <w:sz w:val="24"/>
          <w:szCs w:val="24"/>
        </w:rPr>
        <w:t xml:space="preserve">d) nedá zaměstnavateli podnět k vyžádání mimořádné pracovnělékařské prohlídky podle </w:t>
      </w:r>
      <w:r w:rsidRPr="006829F2">
        <w:rPr>
          <w:rStyle w:val="Hypertextovodkaz"/>
          <w:rFonts w:ascii="Times New Roman" w:hAnsi="Times New Roman" w:cs="Times New Roman"/>
          <w:color w:val="auto"/>
          <w:sz w:val="24"/>
          <w:szCs w:val="24"/>
          <w:u w:val="none"/>
        </w:rPr>
        <w:t>§ 57 odst. 1 písm. j)</w:t>
      </w:r>
      <w:r w:rsidRPr="006829F2">
        <w:rPr>
          <w:rFonts w:ascii="Times New Roman" w:hAnsi="Times New Roman" w:cs="Times New Roman"/>
          <w:sz w:val="24"/>
          <w:szCs w:val="24"/>
        </w:rPr>
        <w:t xml:space="preserve">, </w:t>
      </w:r>
      <w:r w:rsidRPr="004A6041">
        <w:rPr>
          <w:rFonts w:ascii="Times New Roman" w:hAnsi="Times New Roman" w:cs="Times New Roman"/>
          <w:sz w:val="24"/>
          <w:szCs w:val="24"/>
        </w:rPr>
        <w:t>nebo</w:t>
      </w:r>
    </w:p>
    <w:p w14:paraId="6D43A737"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5772E01E" w14:textId="46BB375E" w:rsidR="00A55EA8" w:rsidRPr="0027168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4A6041">
        <w:rPr>
          <w:rFonts w:ascii="Times New Roman" w:hAnsi="Times New Roman" w:cs="Times New Roman"/>
          <w:sz w:val="24"/>
          <w:szCs w:val="24"/>
        </w:rPr>
        <w:t xml:space="preserve">e) v rozporu s </w:t>
      </w:r>
      <w:r w:rsidRPr="004A6041">
        <w:rPr>
          <w:rStyle w:val="Hypertextovodkaz"/>
          <w:rFonts w:ascii="Times New Roman" w:hAnsi="Times New Roman" w:cs="Times New Roman"/>
          <w:color w:val="auto"/>
          <w:sz w:val="24"/>
          <w:szCs w:val="24"/>
          <w:u w:val="none"/>
        </w:rPr>
        <w:t>§ 54 odst. 3</w:t>
      </w:r>
      <w:r w:rsidRPr="004A6041">
        <w:rPr>
          <w:rFonts w:ascii="Times New Roman" w:hAnsi="Times New Roman" w:cs="Times New Roman"/>
          <w:sz w:val="24"/>
          <w:szCs w:val="24"/>
        </w:rPr>
        <w:t xml:space="preserve"> neprovede</w:t>
      </w:r>
      <w:r w:rsidR="0056024D">
        <w:rPr>
          <w:rFonts w:ascii="Times New Roman" w:hAnsi="Times New Roman" w:cs="Times New Roman"/>
          <w:sz w:val="24"/>
          <w:szCs w:val="24"/>
        </w:rPr>
        <w:t xml:space="preserve"> </w:t>
      </w:r>
      <w:r w:rsidR="0056024D" w:rsidRPr="00214345">
        <w:rPr>
          <w:rFonts w:ascii="Times New Roman" w:hAnsi="Times New Roman" w:cs="Times New Roman"/>
          <w:b/>
          <w:bCs/>
          <w:sz w:val="24"/>
          <w:szCs w:val="24"/>
        </w:rPr>
        <w:t xml:space="preserve">u </w:t>
      </w:r>
      <w:r w:rsidR="00D11143" w:rsidRPr="4F0C325E">
        <w:rPr>
          <w:rFonts w:ascii="Times New Roman" w:hAnsi="Times New Roman" w:cs="Times New Roman"/>
          <w:b/>
          <w:sz w:val="24"/>
          <w:szCs w:val="24"/>
        </w:rPr>
        <w:t xml:space="preserve">prací zařazených do kategorie první dle zákona o ochraně veřejného </w:t>
      </w:r>
      <w:r w:rsidR="2D741A78" w:rsidRPr="4F0C325E">
        <w:rPr>
          <w:rFonts w:ascii="Times New Roman" w:hAnsi="Times New Roman" w:cs="Times New Roman"/>
          <w:b/>
          <w:bCs/>
          <w:sz w:val="24"/>
          <w:szCs w:val="24"/>
        </w:rPr>
        <w:t>zdraví</w:t>
      </w:r>
      <w:r w:rsidRPr="4F0C325E">
        <w:rPr>
          <w:rFonts w:ascii="Times New Roman" w:hAnsi="Times New Roman" w:cs="Times New Roman"/>
          <w:b/>
          <w:sz w:val="24"/>
          <w:szCs w:val="24"/>
        </w:rPr>
        <w:t xml:space="preserve"> </w:t>
      </w:r>
      <w:r w:rsidRPr="00271682">
        <w:rPr>
          <w:rFonts w:ascii="Times New Roman" w:hAnsi="Times New Roman" w:cs="Times New Roman"/>
          <w:sz w:val="24"/>
          <w:szCs w:val="24"/>
        </w:rPr>
        <w:t>pracovnělékařskou prohlídku, posouzení zdravotní způsobilosti k práci nebo nevydá lékařský posudek o zdravotní způsobilosti k</w:t>
      </w:r>
      <w:r w:rsidR="00E77444">
        <w:rPr>
          <w:rFonts w:ascii="Times New Roman" w:hAnsi="Times New Roman" w:cs="Times New Roman"/>
          <w:sz w:val="24"/>
          <w:szCs w:val="24"/>
        </w:rPr>
        <w:t> </w:t>
      </w:r>
      <w:r w:rsidRPr="00271682">
        <w:rPr>
          <w:rFonts w:ascii="Times New Roman" w:hAnsi="Times New Roman" w:cs="Times New Roman"/>
          <w:sz w:val="24"/>
          <w:szCs w:val="24"/>
        </w:rPr>
        <w:t xml:space="preserve">práci. </w:t>
      </w:r>
    </w:p>
    <w:p w14:paraId="6D0CB18B"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1B0408C0"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ab/>
        <w:t xml:space="preserve">(5) Poskytovatel poskytující zdravotní služby, jejichž součástí je lékařské ozáření, se dopustí přestupku tím, že </w:t>
      </w:r>
    </w:p>
    <w:p w14:paraId="04D06CEB"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238C1539" w14:textId="4F99D3AB" w:rsidR="003B6B1F" w:rsidRPr="00812CA5"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a) </w:t>
      </w:r>
      <w:r w:rsidRPr="00F06F3C">
        <w:rPr>
          <w:rFonts w:ascii="Times New Roman" w:eastAsia="Calibri" w:hAnsi="Times New Roman"/>
          <w:b/>
          <w:sz w:val="24"/>
        </w:rPr>
        <w:t xml:space="preserve">v rozporu s § 71 odst. 1 písm. </w:t>
      </w:r>
      <w:r w:rsidR="00E85B3C" w:rsidRPr="00F06F3C">
        <w:rPr>
          <w:rFonts w:ascii="Times New Roman" w:eastAsia="Calibri" w:hAnsi="Times New Roman"/>
          <w:b/>
          <w:sz w:val="24"/>
        </w:rPr>
        <w:t xml:space="preserve">a) provede lékařské ozáření, přestože se </w:t>
      </w:r>
      <w:r w:rsidR="00AA3609">
        <w:rPr>
          <w:rFonts w:ascii="Times New Roman" w:eastAsia="Calibri" w:hAnsi="Times New Roman"/>
          <w:b/>
          <w:sz w:val="24"/>
        </w:rPr>
        <w:t xml:space="preserve">v rámci jeho odůvodnění </w:t>
      </w:r>
      <w:r w:rsidR="00E85B3C" w:rsidRPr="00F06F3C">
        <w:rPr>
          <w:rFonts w:ascii="Times New Roman" w:eastAsia="Calibri" w:hAnsi="Times New Roman"/>
          <w:b/>
          <w:sz w:val="24"/>
        </w:rPr>
        <w:t>neprokázal jeho čistý přínos,</w:t>
      </w:r>
    </w:p>
    <w:p w14:paraId="4531570C" w14:textId="77777777" w:rsidR="003B6B1F" w:rsidRDefault="003B6B1F" w:rsidP="00A55EA8">
      <w:pPr>
        <w:widowControl w:val="0"/>
        <w:autoSpaceDE w:val="0"/>
        <w:autoSpaceDN w:val="0"/>
        <w:adjustRightInd w:val="0"/>
        <w:spacing w:after="0" w:line="240" w:lineRule="auto"/>
        <w:jc w:val="both"/>
        <w:rPr>
          <w:rFonts w:ascii="Times New Roman" w:hAnsi="Times New Roman" w:cs="Times New Roman"/>
          <w:sz w:val="24"/>
          <w:szCs w:val="24"/>
        </w:rPr>
      </w:pPr>
    </w:p>
    <w:p w14:paraId="4AEF2B91" w14:textId="1D6A6610"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812CA5">
        <w:rPr>
          <w:rFonts w:ascii="Times New Roman" w:hAnsi="Times New Roman" w:cs="Times New Roman"/>
          <w:strike/>
          <w:sz w:val="24"/>
          <w:szCs w:val="24"/>
        </w:rPr>
        <w:t>a)</w:t>
      </w:r>
      <w:r w:rsidR="00AA3609">
        <w:rPr>
          <w:rFonts w:ascii="Times New Roman" w:hAnsi="Times New Roman" w:cs="Times New Roman"/>
          <w:b/>
          <w:bCs/>
          <w:sz w:val="24"/>
          <w:szCs w:val="24"/>
        </w:rPr>
        <w:t>b</w:t>
      </w:r>
      <w:proofErr w:type="gramEnd"/>
      <w:r w:rsidR="00AA3609">
        <w:rPr>
          <w:rFonts w:ascii="Times New Roman" w:hAnsi="Times New Roman" w:cs="Times New Roman"/>
          <w:b/>
          <w:bCs/>
          <w:sz w:val="24"/>
          <w:szCs w:val="24"/>
        </w:rPr>
        <w:t>)</w:t>
      </w:r>
      <w:r w:rsidRPr="006829F2">
        <w:rPr>
          <w:rFonts w:ascii="Times New Roman" w:hAnsi="Times New Roman" w:cs="Times New Roman"/>
          <w:sz w:val="24"/>
          <w:szCs w:val="24"/>
        </w:rPr>
        <w:t xml:space="preserve"> v rozporu s § 71 odst. 1 písm. b) nevypracuje místní radiologické standardy nebo nezajistí jejich dodržování anebo neposkytne ministerstvu podklad pro vypracování národního radiologického standardu, </w:t>
      </w:r>
    </w:p>
    <w:p w14:paraId="54673C5B"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1783515E" w14:textId="268BB161"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812CA5">
        <w:rPr>
          <w:rFonts w:ascii="Times New Roman" w:hAnsi="Times New Roman" w:cs="Times New Roman"/>
          <w:strike/>
          <w:sz w:val="24"/>
          <w:szCs w:val="24"/>
        </w:rPr>
        <w:t>b)</w:t>
      </w:r>
      <w:r w:rsidR="00AA3609">
        <w:rPr>
          <w:rFonts w:ascii="Times New Roman" w:hAnsi="Times New Roman" w:cs="Times New Roman"/>
          <w:b/>
          <w:bCs/>
          <w:sz w:val="24"/>
          <w:szCs w:val="24"/>
        </w:rPr>
        <w:t>c</w:t>
      </w:r>
      <w:proofErr w:type="gramEnd"/>
      <w:r>
        <w:rPr>
          <w:rFonts w:ascii="Times New Roman" w:hAnsi="Times New Roman" w:cs="Times New Roman"/>
          <w:b/>
          <w:sz w:val="24"/>
          <w:szCs w:val="24"/>
        </w:rPr>
        <w:t>)</w:t>
      </w:r>
      <w:r w:rsidRPr="006829F2">
        <w:rPr>
          <w:rFonts w:ascii="Times New Roman" w:hAnsi="Times New Roman" w:cs="Times New Roman"/>
          <w:sz w:val="24"/>
          <w:szCs w:val="24"/>
        </w:rPr>
        <w:t xml:space="preserve"> v rozporu s § 71 odst. 1 písm. c) neprovede interní klinický audit nebo nevyhodnotí zjištění učiněná na jeho základě anebo nenavrhne řešení zjištěných </w:t>
      </w:r>
      <w:r w:rsidRPr="006829F2">
        <w:rPr>
          <w:rFonts w:ascii="Times New Roman" w:hAnsi="Times New Roman" w:cs="Times New Roman"/>
          <w:strike/>
          <w:sz w:val="24"/>
          <w:szCs w:val="24"/>
        </w:rPr>
        <w:t>nedostatků</w:t>
      </w:r>
      <w:r w:rsidR="00FE4562" w:rsidRPr="006829F2">
        <w:rPr>
          <w:rFonts w:ascii="Times New Roman" w:hAnsi="Times New Roman" w:cs="Times New Roman"/>
          <w:strike/>
          <w:sz w:val="24"/>
          <w:szCs w:val="24"/>
        </w:rPr>
        <w:t xml:space="preserve"> </w:t>
      </w:r>
      <w:r w:rsidRPr="006829F2">
        <w:rPr>
          <w:rFonts w:ascii="Times New Roman" w:hAnsi="Times New Roman" w:cs="Times New Roman"/>
          <w:b/>
          <w:bCs/>
          <w:sz w:val="24"/>
          <w:szCs w:val="24"/>
        </w:rPr>
        <w:t>neshod</w:t>
      </w:r>
      <w:r w:rsidRPr="006829F2">
        <w:rPr>
          <w:rFonts w:ascii="Times New Roman" w:hAnsi="Times New Roman" w:cs="Times New Roman"/>
          <w:sz w:val="24"/>
          <w:szCs w:val="24"/>
        </w:rPr>
        <w:t xml:space="preserve"> nebo neurčí termín k jejich odstranění nebo je neodstraní, </w:t>
      </w:r>
    </w:p>
    <w:p w14:paraId="23D5429D"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4769551B" w14:textId="532CF5B9"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812CA5">
        <w:rPr>
          <w:rFonts w:ascii="Times New Roman" w:hAnsi="Times New Roman" w:cs="Times New Roman"/>
          <w:strike/>
          <w:sz w:val="24"/>
          <w:szCs w:val="24"/>
        </w:rPr>
        <w:t>c)</w:t>
      </w:r>
      <w:r w:rsidR="00AA3609">
        <w:rPr>
          <w:rFonts w:ascii="Times New Roman" w:hAnsi="Times New Roman" w:cs="Times New Roman"/>
          <w:b/>
          <w:bCs/>
          <w:sz w:val="24"/>
          <w:szCs w:val="24"/>
        </w:rPr>
        <w:t>d</w:t>
      </w:r>
      <w:r>
        <w:rPr>
          <w:rFonts w:ascii="Times New Roman" w:hAnsi="Times New Roman" w:cs="Times New Roman"/>
          <w:b/>
          <w:sz w:val="24"/>
          <w:szCs w:val="24"/>
        </w:rPr>
        <w:t>)</w:t>
      </w:r>
      <w:r w:rsidRPr="006829F2">
        <w:rPr>
          <w:rFonts w:ascii="Times New Roman" w:hAnsi="Times New Roman" w:cs="Times New Roman"/>
          <w:sz w:val="24"/>
          <w:szCs w:val="24"/>
        </w:rPr>
        <w:t xml:space="preserve"> v rozporu s § 71 odst. 1 písm. d) nezajistí provedení externího klinického auditu nebo nevyhodnotí zjištění učiněná na jeho základě anebo nenavrhne řešení zjištěných </w:t>
      </w:r>
      <w:bookmarkStart w:id="78" w:name="_Hlk160107656"/>
      <w:r w:rsidRPr="006829F2">
        <w:rPr>
          <w:rFonts w:ascii="Times New Roman" w:hAnsi="Times New Roman" w:cs="Times New Roman"/>
          <w:strike/>
          <w:sz w:val="24"/>
          <w:szCs w:val="24"/>
        </w:rPr>
        <w:t>nedostatků a nesouladů s národními radiologickými standardy</w:t>
      </w:r>
      <w:r w:rsidR="00FE4562" w:rsidRPr="006829F2">
        <w:rPr>
          <w:rFonts w:ascii="Times New Roman" w:hAnsi="Times New Roman" w:cs="Times New Roman"/>
          <w:strike/>
          <w:sz w:val="24"/>
          <w:szCs w:val="24"/>
        </w:rPr>
        <w:t xml:space="preserve"> </w:t>
      </w:r>
      <w:bookmarkEnd w:id="78"/>
      <w:r w:rsidRPr="006829F2">
        <w:rPr>
          <w:rFonts w:ascii="Times New Roman" w:hAnsi="Times New Roman" w:cs="Times New Roman"/>
          <w:b/>
          <w:bCs/>
          <w:sz w:val="24"/>
          <w:szCs w:val="24"/>
        </w:rPr>
        <w:t>neshod</w:t>
      </w:r>
      <w:r w:rsidRPr="006829F2">
        <w:rPr>
          <w:rFonts w:ascii="Times New Roman" w:hAnsi="Times New Roman" w:cs="Times New Roman"/>
          <w:sz w:val="24"/>
          <w:szCs w:val="24"/>
        </w:rPr>
        <w:t xml:space="preserve"> nebo </w:t>
      </w:r>
      <w:proofErr w:type="gramStart"/>
      <w:r w:rsidRPr="006829F2">
        <w:rPr>
          <w:rFonts w:ascii="Times New Roman" w:hAnsi="Times New Roman" w:cs="Times New Roman"/>
          <w:sz w:val="24"/>
          <w:szCs w:val="24"/>
        </w:rPr>
        <w:t>neurčí</w:t>
      </w:r>
      <w:proofErr w:type="gramEnd"/>
      <w:r w:rsidRPr="006829F2">
        <w:rPr>
          <w:rFonts w:ascii="Times New Roman" w:hAnsi="Times New Roman" w:cs="Times New Roman"/>
          <w:sz w:val="24"/>
          <w:szCs w:val="24"/>
        </w:rPr>
        <w:t xml:space="preserve"> termín k jejich odstranění </w:t>
      </w:r>
      <w:r w:rsidRPr="006829F2">
        <w:rPr>
          <w:rFonts w:ascii="Times New Roman" w:hAnsi="Times New Roman" w:cs="Times New Roman"/>
          <w:sz w:val="24"/>
          <w:szCs w:val="24"/>
        </w:rPr>
        <w:lastRenderedPageBreak/>
        <w:t xml:space="preserve">nebo je neodstraní, </w:t>
      </w:r>
    </w:p>
    <w:p w14:paraId="7FC50C49" w14:textId="77777777" w:rsidR="00067005" w:rsidRDefault="00067005" w:rsidP="00A55EA8">
      <w:pPr>
        <w:widowControl w:val="0"/>
        <w:autoSpaceDE w:val="0"/>
        <w:autoSpaceDN w:val="0"/>
        <w:adjustRightInd w:val="0"/>
        <w:spacing w:after="0" w:line="240" w:lineRule="auto"/>
        <w:jc w:val="both"/>
        <w:rPr>
          <w:rFonts w:ascii="Times New Roman" w:hAnsi="Times New Roman" w:cs="Times New Roman"/>
          <w:sz w:val="24"/>
          <w:szCs w:val="24"/>
        </w:rPr>
      </w:pPr>
    </w:p>
    <w:p w14:paraId="51D39593" w14:textId="06E55137" w:rsidR="00067005" w:rsidRDefault="00067005" w:rsidP="00A55EA8">
      <w:pPr>
        <w:widowControl w:val="0"/>
        <w:autoSpaceDE w:val="0"/>
        <w:autoSpaceDN w:val="0"/>
        <w:adjustRightInd w:val="0"/>
        <w:spacing w:after="0" w:line="240" w:lineRule="auto"/>
        <w:jc w:val="both"/>
        <w:rPr>
          <w:rFonts w:ascii="Times New Roman" w:eastAsia="Calibri" w:hAnsi="Times New Roman"/>
          <w:b/>
          <w:sz w:val="24"/>
        </w:rPr>
      </w:pPr>
      <w:r>
        <w:rPr>
          <w:rFonts w:ascii="Times New Roman" w:hAnsi="Times New Roman" w:cs="Times New Roman"/>
          <w:b/>
          <w:bCs/>
          <w:sz w:val="24"/>
          <w:szCs w:val="24"/>
        </w:rPr>
        <w:t xml:space="preserve">e) </w:t>
      </w:r>
      <w:r w:rsidR="00CB1CE2" w:rsidRPr="00F06F3C">
        <w:rPr>
          <w:rFonts w:ascii="Times New Roman" w:eastAsia="Calibri" w:hAnsi="Times New Roman"/>
          <w:b/>
          <w:sz w:val="24"/>
        </w:rPr>
        <w:t>v rozporu s § 71 odst. 1 písm. e) nezajistí dodržování pravidel a postupů radiační ochrany stanovených prováděcím právním předpisem,</w:t>
      </w:r>
    </w:p>
    <w:p w14:paraId="2EF2BF02" w14:textId="06858F85"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31966D2B" w14:textId="367CF79F"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812CA5">
        <w:rPr>
          <w:rFonts w:ascii="Times New Roman" w:hAnsi="Times New Roman" w:cs="Times New Roman"/>
          <w:strike/>
          <w:sz w:val="24"/>
          <w:szCs w:val="24"/>
        </w:rPr>
        <w:t>d</w:t>
      </w:r>
      <w:r w:rsidR="1770AE68" w:rsidRPr="4F0C325E">
        <w:rPr>
          <w:rFonts w:ascii="Times New Roman" w:hAnsi="Times New Roman" w:cs="Times New Roman"/>
          <w:strike/>
          <w:sz w:val="24"/>
          <w:szCs w:val="24"/>
        </w:rPr>
        <w:t>)</w:t>
      </w:r>
      <w:proofErr w:type="gramStart"/>
      <w:r w:rsidR="5F26143A" w:rsidRPr="4F0C325E">
        <w:rPr>
          <w:rFonts w:ascii="Times New Roman" w:hAnsi="Times New Roman" w:cs="Times New Roman"/>
          <w:strike/>
          <w:sz w:val="24"/>
          <w:szCs w:val="24"/>
        </w:rPr>
        <w:t>e</w:t>
      </w:r>
      <w:r w:rsidRPr="00812CA5">
        <w:rPr>
          <w:rFonts w:ascii="Times New Roman" w:hAnsi="Times New Roman" w:cs="Times New Roman"/>
          <w:strike/>
          <w:sz w:val="24"/>
          <w:szCs w:val="24"/>
        </w:rPr>
        <w:t>)</w:t>
      </w:r>
      <w:r w:rsidR="004A405B">
        <w:rPr>
          <w:rFonts w:ascii="Times New Roman" w:hAnsi="Times New Roman" w:cs="Times New Roman"/>
          <w:b/>
          <w:bCs/>
          <w:sz w:val="24"/>
          <w:szCs w:val="24"/>
        </w:rPr>
        <w:t>f</w:t>
      </w:r>
      <w:proofErr w:type="gramEnd"/>
      <w:r>
        <w:rPr>
          <w:rFonts w:ascii="Times New Roman" w:hAnsi="Times New Roman" w:cs="Times New Roman"/>
          <w:b/>
          <w:sz w:val="24"/>
          <w:szCs w:val="24"/>
        </w:rPr>
        <w:t>)</w:t>
      </w:r>
      <w:r w:rsidRPr="006829F2">
        <w:rPr>
          <w:rFonts w:ascii="Times New Roman" w:hAnsi="Times New Roman" w:cs="Times New Roman"/>
          <w:sz w:val="24"/>
          <w:szCs w:val="24"/>
        </w:rPr>
        <w:t xml:space="preserve"> v rozporu s § 71 odst. 2 písm. a) nezajistí, aby byly místní radiologické standardy k dispozici všem zdravotnickým pracovníkům </w:t>
      </w:r>
      <w:bookmarkStart w:id="79" w:name="_Hlk160107738"/>
      <w:r w:rsidR="008B38A7" w:rsidRPr="008B38A7">
        <w:rPr>
          <w:rFonts w:ascii="Times New Roman" w:hAnsi="Times New Roman" w:cs="Times New Roman"/>
          <w:strike/>
          <w:sz w:val="24"/>
          <w:szCs w:val="24"/>
        </w:rPr>
        <w:t>provádějícím</w:t>
      </w:r>
      <w:r w:rsidR="008B38A7">
        <w:rPr>
          <w:rFonts w:ascii="Times New Roman" w:hAnsi="Times New Roman" w:cs="Times New Roman"/>
          <w:sz w:val="24"/>
          <w:szCs w:val="24"/>
        </w:rPr>
        <w:t xml:space="preserve"> </w:t>
      </w:r>
      <w:r w:rsidRPr="006829F2">
        <w:rPr>
          <w:rFonts w:ascii="Times New Roman" w:hAnsi="Times New Roman" w:cs="Times New Roman"/>
          <w:b/>
          <w:bCs/>
          <w:sz w:val="24"/>
          <w:szCs w:val="24"/>
        </w:rPr>
        <w:t>podílejícím se na poskytování zdravotních služeb, jejichž součástí je</w:t>
      </w:r>
      <w:bookmarkEnd w:id="79"/>
      <w:r w:rsidRPr="006829F2">
        <w:rPr>
          <w:rFonts w:ascii="Times New Roman" w:hAnsi="Times New Roman" w:cs="Times New Roman"/>
          <w:b/>
          <w:bCs/>
          <w:sz w:val="24"/>
          <w:szCs w:val="24"/>
        </w:rPr>
        <w:t xml:space="preserve"> </w:t>
      </w:r>
      <w:r w:rsidRPr="006829F2">
        <w:rPr>
          <w:rFonts w:ascii="Times New Roman" w:hAnsi="Times New Roman" w:cs="Times New Roman"/>
          <w:sz w:val="24"/>
          <w:szCs w:val="24"/>
        </w:rPr>
        <w:t xml:space="preserve">lékařské ozáření, </w:t>
      </w:r>
      <w:r w:rsidRPr="00812CA5">
        <w:rPr>
          <w:rFonts w:ascii="Times New Roman" w:hAnsi="Times New Roman" w:cs="Times New Roman"/>
          <w:strike/>
          <w:sz w:val="24"/>
          <w:szCs w:val="24"/>
        </w:rPr>
        <w:t>nebo</w:t>
      </w:r>
      <w:r w:rsidRPr="006829F2">
        <w:rPr>
          <w:rFonts w:ascii="Times New Roman" w:hAnsi="Times New Roman" w:cs="Times New Roman"/>
          <w:sz w:val="24"/>
          <w:szCs w:val="24"/>
        </w:rPr>
        <w:t xml:space="preserve"> </w:t>
      </w:r>
    </w:p>
    <w:p w14:paraId="589743AB" w14:textId="77777777" w:rsidR="00964AF6" w:rsidRDefault="00964AF6" w:rsidP="00A55EA8">
      <w:pPr>
        <w:widowControl w:val="0"/>
        <w:autoSpaceDE w:val="0"/>
        <w:autoSpaceDN w:val="0"/>
        <w:adjustRightInd w:val="0"/>
        <w:spacing w:after="0" w:line="240" w:lineRule="auto"/>
        <w:jc w:val="both"/>
        <w:rPr>
          <w:rFonts w:ascii="Times New Roman" w:hAnsi="Times New Roman" w:cs="Times New Roman"/>
          <w:sz w:val="24"/>
          <w:szCs w:val="24"/>
        </w:rPr>
      </w:pPr>
    </w:p>
    <w:p w14:paraId="7A9B0EA2" w14:textId="16CF8080" w:rsidR="00DA15C3" w:rsidRDefault="00276551" w:rsidP="00DA15C3">
      <w:pPr>
        <w:widowControl w:val="0"/>
        <w:autoSpaceDE w:val="0"/>
        <w:autoSpaceDN w:val="0"/>
        <w:adjustRightInd w:val="0"/>
        <w:spacing w:after="0"/>
        <w:jc w:val="both"/>
        <w:rPr>
          <w:rFonts w:ascii="Times New Roman" w:eastAsia="Calibri" w:hAnsi="Times New Roman"/>
          <w:b/>
          <w:sz w:val="24"/>
        </w:rPr>
      </w:pPr>
      <w:r>
        <w:rPr>
          <w:rFonts w:ascii="Times New Roman" w:eastAsia="Calibri" w:hAnsi="Times New Roman"/>
          <w:b/>
          <w:sz w:val="24"/>
        </w:rPr>
        <w:t>g</w:t>
      </w:r>
      <w:r w:rsidR="001477AC" w:rsidRPr="00F06F3C">
        <w:rPr>
          <w:rFonts w:ascii="Times New Roman" w:eastAsia="Calibri" w:hAnsi="Times New Roman"/>
          <w:b/>
          <w:sz w:val="24"/>
        </w:rPr>
        <w:t xml:space="preserve">) </w:t>
      </w:r>
      <w:r w:rsidR="00621B20" w:rsidRPr="00621B20">
        <w:rPr>
          <w:rFonts w:ascii="Times New Roman" w:eastAsia="Calibri" w:hAnsi="Times New Roman"/>
          <w:b/>
          <w:sz w:val="24"/>
        </w:rPr>
        <w:t xml:space="preserve">při poskytování zdravotních služeb, jejichž součástí je lékařské ozáření </w:t>
      </w:r>
      <w:r w:rsidR="00DA15C3">
        <w:rPr>
          <w:rFonts w:ascii="Times New Roman" w:eastAsia="Calibri" w:hAnsi="Times New Roman"/>
          <w:b/>
          <w:sz w:val="24"/>
        </w:rPr>
        <w:t xml:space="preserve">postupuje </w:t>
      </w:r>
      <w:r w:rsidR="001477AC" w:rsidRPr="00F06F3C">
        <w:rPr>
          <w:rFonts w:ascii="Times New Roman" w:eastAsia="Calibri" w:hAnsi="Times New Roman"/>
          <w:b/>
          <w:sz w:val="24"/>
        </w:rPr>
        <w:t xml:space="preserve">v rozporu s § 71 odst. 2 písm. b), </w:t>
      </w:r>
    </w:p>
    <w:p w14:paraId="72E6E25C" w14:textId="22F9A896"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5E94045F" w14:textId="122809C4" w:rsidR="00407E5F" w:rsidRDefault="00A55EA8" w:rsidP="00A55EA8">
      <w:pPr>
        <w:widowControl w:val="0"/>
        <w:autoSpaceDE w:val="0"/>
        <w:autoSpaceDN w:val="0"/>
        <w:adjustRightInd w:val="0"/>
        <w:spacing w:after="0" w:line="240" w:lineRule="auto"/>
        <w:jc w:val="both"/>
        <w:rPr>
          <w:rFonts w:ascii="Times New Roman" w:hAnsi="Times New Roman" w:cs="Times New Roman"/>
          <w:b/>
          <w:bCs/>
          <w:sz w:val="24"/>
          <w:szCs w:val="24"/>
        </w:rPr>
      </w:pPr>
      <w:proofErr w:type="gramStart"/>
      <w:r w:rsidRPr="00812CA5">
        <w:rPr>
          <w:rFonts w:ascii="Times New Roman" w:hAnsi="Times New Roman" w:cs="Times New Roman"/>
          <w:strike/>
          <w:sz w:val="24"/>
          <w:szCs w:val="24"/>
        </w:rPr>
        <w:t>e)</w:t>
      </w:r>
      <w:r w:rsidR="0571B09E" w:rsidRPr="4F0C325E">
        <w:rPr>
          <w:rFonts w:ascii="Times New Roman" w:hAnsi="Times New Roman" w:cs="Times New Roman"/>
          <w:strike/>
          <w:sz w:val="24"/>
          <w:szCs w:val="24"/>
        </w:rPr>
        <w:t>f</w:t>
      </w:r>
      <w:proofErr w:type="gramEnd"/>
      <w:r w:rsidR="0571B09E" w:rsidRPr="4F0C325E">
        <w:rPr>
          <w:rFonts w:ascii="Times New Roman" w:hAnsi="Times New Roman" w:cs="Times New Roman"/>
          <w:strike/>
          <w:sz w:val="24"/>
          <w:szCs w:val="24"/>
        </w:rPr>
        <w:t>)</w:t>
      </w:r>
      <w:r w:rsidR="559C8493" w:rsidRPr="4F0C325E">
        <w:rPr>
          <w:rFonts w:ascii="Times New Roman" w:hAnsi="Times New Roman" w:cs="Times New Roman"/>
          <w:strike/>
          <w:sz w:val="24"/>
          <w:szCs w:val="24"/>
        </w:rPr>
        <w:t>g)</w:t>
      </w:r>
      <w:r w:rsidR="0571B09E" w:rsidRPr="4F0C325E">
        <w:rPr>
          <w:rFonts w:ascii="Times New Roman" w:hAnsi="Times New Roman" w:cs="Times New Roman"/>
          <w:strike/>
          <w:sz w:val="24"/>
          <w:szCs w:val="24"/>
        </w:rPr>
        <w:t xml:space="preserve"> </w:t>
      </w:r>
      <w:r w:rsidR="00407E5F">
        <w:rPr>
          <w:rFonts w:ascii="Times New Roman" w:hAnsi="Times New Roman" w:cs="Times New Roman"/>
          <w:b/>
          <w:bCs/>
          <w:sz w:val="24"/>
          <w:szCs w:val="24"/>
        </w:rPr>
        <w:t>h</w:t>
      </w:r>
      <w:r w:rsidR="008224DB" w:rsidRPr="00812CA5">
        <w:rPr>
          <w:rFonts w:ascii="Times New Roman" w:hAnsi="Times New Roman" w:cs="Times New Roman"/>
          <w:b/>
          <w:bCs/>
          <w:sz w:val="24"/>
          <w:szCs w:val="24"/>
        </w:rPr>
        <w:t>)</w:t>
      </w:r>
      <w:r w:rsidRPr="006829F2">
        <w:rPr>
          <w:rFonts w:ascii="Times New Roman" w:hAnsi="Times New Roman" w:cs="Times New Roman"/>
          <w:sz w:val="24"/>
          <w:szCs w:val="24"/>
        </w:rPr>
        <w:t xml:space="preserve"> v rozporu s § 71 odst. 2 písm. c) neprovede optimalizaci radiační ochrany</w:t>
      </w:r>
      <w:r w:rsidRPr="00812CA5">
        <w:rPr>
          <w:rFonts w:ascii="Times New Roman" w:hAnsi="Times New Roman" w:cs="Times New Roman"/>
          <w:strike/>
          <w:sz w:val="24"/>
          <w:szCs w:val="24"/>
        </w:rPr>
        <w:t>.</w:t>
      </w:r>
      <w:r w:rsidR="00407E5F">
        <w:rPr>
          <w:rFonts w:ascii="Times New Roman" w:hAnsi="Times New Roman" w:cs="Times New Roman"/>
          <w:b/>
          <w:bCs/>
          <w:sz w:val="24"/>
          <w:szCs w:val="24"/>
        </w:rPr>
        <w:t>,</w:t>
      </w:r>
    </w:p>
    <w:p w14:paraId="71696FEB" w14:textId="77777777" w:rsidR="00407E5F" w:rsidRDefault="00407E5F" w:rsidP="00A55EA8">
      <w:pPr>
        <w:widowControl w:val="0"/>
        <w:autoSpaceDE w:val="0"/>
        <w:autoSpaceDN w:val="0"/>
        <w:adjustRightInd w:val="0"/>
        <w:spacing w:after="0" w:line="240" w:lineRule="auto"/>
        <w:jc w:val="both"/>
        <w:rPr>
          <w:rFonts w:ascii="Times New Roman" w:hAnsi="Times New Roman" w:cs="Times New Roman"/>
          <w:b/>
          <w:bCs/>
          <w:sz w:val="24"/>
          <w:szCs w:val="24"/>
        </w:rPr>
      </w:pPr>
    </w:p>
    <w:p w14:paraId="361F76BC" w14:textId="7D8CC43C" w:rsidR="00A55EA8" w:rsidRPr="006829F2" w:rsidRDefault="00502300" w:rsidP="00276431">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i</w:t>
      </w:r>
      <w:r w:rsidR="00407E5F">
        <w:rPr>
          <w:rFonts w:ascii="Times New Roman" w:hAnsi="Times New Roman" w:cs="Times New Roman"/>
          <w:b/>
          <w:bCs/>
          <w:sz w:val="24"/>
          <w:szCs w:val="24"/>
        </w:rPr>
        <w:t xml:space="preserve">) </w:t>
      </w:r>
      <w:r w:rsidR="00407E5F" w:rsidRPr="00F06F3C">
        <w:rPr>
          <w:rFonts w:ascii="Times New Roman" w:eastAsia="Calibri" w:hAnsi="Times New Roman"/>
          <w:b/>
          <w:sz w:val="24"/>
        </w:rPr>
        <w:t>provádí lékařské ozáření v rámci biomedicínského výzkumného programu</w:t>
      </w:r>
      <w:r w:rsidR="00407E5F">
        <w:rPr>
          <w:rFonts w:ascii="Times New Roman" w:hAnsi="Times New Roman" w:cs="Times New Roman"/>
          <w:b/>
          <w:bCs/>
          <w:sz w:val="24"/>
          <w:szCs w:val="24"/>
        </w:rPr>
        <w:t xml:space="preserve"> v rozporu s § 72 odst. 1,</w:t>
      </w:r>
      <w:r w:rsidR="00A55EA8" w:rsidRPr="006829F2">
        <w:rPr>
          <w:rFonts w:ascii="Times New Roman" w:hAnsi="Times New Roman" w:cs="Times New Roman"/>
          <w:sz w:val="24"/>
          <w:szCs w:val="24"/>
        </w:rPr>
        <w:t xml:space="preserve"> </w:t>
      </w:r>
    </w:p>
    <w:p w14:paraId="64312D81" w14:textId="6E44168B" w:rsidR="004D4D2A" w:rsidRDefault="004D4D2A" w:rsidP="00AA1CF7">
      <w:pPr>
        <w:widowControl w:val="0"/>
        <w:autoSpaceDE w:val="0"/>
        <w:autoSpaceDN w:val="0"/>
        <w:adjustRightInd w:val="0"/>
        <w:spacing w:after="0"/>
        <w:jc w:val="both"/>
        <w:rPr>
          <w:rFonts w:ascii="Times New Roman" w:hAnsi="Times New Roman" w:cs="Times New Roman"/>
          <w:sz w:val="24"/>
          <w:szCs w:val="24"/>
        </w:rPr>
      </w:pPr>
    </w:p>
    <w:p w14:paraId="1FE98C91" w14:textId="14CA23CA" w:rsidR="00FC20E5" w:rsidRDefault="00FC20E5" w:rsidP="00AA1CF7">
      <w:pPr>
        <w:widowControl w:val="0"/>
        <w:autoSpaceDE w:val="0"/>
        <w:autoSpaceDN w:val="0"/>
        <w:adjustRightInd w:val="0"/>
        <w:spacing w:after="0"/>
        <w:jc w:val="both"/>
        <w:rPr>
          <w:rFonts w:ascii="Times New Roman" w:eastAsia="Calibri" w:hAnsi="Times New Roman"/>
          <w:b/>
          <w:sz w:val="24"/>
        </w:rPr>
      </w:pPr>
      <w:r>
        <w:rPr>
          <w:rFonts w:ascii="Times New Roman" w:hAnsi="Times New Roman" w:cs="Times New Roman"/>
          <w:b/>
          <w:bCs/>
          <w:sz w:val="24"/>
          <w:szCs w:val="24"/>
        </w:rPr>
        <w:t>j)</w:t>
      </w:r>
      <w:r w:rsidR="00182847" w:rsidRPr="00F06F3C">
        <w:rPr>
          <w:rFonts w:ascii="Times New Roman" w:eastAsia="Calibri" w:hAnsi="Times New Roman"/>
          <w:b/>
          <w:sz w:val="24"/>
        </w:rPr>
        <w:t xml:space="preserve"> </w:t>
      </w:r>
      <w:r w:rsidR="00182847">
        <w:rPr>
          <w:rFonts w:ascii="Times New Roman" w:eastAsia="Calibri" w:hAnsi="Times New Roman"/>
          <w:b/>
          <w:sz w:val="24"/>
        </w:rPr>
        <w:t xml:space="preserve">při </w:t>
      </w:r>
      <w:r w:rsidR="00182847" w:rsidRPr="00F06F3C">
        <w:rPr>
          <w:rFonts w:ascii="Times New Roman" w:eastAsia="Calibri" w:hAnsi="Times New Roman"/>
          <w:b/>
          <w:sz w:val="24"/>
        </w:rPr>
        <w:t>prov</w:t>
      </w:r>
      <w:r w:rsidR="00182847">
        <w:rPr>
          <w:rFonts w:ascii="Times New Roman" w:eastAsia="Calibri" w:hAnsi="Times New Roman"/>
          <w:b/>
          <w:sz w:val="24"/>
        </w:rPr>
        <w:t>ádění</w:t>
      </w:r>
      <w:r w:rsidR="00182847" w:rsidRPr="00F06F3C">
        <w:rPr>
          <w:rFonts w:ascii="Times New Roman" w:eastAsia="Calibri" w:hAnsi="Times New Roman"/>
          <w:b/>
          <w:sz w:val="24"/>
        </w:rPr>
        <w:t xml:space="preserve"> interní</w:t>
      </w:r>
      <w:r w:rsidR="00182847">
        <w:rPr>
          <w:rFonts w:ascii="Times New Roman" w:eastAsia="Calibri" w:hAnsi="Times New Roman"/>
          <w:b/>
          <w:sz w:val="24"/>
        </w:rPr>
        <w:t>ho</w:t>
      </w:r>
      <w:r w:rsidR="00182847" w:rsidRPr="00F06F3C">
        <w:rPr>
          <w:rFonts w:ascii="Times New Roman" w:eastAsia="Calibri" w:hAnsi="Times New Roman"/>
          <w:b/>
          <w:sz w:val="24"/>
        </w:rPr>
        <w:t xml:space="preserve"> klinick</w:t>
      </w:r>
      <w:r w:rsidR="00182847">
        <w:rPr>
          <w:rFonts w:ascii="Times New Roman" w:eastAsia="Calibri" w:hAnsi="Times New Roman"/>
          <w:b/>
          <w:sz w:val="24"/>
        </w:rPr>
        <w:t>ého</w:t>
      </w:r>
      <w:r w:rsidR="00182847" w:rsidRPr="00F06F3C">
        <w:rPr>
          <w:rFonts w:ascii="Times New Roman" w:eastAsia="Calibri" w:hAnsi="Times New Roman"/>
          <w:b/>
          <w:sz w:val="24"/>
        </w:rPr>
        <w:t xml:space="preserve"> audit</w:t>
      </w:r>
      <w:r w:rsidR="00182847">
        <w:rPr>
          <w:rFonts w:ascii="Times New Roman" w:eastAsia="Calibri" w:hAnsi="Times New Roman"/>
          <w:b/>
          <w:sz w:val="24"/>
        </w:rPr>
        <w:t xml:space="preserve">u postupuje v rozporu s </w:t>
      </w:r>
      <w:r w:rsidR="00182847" w:rsidRPr="00F06F3C">
        <w:rPr>
          <w:rFonts w:ascii="Times New Roman" w:eastAsia="Calibri" w:hAnsi="Times New Roman"/>
          <w:b/>
          <w:sz w:val="24"/>
        </w:rPr>
        <w:t>§ 74 odst. 2</w:t>
      </w:r>
      <w:r w:rsidR="00812CA5">
        <w:rPr>
          <w:rFonts w:ascii="Times New Roman" w:eastAsia="Calibri" w:hAnsi="Times New Roman"/>
          <w:b/>
          <w:sz w:val="24"/>
        </w:rPr>
        <w:t>,</w:t>
      </w:r>
      <w:r w:rsidR="00182847" w:rsidRPr="00F06F3C">
        <w:rPr>
          <w:rFonts w:ascii="Times New Roman" w:eastAsia="Calibri" w:hAnsi="Times New Roman"/>
          <w:b/>
          <w:sz w:val="24"/>
        </w:rPr>
        <w:t xml:space="preserve"> nebo</w:t>
      </w:r>
    </w:p>
    <w:p w14:paraId="2B98FA02" w14:textId="77777777" w:rsidR="00AA1CF7" w:rsidRDefault="00AA1CF7" w:rsidP="00AA1CF7">
      <w:pPr>
        <w:widowControl w:val="0"/>
        <w:autoSpaceDE w:val="0"/>
        <w:autoSpaceDN w:val="0"/>
        <w:adjustRightInd w:val="0"/>
        <w:spacing w:after="0"/>
        <w:jc w:val="both"/>
        <w:rPr>
          <w:rFonts w:ascii="Times New Roman" w:eastAsia="Calibri" w:hAnsi="Times New Roman"/>
          <w:b/>
          <w:sz w:val="24"/>
        </w:rPr>
      </w:pPr>
    </w:p>
    <w:p w14:paraId="6E4201AB" w14:textId="6C2F6B7A" w:rsidR="00AA1CF7" w:rsidRDefault="00AA1CF7" w:rsidP="00AA1CF7">
      <w:pPr>
        <w:widowControl w:val="0"/>
        <w:autoSpaceDE w:val="0"/>
        <w:autoSpaceDN w:val="0"/>
        <w:adjustRightInd w:val="0"/>
        <w:spacing w:after="0"/>
        <w:jc w:val="both"/>
        <w:rPr>
          <w:rFonts w:ascii="Times New Roman" w:eastAsia="Calibri" w:hAnsi="Times New Roman"/>
          <w:b/>
          <w:sz w:val="24"/>
        </w:rPr>
      </w:pPr>
      <w:r>
        <w:rPr>
          <w:rFonts w:ascii="Times New Roman" w:eastAsia="Calibri" w:hAnsi="Times New Roman"/>
          <w:b/>
          <w:sz w:val="24"/>
        </w:rPr>
        <w:t xml:space="preserve">k) </w:t>
      </w:r>
      <w:r w:rsidR="007B0D6B">
        <w:rPr>
          <w:rFonts w:ascii="Times New Roman" w:eastAsia="Calibri" w:hAnsi="Times New Roman"/>
          <w:b/>
          <w:sz w:val="24"/>
        </w:rPr>
        <w:t xml:space="preserve">v rozporu s § 74 odst. 3 nevede evidenci interních klinických auditů. </w:t>
      </w:r>
    </w:p>
    <w:p w14:paraId="357D771C" w14:textId="77777777" w:rsidR="00276431" w:rsidRPr="006829F2" w:rsidRDefault="00276431" w:rsidP="00AA1CF7">
      <w:pPr>
        <w:widowControl w:val="0"/>
        <w:autoSpaceDE w:val="0"/>
        <w:autoSpaceDN w:val="0"/>
        <w:adjustRightInd w:val="0"/>
        <w:spacing w:after="0"/>
        <w:jc w:val="both"/>
        <w:rPr>
          <w:rFonts w:ascii="Times New Roman" w:hAnsi="Times New Roman" w:cs="Times New Roman"/>
          <w:sz w:val="24"/>
          <w:szCs w:val="24"/>
        </w:rPr>
      </w:pPr>
    </w:p>
    <w:p w14:paraId="701ADBF7"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ab/>
        <w:t xml:space="preserve">(6) Poskytovatel zajišťující ochranné léčení se dopustí přestupku tím, že </w:t>
      </w:r>
    </w:p>
    <w:p w14:paraId="5175927C"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26816D59"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a) nezajistí ochranné léčení mimo výkon trestu odnětí svobody, i když jsou splněny podmínky podle </w:t>
      </w:r>
      <w:r w:rsidRPr="006829F2">
        <w:rPr>
          <w:rStyle w:val="Hypertextovodkaz"/>
          <w:rFonts w:ascii="Times New Roman" w:hAnsi="Times New Roman" w:cs="Times New Roman"/>
          <w:color w:val="auto"/>
          <w:sz w:val="24"/>
          <w:szCs w:val="24"/>
          <w:u w:val="none"/>
        </w:rPr>
        <w:t>§ 84 odst. 1</w:t>
      </w:r>
      <w:r w:rsidRPr="006829F2">
        <w:rPr>
          <w:rFonts w:ascii="Times New Roman" w:hAnsi="Times New Roman" w:cs="Times New Roman"/>
          <w:sz w:val="24"/>
          <w:szCs w:val="24"/>
        </w:rPr>
        <w:t xml:space="preserve"> a nejde-li o postup podle </w:t>
      </w:r>
      <w:r w:rsidRPr="006829F2">
        <w:rPr>
          <w:rStyle w:val="Hypertextovodkaz"/>
          <w:rFonts w:ascii="Times New Roman" w:hAnsi="Times New Roman" w:cs="Times New Roman"/>
          <w:color w:val="auto"/>
          <w:sz w:val="24"/>
          <w:szCs w:val="24"/>
          <w:u w:val="none"/>
        </w:rPr>
        <w:t>§ 84 odst. 2</w:t>
      </w:r>
      <w:r w:rsidRPr="006829F2">
        <w:rPr>
          <w:rFonts w:ascii="Times New Roman" w:hAnsi="Times New Roman" w:cs="Times New Roman"/>
          <w:sz w:val="24"/>
          <w:szCs w:val="24"/>
        </w:rPr>
        <w:t xml:space="preserve">, </w:t>
      </w:r>
    </w:p>
    <w:p w14:paraId="4E4CC20D"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71BD5AF1"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b) v rozporu s </w:t>
      </w:r>
      <w:r w:rsidRPr="006829F2">
        <w:rPr>
          <w:rStyle w:val="Hypertextovodkaz"/>
          <w:rFonts w:ascii="Times New Roman" w:hAnsi="Times New Roman" w:cs="Times New Roman"/>
          <w:color w:val="auto"/>
          <w:sz w:val="24"/>
          <w:szCs w:val="24"/>
          <w:u w:val="none"/>
        </w:rPr>
        <w:t>§ 85 odst. 1 písm. a)</w:t>
      </w:r>
      <w:r w:rsidRPr="006829F2">
        <w:rPr>
          <w:rFonts w:ascii="Times New Roman" w:hAnsi="Times New Roman" w:cs="Times New Roman"/>
          <w:sz w:val="24"/>
          <w:szCs w:val="24"/>
        </w:rPr>
        <w:t xml:space="preserve"> nezaznamená do zdravotnické dokumentace vedené o pacientovi důvody, které vedly k zákazu nebo ke kontrole balíků, </w:t>
      </w:r>
    </w:p>
    <w:p w14:paraId="0856B0D0"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00C9C65A"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c) nezajistí podání informace pacientovi podle </w:t>
      </w:r>
      <w:r w:rsidRPr="006829F2">
        <w:rPr>
          <w:rStyle w:val="Hypertextovodkaz"/>
          <w:rFonts w:ascii="Times New Roman" w:hAnsi="Times New Roman" w:cs="Times New Roman"/>
          <w:color w:val="auto"/>
          <w:sz w:val="24"/>
          <w:szCs w:val="24"/>
          <w:u w:val="none"/>
        </w:rPr>
        <w:t>§ 85 odst. 3</w:t>
      </w:r>
      <w:r w:rsidRPr="006829F2">
        <w:rPr>
          <w:rFonts w:ascii="Times New Roman" w:hAnsi="Times New Roman" w:cs="Times New Roman"/>
          <w:sz w:val="24"/>
          <w:szCs w:val="24"/>
        </w:rPr>
        <w:t xml:space="preserve">, nebo </w:t>
      </w:r>
    </w:p>
    <w:p w14:paraId="57CB134E"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24B08269"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d) nesplní oznamovací povinnost podle </w:t>
      </w:r>
      <w:r w:rsidRPr="006829F2">
        <w:rPr>
          <w:rStyle w:val="Hypertextovodkaz"/>
          <w:rFonts w:ascii="Times New Roman" w:hAnsi="Times New Roman" w:cs="Times New Roman"/>
          <w:color w:val="auto"/>
          <w:sz w:val="24"/>
          <w:szCs w:val="24"/>
          <w:u w:val="none"/>
        </w:rPr>
        <w:t>§ 87 odst. 2</w:t>
      </w:r>
      <w:r w:rsidRPr="006829F2">
        <w:rPr>
          <w:rFonts w:ascii="Times New Roman" w:hAnsi="Times New Roman" w:cs="Times New Roman"/>
          <w:sz w:val="24"/>
          <w:szCs w:val="24"/>
        </w:rPr>
        <w:t xml:space="preserve">. </w:t>
      </w:r>
    </w:p>
    <w:p w14:paraId="2287CABE"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4E799145"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ab/>
        <w:t xml:space="preserve">(7) Za přestupek lze uložit pokutu do </w:t>
      </w:r>
    </w:p>
    <w:p w14:paraId="28C6F163"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73273D53"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a) 1 000 000 Kč, jde-li o přestupek podle odstavce 1 písm. g), h) nebo i), </w:t>
      </w:r>
    </w:p>
    <w:p w14:paraId="43689B9A"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1F2645EE" w14:textId="6DDE0ADF"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b) 500 000 Kč, jde-li o přestupek podle odstavce 1 písm. f)</w:t>
      </w:r>
      <w:r w:rsidRPr="006829F2">
        <w:rPr>
          <w:rFonts w:ascii="Times New Roman" w:hAnsi="Times New Roman" w:cs="Times New Roman"/>
          <w:b/>
          <w:bCs/>
          <w:sz w:val="24"/>
          <w:szCs w:val="24"/>
        </w:rPr>
        <w:t xml:space="preserve"> </w:t>
      </w:r>
      <w:r w:rsidRPr="006829F2">
        <w:rPr>
          <w:rFonts w:ascii="Times New Roman" w:hAnsi="Times New Roman" w:cs="Times New Roman"/>
          <w:strike/>
          <w:sz w:val="24"/>
          <w:szCs w:val="24"/>
        </w:rPr>
        <w:t>nebo o)</w:t>
      </w:r>
      <w:r w:rsidR="004A41FF" w:rsidRPr="006829F2">
        <w:rPr>
          <w:rFonts w:ascii="Times New Roman" w:hAnsi="Times New Roman" w:cs="Times New Roman"/>
          <w:b/>
          <w:bCs/>
          <w:sz w:val="24"/>
          <w:szCs w:val="24"/>
        </w:rPr>
        <w:t xml:space="preserve">, </w:t>
      </w:r>
      <w:r w:rsidR="004A41FF" w:rsidRPr="00942122">
        <w:rPr>
          <w:rFonts w:ascii="Times New Roman" w:hAnsi="Times New Roman" w:cs="Times New Roman"/>
          <w:b/>
          <w:bCs/>
          <w:sz w:val="24"/>
          <w:szCs w:val="24"/>
        </w:rPr>
        <w:t>o)</w:t>
      </w:r>
      <w:r w:rsidR="005E4575" w:rsidRPr="00942122">
        <w:rPr>
          <w:rFonts w:ascii="Times New Roman" w:hAnsi="Times New Roman" w:cs="Times New Roman"/>
          <w:sz w:val="24"/>
          <w:szCs w:val="24"/>
        </w:rPr>
        <w:t xml:space="preserve"> </w:t>
      </w:r>
      <w:r w:rsidR="005E4575" w:rsidRPr="00942122">
        <w:rPr>
          <w:rFonts w:ascii="Times New Roman" w:hAnsi="Times New Roman" w:cs="Times New Roman"/>
          <w:b/>
          <w:bCs/>
          <w:sz w:val="24"/>
          <w:szCs w:val="24"/>
        </w:rPr>
        <w:t>nebo q)</w:t>
      </w:r>
      <w:r w:rsidRPr="00942122">
        <w:rPr>
          <w:rFonts w:ascii="Times New Roman" w:hAnsi="Times New Roman" w:cs="Times New Roman"/>
          <w:sz w:val="24"/>
          <w:szCs w:val="24"/>
        </w:rPr>
        <w:t>,</w:t>
      </w:r>
      <w:r w:rsidRPr="006829F2">
        <w:rPr>
          <w:rFonts w:ascii="Times New Roman" w:hAnsi="Times New Roman" w:cs="Times New Roman"/>
          <w:sz w:val="24"/>
          <w:szCs w:val="24"/>
        </w:rPr>
        <w:t xml:space="preserve"> odstavce 2 písm. a)</w:t>
      </w:r>
      <w:r w:rsidRPr="006829F2">
        <w:rPr>
          <w:rFonts w:ascii="Times New Roman" w:hAnsi="Times New Roman" w:cs="Times New Roman"/>
          <w:b/>
          <w:bCs/>
          <w:sz w:val="24"/>
          <w:szCs w:val="24"/>
        </w:rPr>
        <w:t xml:space="preserve">, d) nebo e) </w:t>
      </w:r>
      <w:r w:rsidRPr="006829F2">
        <w:rPr>
          <w:rFonts w:ascii="Times New Roman" w:hAnsi="Times New Roman" w:cs="Times New Roman"/>
          <w:sz w:val="24"/>
          <w:szCs w:val="24"/>
        </w:rPr>
        <w:t xml:space="preserve">nebo odstavce 3 písm. a), c), e) nebo g), </w:t>
      </w:r>
    </w:p>
    <w:p w14:paraId="1A556CEB"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5A40225A" w14:textId="7DDA5CAE"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c) 300 000 Kč, jde-li o přestupek podle odstavce 1 písm. a), c), d), e), k) nebo p), odstavce 3 písm. b), d) nebo j), odstavce 5 písm. a), b)</w:t>
      </w:r>
      <w:r w:rsidRPr="00DC79E1">
        <w:rPr>
          <w:rFonts w:ascii="Times New Roman" w:hAnsi="Times New Roman" w:cs="Times New Roman"/>
          <w:strike/>
          <w:sz w:val="24"/>
          <w:szCs w:val="24"/>
        </w:rPr>
        <w:t xml:space="preserve"> </w:t>
      </w:r>
      <w:r w:rsidRPr="00E36B7E">
        <w:rPr>
          <w:rFonts w:ascii="Times New Roman" w:hAnsi="Times New Roman" w:cs="Times New Roman"/>
          <w:strike/>
          <w:sz w:val="24"/>
          <w:szCs w:val="24"/>
        </w:rPr>
        <w:t>nebo</w:t>
      </w:r>
      <w:r w:rsidRPr="005B38D0">
        <w:rPr>
          <w:rFonts w:ascii="Times New Roman" w:hAnsi="Times New Roman" w:cs="Times New Roman"/>
          <w:strike/>
          <w:sz w:val="24"/>
          <w:szCs w:val="24"/>
        </w:rPr>
        <w:t xml:space="preserve"> c)</w:t>
      </w:r>
      <w:r w:rsidR="00DC79E1">
        <w:rPr>
          <w:rFonts w:ascii="Times New Roman" w:hAnsi="Times New Roman" w:cs="Times New Roman"/>
          <w:b/>
          <w:bCs/>
          <w:sz w:val="24"/>
          <w:szCs w:val="24"/>
        </w:rPr>
        <w:t>, c), d</w:t>
      </w:r>
      <w:r w:rsidR="00207510">
        <w:rPr>
          <w:rFonts w:ascii="Times New Roman" w:hAnsi="Times New Roman" w:cs="Times New Roman"/>
          <w:b/>
          <w:bCs/>
          <w:sz w:val="24"/>
          <w:szCs w:val="24"/>
        </w:rPr>
        <w:t>), e)</w:t>
      </w:r>
      <w:r w:rsidR="00D64C44">
        <w:rPr>
          <w:rFonts w:ascii="Times New Roman" w:hAnsi="Times New Roman" w:cs="Times New Roman"/>
          <w:b/>
          <w:bCs/>
          <w:sz w:val="24"/>
          <w:szCs w:val="24"/>
        </w:rPr>
        <w:t>, g), h), i), j</w:t>
      </w:r>
      <w:r w:rsidR="00244CE1">
        <w:rPr>
          <w:rFonts w:ascii="Times New Roman" w:hAnsi="Times New Roman" w:cs="Times New Roman"/>
          <w:b/>
          <w:bCs/>
          <w:sz w:val="24"/>
          <w:szCs w:val="24"/>
        </w:rPr>
        <w:t>) nebo k</w:t>
      </w:r>
      <w:r>
        <w:rPr>
          <w:rFonts w:ascii="Times New Roman" w:hAnsi="Times New Roman" w:cs="Times New Roman"/>
          <w:b/>
          <w:sz w:val="24"/>
          <w:szCs w:val="24"/>
        </w:rPr>
        <w:t>)</w:t>
      </w:r>
      <w:r w:rsidRPr="006829F2">
        <w:rPr>
          <w:rFonts w:ascii="Times New Roman" w:hAnsi="Times New Roman" w:cs="Times New Roman"/>
          <w:sz w:val="24"/>
          <w:szCs w:val="24"/>
        </w:rPr>
        <w:t xml:space="preserve"> nebo odstavce 6 písm. a), </w:t>
      </w:r>
    </w:p>
    <w:p w14:paraId="6972AC43"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6F4770CF"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d) 200 000 Kč, jde-li o přestupek podle odstavce 1 písm. b), j), l), m) nebo n), odstavce 3 písm. f), h) nebo i), odstavce 4 písm. a), b), c) nebo d) nebo odstavce 6 písm. d), nebo </w:t>
      </w:r>
    </w:p>
    <w:p w14:paraId="22BFB9AD"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3042DAB8" w14:textId="22F9774A"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 xml:space="preserve">e) 100 000 Kč, jde-li o přestupek podle odstavce 2 písm. b) nebo c), </w:t>
      </w:r>
      <w:bookmarkStart w:id="80" w:name="_Hlk160108316"/>
      <w:r w:rsidRPr="4F0C325E">
        <w:rPr>
          <w:rFonts w:ascii="Times New Roman" w:hAnsi="Times New Roman" w:cs="Times New Roman"/>
          <w:sz w:val="24"/>
          <w:szCs w:val="24"/>
        </w:rPr>
        <w:t>odstavce 4 písm. e),</w:t>
      </w:r>
      <w:r w:rsidRPr="006829F2">
        <w:rPr>
          <w:rFonts w:ascii="Times New Roman" w:hAnsi="Times New Roman" w:cs="Times New Roman"/>
          <w:sz w:val="24"/>
          <w:szCs w:val="24"/>
        </w:rPr>
        <w:t xml:space="preserve"> </w:t>
      </w:r>
      <w:bookmarkEnd w:id="80"/>
      <w:r w:rsidRPr="006829F2">
        <w:rPr>
          <w:rFonts w:ascii="Times New Roman" w:hAnsi="Times New Roman" w:cs="Times New Roman"/>
          <w:sz w:val="24"/>
          <w:szCs w:val="24"/>
        </w:rPr>
        <w:t xml:space="preserve">odstavce 5 písm. </w:t>
      </w:r>
      <w:r w:rsidRPr="00812CA5">
        <w:rPr>
          <w:rFonts w:ascii="Times New Roman" w:hAnsi="Times New Roman" w:cs="Times New Roman"/>
          <w:strike/>
          <w:sz w:val="24"/>
          <w:szCs w:val="24"/>
        </w:rPr>
        <w:t>d) nebo e)</w:t>
      </w:r>
      <w:r w:rsidR="3C0EAB64" w:rsidRPr="4F0C325E">
        <w:rPr>
          <w:rFonts w:ascii="Times New Roman" w:hAnsi="Times New Roman" w:cs="Times New Roman"/>
          <w:strike/>
          <w:sz w:val="24"/>
          <w:szCs w:val="24"/>
        </w:rPr>
        <w:t xml:space="preserve"> </w:t>
      </w:r>
      <w:r w:rsidR="00244CE1">
        <w:rPr>
          <w:rFonts w:ascii="Times New Roman" w:hAnsi="Times New Roman" w:cs="Times New Roman"/>
          <w:b/>
          <w:bCs/>
          <w:sz w:val="24"/>
          <w:szCs w:val="24"/>
        </w:rPr>
        <w:t>f)</w:t>
      </w:r>
      <w:r w:rsidRPr="006829F2">
        <w:rPr>
          <w:rFonts w:ascii="Times New Roman" w:hAnsi="Times New Roman" w:cs="Times New Roman"/>
          <w:sz w:val="24"/>
          <w:szCs w:val="24"/>
        </w:rPr>
        <w:t xml:space="preserve"> nebo odstavce 6 písm. b) nebo c). </w:t>
      </w:r>
    </w:p>
    <w:p w14:paraId="0FCD9984"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10C334CA" w14:textId="77777777" w:rsidR="004F2D4A" w:rsidRPr="00812CA5" w:rsidRDefault="004F2D4A" w:rsidP="004F2D4A">
      <w:pPr>
        <w:widowControl w:val="0"/>
        <w:autoSpaceDE w:val="0"/>
        <w:autoSpaceDN w:val="0"/>
        <w:adjustRightInd w:val="0"/>
        <w:spacing w:after="0" w:line="240" w:lineRule="auto"/>
        <w:jc w:val="center"/>
        <w:rPr>
          <w:rFonts w:ascii="Times New Roman" w:hAnsi="Times New Roman" w:cs="Times New Roman"/>
          <w:sz w:val="24"/>
          <w:szCs w:val="24"/>
        </w:rPr>
      </w:pPr>
      <w:r w:rsidRPr="00812CA5">
        <w:rPr>
          <w:rFonts w:ascii="Times New Roman" w:hAnsi="Times New Roman" w:cs="Times New Roman"/>
          <w:sz w:val="24"/>
          <w:szCs w:val="24"/>
        </w:rPr>
        <w:lastRenderedPageBreak/>
        <w:t>§ 91</w:t>
      </w:r>
    </w:p>
    <w:p w14:paraId="2BCCDC09" w14:textId="77777777" w:rsidR="004F2D4A" w:rsidRPr="00812CA5" w:rsidRDefault="004F2D4A" w:rsidP="004F2D4A">
      <w:pPr>
        <w:widowControl w:val="0"/>
        <w:autoSpaceDE w:val="0"/>
        <w:autoSpaceDN w:val="0"/>
        <w:adjustRightInd w:val="0"/>
        <w:spacing w:after="0" w:line="240" w:lineRule="auto"/>
        <w:rPr>
          <w:rFonts w:ascii="Times New Roman" w:hAnsi="Times New Roman" w:cs="Times New Roman"/>
          <w:sz w:val="24"/>
          <w:szCs w:val="24"/>
        </w:rPr>
      </w:pPr>
    </w:p>
    <w:p w14:paraId="6D221704" w14:textId="35F7D65B" w:rsidR="004F2D4A" w:rsidRPr="00812CA5" w:rsidRDefault="004F2D4A" w:rsidP="004F2D4A">
      <w:pPr>
        <w:widowControl w:val="0"/>
        <w:autoSpaceDE w:val="0"/>
        <w:autoSpaceDN w:val="0"/>
        <w:adjustRightInd w:val="0"/>
        <w:spacing w:after="0" w:line="240" w:lineRule="auto"/>
        <w:jc w:val="both"/>
        <w:rPr>
          <w:rFonts w:ascii="Times New Roman" w:hAnsi="Times New Roman" w:cs="Times New Roman"/>
          <w:sz w:val="24"/>
          <w:szCs w:val="24"/>
        </w:rPr>
      </w:pPr>
      <w:r w:rsidRPr="00812CA5">
        <w:rPr>
          <w:rFonts w:ascii="Times New Roman" w:hAnsi="Times New Roman" w:cs="Times New Roman"/>
          <w:sz w:val="24"/>
          <w:szCs w:val="24"/>
        </w:rPr>
        <w:tab/>
        <w:t xml:space="preserve">(1) Právnická osoba se dopustí přestupku tím, že provádí externí klinický audit, i když nemá k jeho provádění uděleno oprávnění podle § 75 odst. 2. </w:t>
      </w:r>
    </w:p>
    <w:p w14:paraId="4FD9D4CF" w14:textId="77777777" w:rsidR="004F2D4A" w:rsidRPr="00812CA5" w:rsidRDefault="004F2D4A" w:rsidP="004F2D4A">
      <w:pPr>
        <w:widowControl w:val="0"/>
        <w:autoSpaceDE w:val="0"/>
        <w:autoSpaceDN w:val="0"/>
        <w:adjustRightInd w:val="0"/>
        <w:spacing w:after="0" w:line="240" w:lineRule="auto"/>
        <w:rPr>
          <w:rFonts w:ascii="Times New Roman" w:hAnsi="Times New Roman" w:cs="Times New Roman"/>
          <w:sz w:val="24"/>
          <w:szCs w:val="24"/>
        </w:rPr>
      </w:pPr>
      <w:r w:rsidRPr="00812CA5">
        <w:rPr>
          <w:rFonts w:ascii="Times New Roman" w:hAnsi="Times New Roman" w:cs="Times New Roman"/>
          <w:sz w:val="24"/>
          <w:szCs w:val="24"/>
        </w:rPr>
        <w:t xml:space="preserve"> </w:t>
      </w:r>
    </w:p>
    <w:p w14:paraId="72C5F9D0" w14:textId="77777777" w:rsidR="004F2D4A" w:rsidRPr="00812CA5" w:rsidRDefault="004F2D4A" w:rsidP="004F2D4A">
      <w:pPr>
        <w:widowControl w:val="0"/>
        <w:autoSpaceDE w:val="0"/>
        <w:autoSpaceDN w:val="0"/>
        <w:adjustRightInd w:val="0"/>
        <w:spacing w:after="0" w:line="240" w:lineRule="auto"/>
        <w:jc w:val="both"/>
        <w:rPr>
          <w:rFonts w:ascii="Times New Roman" w:hAnsi="Times New Roman" w:cs="Times New Roman"/>
          <w:sz w:val="24"/>
          <w:szCs w:val="24"/>
        </w:rPr>
      </w:pPr>
      <w:r w:rsidRPr="00812CA5">
        <w:rPr>
          <w:rFonts w:ascii="Times New Roman" w:hAnsi="Times New Roman" w:cs="Times New Roman"/>
          <w:sz w:val="24"/>
          <w:szCs w:val="24"/>
        </w:rPr>
        <w:tab/>
        <w:t xml:space="preserve">(2) Právnická osoba, která má oprávnění k provádění externího klinického auditu, se dopustí přestupku tím, že </w:t>
      </w:r>
    </w:p>
    <w:p w14:paraId="300DA0FE" w14:textId="77777777" w:rsidR="004F2D4A" w:rsidRPr="00812CA5" w:rsidRDefault="004F2D4A" w:rsidP="004F2D4A">
      <w:pPr>
        <w:widowControl w:val="0"/>
        <w:autoSpaceDE w:val="0"/>
        <w:autoSpaceDN w:val="0"/>
        <w:adjustRightInd w:val="0"/>
        <w:spacing w:after="0" w:line="240" w:lineRule="auto"/>
        <w:rPr>
          <w:rFonts w:ascii="Times New Roman" w:hAnsi="Times New Roman" w:cs="Times New Roman"/>
          <w:sz w:val="24"/>
          <w:szCs w:val="24"/>
        </w:rPr>
      </w:pPr>
      <w:r w:rsidRPr="00812CA5">
        <w:rPr>
          <w:rFonts w:ascii="Times New Roman" w:hAnsi="Times New Roman" w:cs="Times New Roman"/>
          <w:sz w:val="24"/>
          <w:szCs w:val="24"/>
        </w:rPr>
        <w:t xml:space="preserve"> </w:t>
      </w:r>
    </w:p>
    <w:p w14:paraId="15E5F0A4" w14:textId="521580BD" w:rsidR="004F2D4A" w:rsidRPr="00812CA5" w:rsidRDefault="004F2D4A" w:rsidP="004F2D4A">
      <w:pPr>
        <w:widowControl w:val="0"/>
        <w:autoSpaceDE w:val="0"/>
        <w:autoSpaceDN w:val="0"/>
        <w:adjustRightInd w:val="0"/>
        <w:spacing w:after="0" w:line="240" w:lineRule="auto"/>
        <w:jc w:val="both"/>
        <w:rPr>
          <w:rFonts w:ascii="Times New Roman" w:hAnsi="Times New Roman" w:cs="Times New Roman"/>
          <w:sz w:val="24"/>
          <w:szCs w:val="24"/>
        </w:rPr>
      </w:pPr>
      <w:r w:rsidRPr="00812CA5">
        <w:rPr>
          <w:rFonts w:ascii="Times New Roman" w:hAnsi="Times New Roman" w:cs="Times New Roman"/>
          <w:sz w:val="24"/>
          <w:szCs w:val="24"/>
        </w:rPr>
        <w:t xml:space="preserve">a) v rozporu s § 78 odst. 1 nezveřejní pravidla procesu hodnocení, </w:t>
      </w:r>
    </w:p>
    <w:p w14:paraId="314D782E" w14:textId="77777777" w:rsidR="004F2D4A" w:rsidRPr="00812CA5" w:rsidRDefault="004F2D4A" w:rsidP="004F2D4A">
      <w:pPr>
        <w:widowControl w:val="0"/>
        <w:autoSpaceDE w:val="0"/>
        <w:autoSpaceDN w:val="0"/>
        <w:adjustRightInd w:val="0"/>
        <w:spacing w:after="0" w:line="240" w:lineRule="auto"/>
        <w:rPr>
          <w:rFonts w:ascii="Times New Roman" w:hAnsi="Times New Roman" w:cs="Times New Roman"/>
          <w:sz w:val="24"/>
          <w:szCs w:val="24"/>
        </w:rPr>
      </w:pPr>
      <w:r w:rsidRPr="00812CA5">
        <w:rPr>
          <w:rFonts w:ascii="Times New Roman" w:hAnsi="Times New Roman" w:cs="Times New Roman"/>
          <w:sz w:val="24"/>
          <w:szCs w:val="24"/>
        </w:rPr>
        <w:t xml:space="preserve"> </w:t>
      </w:r>
    </w:p>
    <w:p w14:paraId="040843D2" w14:textId="5516B083" w:rsidR="004F2D4A" w:rsidRDefault="004F2D4A" w:rsidP="004F2D4A">
      <w:pPr>
        <w:widowControl w:val="0"/>
        <w:autoSpaceDE w:val="0"/>
        <w:autoSpaceDN w:val="0"/>
        <w:adjustRightInd w:val="0"/>
        <w:spacing w:after="0" w:line="240" w:lineRule="auto"/>
        <w:jc w:val="both"/>
        <w:rPr>
          <w:rFonts w:ascii="Times New Roman" w:hAnsi="Times New Roman" w:cs="Times New Roman"/>
          <w:sz w:val="24"/>
          <w:szCs w:val="24"/>
        </w:rPr>
      </w:pPr>
      <w:r w:rsidRPr="00812CA5">
        <w:rPr>
          <w:rFonts w:ascii="Times New Roman" w:hAnsi="Times New Roman" w:cs="Times New Roman"/>
          <w:sz w:val="24"/>
          <w:szCs w:val="24"/>
        </w:rPr>
        <w:t>b) nesplní oznamovací povinnost podle § 78 odst. 2</w:t>
      </w:r>
      <w:r w:rsidR="00906865">
        <w:rPr>
          <w:rFonts w:ascii="Times New Roman" w:hAnsi="Times New Roman" w:cs="Times New Roman"/>
          <w:sz w:val="24"/>
          <w:szCs w:val="24"/>
        </w:rPr>
        <w:t xml:space="preserve"> </w:t>
      </w:r>
      <w:r w:rsidR="00DC2EDD">
        <w:rPr>
          <w:rFonts w:ascii="Times New Roman" w:hAnsi="Times New Roman" w:cs="Times New Roman"/>
          <w:b/>
          <w:bCs/>
          <w:sz w:val="24"/>
          <w:szCs w:val="24"/>
        </w:rPr>
        <w:t xml:space="preserve">nebo </w:t>
      </w:r>
      <w:r w:rsidR="00901275">
        <w:rPr>
          <w:rFonts w:ascii="Times New Roman" w:hAnsi="Times New Roman" w:cs="Times New Roman"/>
          <w:b/>
          <w:bCs/>
          <w:sz w:val="24"/>
          <w:szCs w:val="24"/>
        </w:rPr>
        <w:t xml:space="preserve">po oznámení změn </w:t>
      </w:r>
      <w:r w:rsidR="00DC2EDD">
        <w:rPr>
          <w:rFonts w:ascii="Times New Roman" w:hAnsi="Times New Roman" w:cs="Times New Roman"/>
          <w:b/>
          <w:bCs/>
          <w:sz w:val="24"/>
          <w:szCs w:val="24"/>
        </w:rPr>
        <w:t xml:space="preserve">postupuje v rozporu s § 78 odst. </w:t>
      </w:r>
      <w:r w:rsidR="001F277B">
        <w:rPr>
          <w:rFonts w:ascii="Times New Roman" w:hAnsi="Times New Roman" w:cs="Times New Roman"/>
          <w:b/>
          <w:bCs/>
          <w:sz w:val="24"/>
          <w:szCs w:val="24"/>
        </w:rPr>
        <w:t>3</w:t>
      </w:r>
      <w:r w:rsidRPr="00812CA5">
        <w:rPr>
          <w:rFonts w:ascii="Times New Roman" w:hAnsi="Times New Roman" w:cs="Times New Roman"/>
          <w:sz w:val="24"/>
          <w:szCs w:val="24"/>
        </w:rPr>
        <w:t xml:space="preserve">, </w:t>
      </w:r>
    </w:p>
    <w:p w14:paraId="0471D5C8" w14:textId="77777777" w:rsidR="00034572" w:rsidRDefault="00034572" w:rsidP="004F2D4A">
      <w:pPr>
        <w:widowControl w:val="0"/>
        <w:autoSpaceDE w:val="0"/>
        <w:autoSpaceDN w:val="0"/>
        <w:adjustRightInd w:val="0"/>
        <w:spacing w:after="0" w:line="240" w:lineRule="auto"/>
        <w:jc w:val="both"/>
        <w:rPr>
          <w:rFonts w:ascii="Times New Roman" w:hAnsi="Times New Roman" w:cs="Times New Roman"/>
          <w:sz w:val="24"/>
          <w:szCs w:val="24"/>
        </w:rPr>
      </w:pPr>
    </w:p>
    <w:p w14:paraId="5A7263E2" w14:textId="703CC079" w:rsidR="00034572" w:rsidRPr="00812CA5" w:rsidRDefault="00034572" w:rsidP="004F2D4A">
      <w:pPr>
        <w:widowControl w:val="0"/>
        <w:autoSpaceDE w:val="0"/>
        <w:autoSpaceDN w:val="0"/>
        <w:adjustRightInd w:val="0"/>
        <w:spacing w:after="0" w:line="240" w:lineRule="auto"/>
        <w:jc w:val="both"/>
        <w:rPr>
          <w:rFonts w:ascii="Times New Roman" w:hAnsi="Times New Roman" w:cs="Times New Roman"/>
          <w:b/>
          <w:bCs/>
          <w:sz w:val="24"/>
          <w:szCs w:val="24"/>
        </w:rPr>
      </w:pPr>
      <w:r w:rsidRPr="00812CA5">
        <w:rPr>
          <w:rFonts w:ascii="Times New Roman" w:hAnsi="Times New Roman" w:cs="Times New Roman"/>
          <w:b/>
          <w:bCs/>
          <w:sz w:val="24"/>
          <w:szCs w:val="24"/>
        </w:rPr>
        <w:t xml:space="preserve">c) </w:t>
      </w:r>
      <w:r>
        <w:rPr>
          <w:rFonts w:ascii="Times New Roman" w:hAnsi="Times New Roman" w:cs="Times New Roman"/>
          <w:b/>
          <w:bCs/>
          <w:sz w:val="24"/>
          <w:szCs w:val="24"/>
        </w:rPr>
        <w:t xml:space="preserve">v rozporu s § 81 odst. 2 písm. </w:t>
      </w:r>
      <w:r w:rsidR="00AC7A70">
        <w:rPr>
          <w:rFonts w:ascii="Times New Roman" w:hAnsi="Times New Roman" w:cs="Times New Roman"/>
          <w:b/>
          <w:bCs/>
          <w:sz w:val="24"/>
          <w:szCs w:val="24"/>
        </w:rPr>
        <w:t>a</w:t>
      </w:r>
      <w:r>
        <w:rPr>
          <w:rFonts w:ascii="Times New Roman" w:hAnsi="Times New Roman" w:cs="Times New Roman"/>
          <w:b/>
          <w:bCs/>
          <w:sz w:val="24"/>
          <w:szCs w:val="24"/>
        </w:rPr>
        <w:t xml:space="preserve">) </w:t>
      </w:r>
      <w:r w:rsidR="00AC7A70">
        <w:rPr>
          <w:rFonts w:ascii="Times New Roman" w:hAnsi="Times New Roman" w:cs="Times New Roman"/>
          <w:b/>
          <w:bCs/>
          <w:sz w:val="24"/>
          <w:szCs w:val="24"/>
        </w:rPr>
        <w:t xml:space="preserve">při provádění </w:t>
      </w:r>
      <w:r w:rsidR="00BD652F">
        <w:rPr>
          <w:rFonts w:ascii="Times New Roman" w:hAnsi="Times New Roman" w:cs="Times New Roman"/>
          <w:b/>
          <w:bCs/>
          <w:sz w:val="24"/>
          <w:szCs w:val="24"/>
        </w:rPr>
        <w:t xml:space="preserve">externího klinického auditu nepostupuje nestranně, </w:t>
      </w:r>
    </w:p>
    <w:p w14:paraId="4C1E913A" w14:textId="77777777" w:rsidR="004F2D4A" w:rsidRPr="00812CA5" w:rsidRDefault="004F2D4A" w:rsidP="004F2D4A">
      <w:pPr>
        <w:widowControl w:val="0"/>
        <w:autoSpaceDE w:val="0"/>
        <w:autoSpaceDN w:val="0"/>
        <w:adjustRightInd w:val="0"/>
        <w:spacing w:after="0" w:line="240" w:lineRule="auto"/>
        <w:rPr>
          <w:rFonts w:ascii="Times New Roman" w:hAnsi="Times New Roman" w:cs="Times New Roman"/>
          <w:sz w:val="24"/>
          <w:szCs w:val="24"/>
        </w:rPr>
      </w:pPr>
      <w:r w:rsidRPr="00812CA5">
        <w:rPr>
          <w:rFonts w:ascii="Times New Roman" w:hAnsi="Times New Roman" w:cs="Times New Roman"/>
          <w:sz w:val="24"/>
          <w:szCs w:val="24"/>
        </w:rPr>
        <w:t xml:space="preserve"> </w:t>
      </w:r>
    </w:p>
    <w:p w14:paraId="4BB631EA" w14:textId="3C53D2CC" w:rsidR="004F2D4A" w:rsidRDefault="004F2D4A" w:rsidP="004F2D4A">
      <w:pPr>
        <w:widowControl w:val="0"/>
        <w:autoSpaceDE w:val="0"/>
        <w:autoSpaceDN w:val="0"/>
        <w:adjustRightInd w:val="0"/>
        <w:spacing w:after="0" w:line="240" w:lineRule="auto"/>
        <w:jc w:val="both"/>
        <w:rPr>
          <w:rFonts w:ascii="Times New Roman" w:hAnsi="Times New Roman" w:cs="Times New Roman"/>
          <w:sz w:val="24"/>
          <w:szCs w:val="24"/>
        </w:rPr>
      </w:pPr>
      <w:r w:rsidRPr="00812CA5">
        <w:rPr>
          <w:rFonts w:ascii="Times New Roman" w:hAnsi="Times New Roman" w:cs="Times New Roman"/>
          <w:strike/>
          <w:sz w:val="24"/>
          <w:szCs w:val="24"/>
        </w:rPr>
        <w:t>c)</w:t>
      </w:r>
      <w:r w:rsidR="0002382F">
        <w:rPr>
          <w:rFonts w:ascii="Times New Roman" w:hAnsi="Times New Roman" w:cs="Times New Roman"/>
          <w:b/>
          <w:bCs/>
          <w:sz w:val="24"/>
          <w:szCs w:val="24"/>
        </w:rPr>
        <w:t>d)</w:t>
      </w:r>
      <w:r w:rsidRPr="00812CA5">
        <w:rPr>
          <w:rFonts w:ascii="Times New Roman" w:hAnsi="Times New Roman" w:cs="Times New Roman"/>
          <w:sz w:val="24"/>
          <w:szCs w:val="24"/>
        </w:rPr>
        <w:t xml:space="preserve"> v</w:t>
      </w:r>
      <w:r w:rsidR="0002382F">
        <w:rPr>
          <w:rFonts w:ascii="Times New Roman" w:hAnsi="Times New Roman" w:cs="Times New Roman"/>
          <w:sz w:val="24"/>
          <w:szCs w:val="24"/>
        </w:rPr>
        <w:t> </w:t>
      </w:r>
      <w:r w:rsidRPr="00812CA5">
        <w:rPr>
          <w:rFonts w:ascii="Times New Roman" w:hAnsi="Times New Roman" w:cs="Times New Roman"/>
          <w:sz w:val="24"/>
          <w:szCs w:val="24"/>
        </w:rPr>
        <w:t xml:space="preserve">rozporu s § 81 odst. 2 písm. b) při provádění externího klinického auditu </w:t>
      </w:r>
      <w:proofErr w:type="gramStart"/>
      <w:r w:rsidRPr="00812CA5">
        <w:rPr>
          <w:rFonts w:ascii="Times New Roman" w:hAnsi="Times New Roman" w:cs="Times New Roman"/>
          <w:sz w:val="24"/>
          <w:szCs w:val="24"/>
        </w:rPr>
        <w:t>nedodrží</w:t>
      </w:r>
      <w:proofErr w:type="gramEnd"/>
      <w:r w:rsidRPr="00812CA5">
        <w:rPr>
          <w:rFonts w:ascii="Times New Roman" w:hAnsi="Times New Roman" w:cs="Times New Roman"/>
          <w:sz w:val="24"/>
          <w:szCs w:val="24"/>
        </w:rPr>
        <w:t xml:space="preserve"> pravidla procesu hodnocení, </w:t>
      </w:r>
      <w:r w:rsidRPr="00812CA5">
        <w:rPr>
          <w:rFonts w:ascii="Times New Roman" w:hAnsi="Times New Roman" w:cs="Times New Roman"/>
          <w:strike/>
          <w:sz w:val="24"/>
          <w:szCs w:val="24"/>
        </w:rPr>
        <w:t>nebo</w:t>
      </w:r>
      <w:r w:rsidRPr="00812CA5">
        <w:rPr>
          <w:rFonts w:ascii="Times New Roman" w:hAnsi="Times New Roman" w:cs="Times New Roman"/>
          <w:sz w:val="24"/>
          <w:szCs w:val="24"/>
        </w:rPr>
        <w:t xml:space="preserve"> </w:t>
      </w:r>
    </w:p>
    <w:p w14:paraId="6E789A4C" w14:textId="77777777" w:rsidR="0002382F" w:rsidRDefault="0002382F" w:rsidP="004F2D4A">
      <w:pPr>
        <w:widowControl w:val="0"/>
        <w:autoSpaceDE w:val="0"/>
        <w:autoSpaceDN w:val="0"/>
        <w:adjustRightInd w:val="0"/>
        <w:spacing w:after="0" w:line="240" w:lineRule="auto"/>
        <w:jc w:val="both"/>
        <w:rPr>
          <w:rFonts w:ascii="Times New Roman" w:hAnsi="Times New Roman" w:cs="Times New Roman"/>
          <w:sz w:val="24"/>
          <w:szCs w:val="24"/>
        </w:rPr>
      </w:pPr>
    </w:p>
    <w:p w14:paraId="5574CFE3" w14:textId="2D40566C" w:rsidR="0002382F" w:rsidRPr="00812CA5" w:rsidRDefault="0002382F" w:rsidP="004F2D4A">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w:t>
      </w:r>
      <w:r w:rsidR="00F62522">
        <w:rPr>
          <w:rFonts w:ascii="Times New Roman" w:hAnsi="Times New Roman" w:cs="Times New Roman"/>
          <w:b/>
          <w:bCs/>
          <w:sz w:val="24"/>
          <w:szCs w:val="24"/>
        </w:rPr>
        <w:t xml:space="preserve"> </w:t>
      </w:r>
      <w:r w:rsidR="00F84B0E" w:rsidRPr="00F06F3C">
        <w:rPr>
          <w:rFonts w:ascii="Times New Roman" w:eastAsia="Calibri" w:hAnsi="Times New Roman"/>
          <w:b/>
          <w:sz w:val="24"/>
        </w:rPr>
        <w:t>v rozporu s § 81 odst. 2 písm. c) provede externí klinický audit prostřednictvím osoby neuvedené v seznamu podle § 76 odst. 2 písm. d),</w:t>
      </w:r>
    </w:p>
    <w:p w14:paraId="27A5C1AA" w14:textId="3A8498C3" w:rsidR="004F2D4A" w:rsidRPr="00812CA5" w:rsidRDefault="004F2D4A" w:rsidP="00812CA5">
      <w:pPr>
        <w:widowControl w:val="0"/>
        <w:tabs>
          <w:tab w:val="left" w:pos="3195"/>
        </w:tabs>
        <w:autoSpaceDE w:val="0"/>
        <w:autoSpaceDN w:val="0"/>
        <w:adjustRightInd w:val="0"/>
        <w:spacing w:after="0" w:line="240" w:lineRule="auto"/>
        <w:rPr>
          <w:rFonts w:ascii="Times New Roman" w:hAnsi="Times New Roman" w:cs="Times New Roman"/>
          <w:sz w:val="24"/>
          <w:szCs w:val="24"/>
        </w:rPr>
      </w:pPr>
      <w:r w:rsidRPr="00812CA5">
        <w:rPr>
          <w:rFonts w:ascii="Times New Roman" w:hAnsi="Times New Roman" w:cs="Times New Roman"/>
          <w:sz w:val="24"/>
          <w:szCs w:val="24"/>
        </w:rPr>
        <w:t xml:space="preserve"> </w:t>
      </w:r>
      <w:r w:rsidR="0002382F">
        <w:rPr>
          <w:rFonts w:ascii="Times New Roman" w:hAnsi="Times New Roman" w:cs="Times New Roman"/>
          <w:sz w:val="24"/>
          <w:szCs w:val="24"/>
        </w:rPr>
        <w:tab/>
      </w:r>
    </w:p>
    <w:p w14:paraId="7DC1A64E" w14:textId="42254ACC" w:rsidR="004B0E19" w:rsidRDefault="004F2D4A" w:rsidP="004F2D4A">
      <w:pPr>
        <w:widowControl w:val="0"/>
        <w:autoSpaceDE w:val="0"/>
        <w:autoSpaceDN w:val="0"/>
        <w:adjustRightInd w:val="0"/>
        <w:spacing w:after="0" w:line="240" w:lineRule="auto"/>
        <w:jc w:val="both"/>
        <w:rPr>
          <w:rFonts w:ascii="Times New Roman" w:hAnsi="Times New Roman" w:cs="Times New Roman"/>
          <w:b/>
          <w:bCs/>
          <w:sz w:val="24"/>
          <w:szCs w:val="24"/>
        </w:rPr>
      </w:pPr>
      <w:r w:rsidRPr="00812CA5">
        <w:rPr>
          <w:rFonts w:ascii="Times New Roman" w:hAnsi="Times New Roman" w:cs="Times New Roman"/>
          <w:strike/>
          <w:sz w:val="24"/>
          <w:szCs w:val="24"/>
        </w:rPr>
        <w:t>d)</w:t>
      </w:r>
      <w:r w:rsidR="3A5BD65F" w:rsidRPr="4F0C325E">
        <w:rPr>
          <w:rFonts w:ascii="Times New Roman" w:hAnsi="Times New Roman" w:cs="Times New Roman"/>
          <w:strike/>
          <w:sz w:val="24"/>
          <w:szCs w:val="24"/>
        </w:rPr>
        <w:t xml:space="preserve">e </w:t>
      </w:r>
      <w:r w:rsidR="009B1265">
        <w:rPr>
          <w:rFonts w:ascii="Times New Roman" w:hAnsi="Times New Roman" w:cs="Times New Roman"/>
          <w:b/>
          <w:bCs/>
          <w:sz w:val="24"/>
          <w:szCs w:val="24"/>
        </w:rPr>
        <w:t>f)</w:t>
      </w:r>
      <w:r w:rsidRPr="00812CA5">
        <w:rPr>
          <w:rFonts w:ascii="Times New Roman" w:hAnsi="Times New Roman" w:cs="Times New Roman"/>
          <w:sz w:val="24"/>
          <w:szCs w:val="24"/>
        </w:rPr>
        <w:t xml:space="preserve"> v rozporu s § 81 odst. 3 provede externí klinický audit osobou vyloučenou z tohoto hodnocení</w:t>
      </w:r>
      <w:r w:rsidRPr="00812CA5">
        <w:rPr>
          <w:rFonts w:ascii="Times New Roman" w:hAnsi="Times New Roman" w:cs="Times New Roman"/>
          <w:strike/>
          <w:sz w:val="24"/>
          <w:szCs w:val="24"/>
        </w:rPr>
        <w:t>.</w:t>
      </w:r>
      <w:r w:rsidR="009B1265">
        <w:rPr>
          <w:rFonts w:ascii="Times New Roman" w:hAnsi="Times New Roman" w:cs="Times New Roman"/>
          <w:b/>
          <w:bCs/>
          <w:sz w:val="24"/>
          <w:szCs w:val="24"/>
        </w:rPr>
        <w:t>,</w:t>
      </w:r>
    </w:p>
    <w:p w14:paraId="6AE93344" w14:textId="77777777" w:rsidR="004B0E19" w:rsidRDefault="004B0E19" w:rsidP="004F2D4A">
      <w:pPr>
        <w:widowControl w:val="0"/>
        <w:autoSpaceDE w:val="0"/>
        <w:autoSpaceDN w:val="0"/>
        <w:adjustRightInd w:val="0"/>
        <w:spacing w:after="0" w:line="240" w:lineRule="auto"/>
        <w:jc w:val="both"/>
        <w:rPr>
          <w:rFonts w:ascii="Times New Roman" w:hAnsi="Times New Roman" w:cs="Times New Roman"/>
          <w:b/>
          <w:bCs/>
          <w:sz w:val="24"/>
          <w:szCs w:val="24"/>
        </w:rPr>
      </w:pPr>
    </w:p>
    <w:p w14:paraId="04033E4A" w14:textId="33B33F22" w:rsidR="00A37E13" w:rsidRDefault="004B0E19" w:rsidP="004F2D4A">
      <w:pPr>
        <w:widowControl w:val="0"/>
        <w:autoSpaceDE w:val="0"/>
        <w:autoSpaceDN w:val="0"/>
        <w:adjustRightInd w:val="0"/>
        <w:spacing w:after="0" w:line="240" w:lineRule="auto"/>
        <w:jc w:val="both"/>
        <w:rPr>
          <w:rFonts w:ascii="Times New Roman" w:eastAsia="Calibri" w:hAnsi="Times New Roman"/>
          <w:b/>
          <w:sz w:val="24"/>
        </w:rPr>
      </w:pPr>
      <w:r>
        <w:rPr>
          <w:rFonts w:ascii="Times New Roman" w:hAnsi="Times New Roman" w:cs="Times New Roman"/>
          <w:b/>
          <w:bCs/>
          <w:sz w:val="24"/>
          <w:szCs w:val="24"/>
        </w:rPr>
        <w:t xml:space="preserve">g) v rozporu s </w:t>
      </w:r>
      <w:r w:rsidR="00A2216C">
        <w:rPr>
          <w:rFonts w:ascii="Times New Roman" w:hAnsi="Times New Roman" w:cs="Times New Roman"/>
          <w:b/>
          <w:bCs/>
          <w:sz w:val="24"/>
          <w:szCs w:val="24"/>
        </w:rPr>
        <w:t xml:space="preserve">§ 82 odst. 1 </w:t>
      </w:r>
      <w:r w:rsidR="00A37E13" w:rsidRPr="00F06F3C">
        <w:rPr>
          <w:rFonts w:ascii="Times New Roman" w:eastAsia="Calibri" w:hAnsi="Times New Roman"/>
          <w:b/>
          <w:sz w:val="24"/>
        </w:rPr>
        <w:t>nevydá poskytovateli zprávu o provedení externího klinického auditu</w:t>
      </w:r>
      <w:r w:rsidR="00A37E13">
        <w:rPr>
          <w:rFonts w:ascii="Times New Roman" w:eastAsia="Calibri" w:hAnsi="Times New Roman"/>
          <w:b/>
          <w:sz w:val="24"/>
        </w:rPr>
        <w:t xml:space="preserve"> nebo tuto zprávu nezašle ministerstvu, </w:t>
      </w:r>
      <w:r w:rsidR="003929FE">
        <w:rPr>
          <w:rFonts w:ascii="Times New Roman" w:eastAsia="Calibri" w:hAnsi="Times New Roman"/>
          <w:b/>
          <w:sz w:val="24"/>
        </w:rPr>
        <w:t>nebo</w:t>
      </w:r>
    </w:p>
    <w:p w14:paraId="5CC38F7B" w14:textId="77777777" w:rsidR="00A37E13" w:rsidRDefault="00A37E13" w:rsidP="004F2D4A">
      <w:pPr>
        <w:widowControl w:val="0"/>
        <w:autoSpaceDE w:val="0"/>
        <w:autoSpaceDN w:val="0"/>
        <w:adjustRightInd w:val="0"/>
        <w:spacing w:after="0" w:line="240" w:lineRule="auto"/>
        <w:jc w:val="both"/>
        <w:rPr>
          <w:rFonts w:ascii="Times New Roman" w:eastAsia="Calibri" w:hAnsi="Times New Roman"/>
          <w:b/>
          <w:sz w:val="24"/>
        </w:rPr>
      </w:pPr>
    </w:p>
    <w:p w14:paraId="1D036091" w14:textId="439861B9" w:rsidR="004F2D4A" w:rsidRPr="00812CA5" w:rsidRDefault="00A37E13" w:rsidP="004F2D4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b/>
          <w:sz w:val="24"/>
        </w:rPr>
        <w:t xml:space="preserve">h) </w:t>
      </w:r>
      <w:r w:rsidR="00891B2A" w:rsidRPr="00F06F3C">
        <w:rPr>
          <w:rFonts w:ascii="Times New Roman" w:eastAsia="Calibri" w:hAnsi="Times New Roman"/>
          <w:b/>
          <w:sz w:val="24"/>
        </w:rPr>
        <w:t>v rozporu s § 82 odst. 4 nevede evidenci poskytovatelů, u kterých provedla externí klinický audit.</w:t>
      </w:r>
    </w:p>
    <w:p w14:paraId="259C4AEE" w14:textId="77777777" w:rsidR="004F2D4A" w:rsidRPr="00812CA5" w:rsidRDefault="004F2D4A" w:rsidP="004F2D4A">
      <w:pPr>
        <w:widowControl w:val="0"/>
        <w:autoSpaceDE w:val="0"/>
        <w:autoSpaceDN w:val="0"/>
        <w:adjustRightInd w:val="0"/>
        <w:spacing w:after="0" w:line="240" w:lineRule="auto"/>
        <w:rPr>
          <w:rFonts w:ascii="Times New Roman" w:hAnsi="Times New Roman" w:cs="Times New Roman"/>
          <w:sz w:val="24"/>
          <w:szCs w:val="24"/>
        </w:rPr>
      </w:pPr>
      <w:r w:rsidRPr="00812CA5">
        <w:rPr>
          <w:rFonts w:ascii="Times New Roman" w:hAnsi="Times New Roman" w:cs="Times New Roman"/>
          <w:sz w:val="24"/>
          <w:szCs w:val="24"/>
        </w:rPr>
        <w:t xml:space="preserve"> </w:t>
      </w:r>
    </w:p>
    <w:p w14:paraId="77F36566" w14:textId="77777777" w:rsidR="004F2D4A" w:rsidRPr="00812CA5" w:rsidRDefault="004F2D4A" w:rsidP="004F2D4A">
      <w:pPr>
        <w:widowControl w:val="0"/>
        <w:autoSpaceDE w:val="0"/>
        <w:autoSpaceDN w:val="0"/>
        <w:adjustRightInd w:val="0"/>
        <w:spacing w:after="0" w:line="240" w:lineRule="auto"/>
        <w:jc w:val="both"/>
        <w:rPr>
          <w:rFonts w:ascii="Times New Roman" w:hAnsi="Times New Roman" w:cs="Times New Roman"/>
          <w:sz w:val="24"/>
          <w:szCs w:val="24"/>
        </w:rPr>
      </w:pPr>
      <w:r w:rsidRPr="00812CA5">
        <w:rPr>
          <w:rFonts w:ascii="Times New Roman" w:hAnsi="Times New Roman" w:cs="Times New Roman"/>
          <w:sz w:val="24"/>
          <w:szCs w:val="24"/>
        </w:rPr>
        <w:tab/>
        <w:t xml:space="preserve">(3) Za přestupek lze uložit pokutu do </w:t>
      </w:r>
    </w:p>
    <w:p w14:paraId="4F85EB32" w14:textId="77777777" w:rsidR="004F2D4A" w:rsidRPr="00812CA5" w:rsidRDefault="004F2D4A" w:rsidP="004F2D4A">
      <w:pPr>
        <w:widowControl w:val="0"/>
        <w:autoSpaceDE w:val="0"/>
        <w:autoSpaceDN w:val="0"/>
        <w:adjustRightInd w:val="0"/>
        <w:spacing w:after="0" w:line="240" w:lineRule="auto"/>
        <w:rPr>
          <w:rFonts w:ascii="Times New Roman" w:hAnsi="Times New Roman" w:cs="Times New Roman"/>
          <w:sz w:val="24"/>
          <w:szCs w:val="24"/>
        </w:rPr>
      </w:pPr>
      <w:r w:rsidRPr="00812CA5">
        <w:rPr>
          <w:rFonts w:ascii="Times New Roman" w:hAnsi="Times New Roman" w:cs="Times New Roman"/>
          <w:sz w:val="24"/>
          <w:szCs w:val="24"/>
        </w:rPr>
        <w:t xml:space="preserve"> </w:t>
      </w:r>
    </w:p>
    <w:p w14:paraId="5F9CC1CB" w14:textId="77777777" w:rsidR="004F2D4A" w:rsidRPr="00812CA5" w:rsidRDefault="004F2D4A" w:rsidP="004F2D4A">
      <w:pPr>
        <w:widowControl w:val="0"/>
        <w:autoSpaceDE w:val="0"/>
        <w:autoSpaceDN w:val="0"/>
        <w:adjustRightInd w:val="0"/>
        <w:spacing w:after="0" w:line="240" w:lineRule="auto"/>
        <w:jc w:val="both"/>
        <w:rPr>
          <w:rFonts w:ascii="Times New Roman" w:hAnsi="Times New Roman" w:cs="Times New Roman"/>
          <w:sz w:val="24"/>
          <w:szCs w:val="24"/>
        </w:rPr>
      </w:pPr>
      <w:r w:rsidRPr="00812CA5">
        <w:rPr>
          <w:rFonts w:ascii="Times New Roman" w:hAnsi="Times New Roman" w:cs="Times New Roman"/>
          <w:sz w:val="24"/>
          <w:szCs w:val="24"/>
        </w:rPr>
        <w:t xml:space="preserve">a) 1 000 000 Kč, jde-li o přestupek podle odstavce 1, </w:t>
      </w:r>
    </w:p>
    <w:p w14:paraId="1BC3606A" w14:textId="77777777" w:rsidR="004F2D4A" w:rsidRPr="00812CA5" w:rsidRDefault="004F2D4A" w:rsidP="004F2D4A">
      <w:pPr>
        <w:widowControl w:val="0"/>
        <w:autoSpaceDE w:val="0"/>
        <w:autoSpaceDN w:val="0"/>
        <w:adjustRightInd w:val="0"/>
        <w:spacing w:after="0" w:line="240" w:lineRule="auto"/>
        <w:rPr>
          <w:rFonts w:ascii="Times New Roman" w:hAnsi="Times New Roman" w:cs="Times New Roman"/>
          <w:sz w:val="24"/>
          <w:szCs w:val="24"/>
        </w:rPr>
      </w:pPr>
      <w:r w:rsidRPr="00812CA5">
        <w:rPr>
          <w:rFonts w:ascii="Times New Roman" w:hAnsi="Times New Roman" w:cs="Times New Roman"/>
          <w:sz w:val="24"/>
          <w:szCs w:val="24"/>
        </w:rPr>
        <w:t xml:space="preserve"> </w:t>
      </w:r>
    </w:p>
    <w:p w14:paraId="315689EA" w14:textId="28A993D5" w:rsidR="004F2D4A" w:rsidRPr="00595C24" w:rsidRDefault="004F2D4A" w:rsidP="004F2D4A">
      <w:pPr>
        <w:widowControl w:val="0"/>
        <w:autoSpaceDE w:val="0"/>
        <w:autoSpaceDN w:val="0"/>
        <w:adjustRightInd w:val="0"/>
        <w:spacing w:after="0" w:line="240" w:lineRule="auto"/>
        <w:jc w:val="both"/>
        <w:rPr>
          <w:rFonts w:ascii="Times New Roman" w:hAnsi="Times New Roman" w:cs="Times New Roman"/>
          <w:sz w:val="24"/>
          <w:szCs w:val="24"/>
        </w:rPr>
      </w:pPr>
      <w:r w:rsidRPr="00812CA5">
        <w:rPr>
          <w:rFonts w:ascii="Times New Roman" w:hAnsi="Times New Roman" w:cs="Times New Roman"/>
          <w:sz w:val="24"/>
          <w:szCs w:val="24"/>
        </w:rPr>
        <w:t>b) 300 000 Kč, jde-li o přestupek podle odstavce 2 písm. a), b)</w:t>
      </w:r>
      <w:r w:rsidRPr="00812CA5">
        <w:rPr>
          <w:rFonts w:ascii="Times New Roman" w:hAnsi="Times New Roman" w:cs="Times New Roman"/>
          <w:strike/>
          <w:sz w:val="24"/>
          <w:szCs w:val="24"/>
        </w:rPr>
        <w:t xml:space="preserve"> nebo c)</w:t>
      </w:r>
      <w:r w:rsidRPr="4F0C325E">
        <w:rPr>
          <w:rFonts w:ascii="Times New Roman" w:hAnsi="Times New Roman" w:cs="Times New Roman"/>
          <w:b/>
          <w:sz w:val="24"/>
          <w:szCs w:val="24"/>
        </w:rPr>
        <w:t>,</w:t>
      </w:r>
      <w:r w:rsidR="00842988" w:rsidRPr="4F0C325E">
        <w:rPr>
          <w:rFonts w:ascii="Times New Roman" w:hAnsi="Times New Roman" w:cs="Times New Roman"/>
          <w:b/>
          <w:sz w:val="24"/>
          <w:szCs w:val="24"/>
        </w:rPr>
        <w:t xml:space="preserve"> </w:t>
      </w:r>
      <w:r w:rsidR="00842988">
        <w:rPr>
          <w:rFonts w:ascii="Times New Roman" w:hAnsi="Times New Roman" w:cs="Times New Roman"/>
          <w:b/>
          <w:bCs/>
          <w:sz w:val="24"/>
          <w:szCs w:val="24"/>
        </w:rPr>
        <w:t>c), d)</w:t>
      </w:r>
      <w:r w:rsidR="00E73AB5">
        <w:rPr>
          <w:rFonts w:ascii="Times New Roman" w:hAnsi="Times New Roman" w:cs="Times New Roman"/>
          <w:b/>
          <w:bCs/>
          <w:sz w:val="24"/>
          <w:szCs w:val="24"/>
        </w:rPr>
        <w:t>, e), g) nebo h</w:t>
      </w:r>
      <w:r w:rsidR="2C3067D8" w:rsidRPr="4F0C325E">
        <w:rPr>
          <w:rFonts w:ascii="Times New Roman" w:hAnsi="Times New Roman" w:cs="Times New Roman"/>
          <w:b/>
          <w:bCs/>
          <w:sz w:val="24"/>
          <w:szCs w:val="24"/>
        </w:rPr>
        <w:t>)</w:t>
      </w:r>
      <w:r w:rsidR="075F215A" w:rsidRPr="4F0C325E">
        <w:rPr>
          <w:rFonts w:ascii="Times New Roman" w:hAnsi="Times New Roman" w:cs="Times New Roman"/>
          <w:sz w:val="24"/>
          <w:szCs w:val="24"/>
        </w:rPr>
        <w:t>,</w:t>
      </w:r>
      <w:r w:rsidRPr="00595C24">
        <w:rPr>
          <w:rFonts w:ascii="Times New Roman" w:hAnsi="Times New Roman" w:cs="Times New Roman"/>
          <w:sz w:val="24"/>
          <w:szCs w:val="24"/>
        </w:rPr>
        <w:t xml:space="preserve"> nebo </w:t>
      </w:r>
    </w:p>
    <w:p w14:paraId="5FF5B3D1" w14:textId="77777777" w:rsidR="004F2D4A" w:rsidRPr="00595C24" w:rsidRDefault="004F2D4A" w:rsidP="004F2D4A">
      <w:pPr>
        <w:widowControl w:val="0"/>
        <w:autoSpaceDE w:val="0"/>
        <w:autoSpaceDN w:val="0"/>
        <w:adjustRightInd w:val="0"/>
        <w:spacing w:after="0" w:line="240" w:lineRule="auto"/>
        <w:rPr>
          <w:rFonts w:ascii="Times New Roman" w:hAnsi="Times New Roman" w:cs="Times New Roman"/>
          <w:sz w:val="24"/>
          <w:szCs w:val="24"/>
        </w:rPr>
      </w:pPr>
      <w:r w:rsidRPr="00595C24">
        <w:rPr>
          <w:rFonts w:ascii="Times New Roman" w:hAnsi="Times New Roman" w:cs="Times New Roman"/>
          <w:sz w:val="24"/>
          <w:szCs w:val="24"/>
        </w:rPr>
        <w:t xml:space="preserve"> </w:t>
      </w:r>
    </w:p>
    <w:p w14:paraId="5D871A2B" w14:textId="5EACE0FA" w:rsidR="00A55EA8" w:rsidRPr="00316251" w:rsidRDefault="004F2D4A" w:rsidP="00595C24">
      <w:pPr>
        <w:widowControl w:val="0"/>
        <w:autoSpaceDE w:val="0"/>
        <w:autoSpaceDN w:val="0"/>
        <w:adjustRightInd w:val="0"/>
        <w:spacing w:after="0" w:line="240" w:lineRule="auto"/>
        <w:jc w:val="both"/>
        <w:rPr>
          <w:rFonts w:ascii="Times New Roman" w:hAnsi="Times New Roman" w:cs="Times New Roman"/>
          <w:sz w:val="24"/>
          <w:szCs w:val="24"/>
        </w:rPr>
      </w:pPr>
      <w:r w:rsidRPr="00595C24">
        <w:rPr>
          <w:rFonts w:ascii="Times New Roman" w:hAnsi="Times New Roman" w:cs="Times New Roman"/>
          <w:sz w:val="24"/>
          <w:szCs w:val="24"/>
        </w:rPr>
        <w:t xml:space="preserve">c) 200 000 Kč, jde-li o přestupek podle odstavce 2 písm. </w:t>
      </w:r>
      <w:r w:rsidRPr="003F3F3D">
        <w:rPr>
          <w:rFonts w:ascii="Times New Roman" w:hAnsi="Times New Roman" w:cs="Times New Roman"/>
          <w:strike/>
          <w:sz w:val="24"/>
          <w:szCs w:val="24"/>
        </w:rPr>
        <w:t>d)</w:t>
      </w:r>
      <w:r w:rsidR="003A04E6">
        <w:rPr>
          <w:rFonts w:ascii="Times New Roman" w:hAnsi="Times New Roman" w:cs="Times New Roman"/>
          <w:sz w:val="24"/>
          <w:szCs w:val="24"/>
        </w:rPr>
        <w:t xml:space="preserve"> </w:t>
      </w:r>
      <w:r w:rsidR="003A04E6">
        <w:rPr>
          <w:rFonts w:ascii="Times New Roman" w:hAnsi="Times New Roman" w:cs="Times New Roman"/>
          <w:b/>
          <w:bCs/>
          <w:sz w:val="24"/>
          <w:szCs w:val="24"/>
        </w:rPr>
        <w:t>f)</w:t>
      </w:r>
      <w:r w:rsidRPr="00595C24">
        <w:rPr>
          <w:rFonts w:ascii="Times New Roman" w:hAnsi="Times New Roman" w:cs="Times New Roman"/>
          <w:sz w:val="24"/>
          <w:szCs w:val="24"/>
        </w:rPr>
        <w:t xml:space="preserve">. </w:t>
      </w:r>
    </w:p>
    <w:p w14:paraId="4661E6B5" w14:textId="77777777" w:rsidR="0095226C" w:rsidRPr="00316251" w:rsidRDefault="0095226C" w:rsidP="00A55EA8">
      <w:pPr>
        <w:widowControl w:val="0"/>
        <w:autoSpaceDE w:val="0"/>
        <w:autoSpaceDN w:val="0"/>
        <w:adjustRightInd w:val="0"/>
        <w:spacing w:after="0" w:line="240" w:lineRule="auto"/>
        <w:rPr>
          <w:rFonts w:ascii="Times New Roman" w:hAnsi="Times New Roman" w:cs="Times New Roman"/>
          <w:sz w:val="24"/>
          <w:szCs w:val="24"/>
        </w:rPr>
      </w:pPr>
    </w:p>
    <w:p w14:paraId="2303CCD3"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b/>
          <w:bCs/>
          <w:sz w:val="24"/>
          <w:szCs w:val="24"/>
        </w:rPr>
      </w:pPr>
      <w:r w:rsidRPr="00316251">
        <w:rPr>
          <w:rFonts w:ascii="Times New Roman" w:hAnsi="Times New Roman" w:cs="Times New Roman"/>
          <w:b/>
          <w:bCs/>
          <w:sz w:val="24"/>
          <w:szCs w:val="24"/>
        </w:rPr>
        <w:t xml:space="preserve">Zmocňovací ustanovení </w:t>
      </w:r>
    </w:p>
    <w:p w14:paraId="63D56F06"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b/>
          <w:bCs/>
          <w:sz w:val="24"/>
          <w:szCs w:val="24"/>
        </w:rPr>
      </w:pPr>
    </w:p>
    <w:p w14:paraId="0E11381D"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xml:space="preserve">§ 95 </w:t>
      </w:r>
    </w:p>
    <w:p w14:paraId="45A25879"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0028ECAF" w14:textId="148706BC"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316251">
        <w:rPr>
          <w:rFonts w:ascii="Times New Roman" w:hAnsi="Times New Roman" w:cs="Times New Roman"/>
          <w:sz w:val="24"/>
          <w:szCs w:val="24"/>
        </w:rPr>
        <w:tab/>
      </w:r>
      <w:r w:rsidRPr="006829F2">
        <w:rPr>
          <w:rFonts w:ascii="Times New Roman" w:hAnsi="Times New Roman" w:cs="Times New Roman"/>
          <w:sz w:val="24"/>
          <w:szCs w:val="24"/>
        </w:rPr>
        <w:t xml:space="preserve">(1) Ministerstvo vydá vyhlášku k provedení </w:t>
      </w:r>
      <w:bookmarkStart w:id="81" w:name="_Hlk160108441"/>
      <w:r w:rsidRPr="006829F2">
        <w:rPr>
          <w:rFonts w:ascii="Times New Roman" w:hAnsi="Times New Roman" w:cs="Times New Roman"/>
          <w:b/>
          <w:bCs/>
          <w:sz w:val="24"/>
          <w:szCs w:val="24"/>
        </w:rPr>
        <w:t>§ 11 odst. 2,</w:t>
      </w:r>
      <w:r w:rsidR="00BA39F4" w:rsidRPr="006829F2">
        <w:rPr>
          <w:rFonts w:ascii="Times New Roman" w:hAnsi="Times New Roman" w:cs="Times New Roman"/>
          <w:b/>
          <w:bCs/>
          <w:sz w:val="24"/>
          <w:szCs w:val="24"/>
        </w:rPr>
        <w:t xml:space="preserve"> </w:t>
      </w:r>
      <w:bookmarkStart w:id="82" w:name="_Hlk160108497"/>
      <w:bookmarkEnd w:id="81"/>
      <w:r w:rsidR="00B75C89" w:rsidRPr="006829F2">
        <w:fldChar w:fldCharType="begin"/>
      </w:r>
      <w:r w:rsidR="00B75C89" w:rsidRPr="006829F2">
        <w:instrText>HYPERLINK "aspi://module='ASPI'&amp;link='373/2011%20Sb.%252352'&amp;ucin-k-dni='30.12.9999'"</w:instrText>
      </w:r>
      <w:r w:rsidR="00B75C89" w:rsidRPr="006829F2">
        <w:fldChar w:fldCharType="separate"/>
      </w:r>
      <w:r w:rsidRPr="006829F2">
        <w:rPr>
          <w:rStyle w:val="Hypertextovodkaz"/>
          <w:rFonts w:ascii="Times New Roman" w:hAnsi="Times New Roman" w:cs="Times New Roman"/>
          <w:color w:val="auto"/>
          <w:sz w:val="24"/>
          <w:szCs w:val="24"/>
          <w:u w:val="none"/>
        </w:rPr>
        <w:t>§ 52 písm. a)</w:t>
      </w:r>
      <w:r w:rsidR="00B75C89" w:rsidRPr="006829F2">
        <w:rPr>
          <w:rStyle w:val="Hypertextovodkaz"/>
          <w:rFonts w:ascii="Times New Roman" w:hAnsi="Times New Roman" w:cs="Times New Roman"/>
          <w:color w:val="auto"/>
          <w:sz w:val="24"/>
          <w:szCs w:val="24"/>
          <w:u w:val="none"/>
        </w:rPr>
        <w:fldChar w:fldCharType="end"/>
      </w:r>
      <w:r w:rsidRPr="006829F2">
        <w:rPr>
          <w:rFonts w:ascii="Times New Roman" w:hAnsi="Times New Roman" w:cs="Times New Roman"/>
          <w:sz w:val="24"/>
          <w:szCs w:val="24"/>
        </w:rPr>
        <w:t xml:space="preserve">, </w:t>
      </w:r>
      <w:r w:rsidRPr="006829F2">
        <w:rPr>
          <w:rStyle w:val="Hypertextovodkaz"/>
          <w:rFonts w:ascii="Times New Roman" w:hAnsi="Times New Roman" w:cs="Times New Roman"/>
          <w:color w:val="auto"/>
          <w:sz w:val="24"/>
          <w:szCs w:val="24"/>
          <w:u w:val="none"/>
        </w:rPr>
        <w:t>c)</w:t>
      </w:r>
      <w:r w:rsidRPr="006829F2">
        <w:rPr>
          <w:rFonts w:ascii="Times New Roman" w:hAnsi="Times New Roman" w:cs="Times New Roman"/>
          <w:sz w:val="24"/>
          <w:szCs w:val="24"/>
        </w:rPr>
        <w:t xml:space="preserve"> a </w:t>
      </w:r>
      <w:r w:rsidRPr="006829F2">
        <w:rPr>
          <w:rStyle w:val="Hypertextovodkaz"/>
          <w:rFonts w:ascii="Times New Roman" w:hAnsi="Times New Roman" w:cs="Times New Roman"/>
          <w:color w:val="auto"/>
          <w:sz w:val="24"/>
          <w:szCs w:val="24"/>
          <w:u w:val="none"/>
        </w:rPr>
        <w:t>d</w:t>
      </w:r>
      <w:bookmarkEnd w:id="82"/>
      <w:r w:rsidRPr="006829F2">
        <w:rPr>
          <w:rStyle w:val="Hypertextovodkaz"/>
          <w:rFonts w:ascii="Times New Roman" w:hAnsi="Times New Roman" w:cs="Times New Roman"/>
          <w:color w:val="auto"/>
          <w:sz w:val="24"/>
          <w:szCs w:val="24"/>
          <w:u w:val="none"/>
        </w:rPr>
        <w:t>)</w:t>
      </w:r>
      <w:r w:rsidR="006E14B0">
        <w:rPr>
          <w:rStyle w:val="Hypertextovodkaz"/>
          <w:rFonts w:ascii="Times New Roman" w:hAnsi="Times New Roman" w:cs="Times New Roman"/>
          <w:color w:val="auto"/>
          <w:sz w:val="24"/>
          <w:szCs w:val="24"/>
          <w:u w:val="none"/>
        </w:rPr>
        <w:t>,</w:t>
      </w:r>
      <w:r w:rsidR="006E14B0" w:rsidRPr="00DF24BD">
        <w:rPr>
          <w:rStyle w:val="Hypertextovodkaz"/>
          <w:rFonts w:ascii="Times New Roman" w:hAnsi="Times New Roman" w:cs="Times New Roman"/>
          <w:b/>
          <w:bCs/>
          <w:color w:val="auto"/>
          <w:sz w:val="24"/>
          <w:szCs w:val="24"/>
          <w:u w:val="none"/>
        </w:rPr>
        <w:t xml:space="preserve"> § 55a</w:t>
      </w:r>
      <w:r w:rsidR="000E3FDE">
        <w:rPr>
          <w:rStyle w:val="Hypertextovodkaz"/>
          <w:rFonts w:ascii="Times New Roman" w:hAnsi="Times New Roman" w:cs="Times New Roman"/>
          <w:b/>
          <w:bCs/>
          <w:color w:val="auto"/>
          <w:sz w:val="24"/>
          <w:szCs w:val="24"/>
          <w:u w:val="none"/>
        </w:rPr>
        <w:t xml:space="preserve"> odst</w:t>
      </w:r>
      <w:r w:rsidR="0080591E">
        <w:rPr>
          <w:rStyle w:val="Hypertextovodkaz"/>
          <w:rFonts w:ascii="Times New Roman" w:hAnsi="Times New Roman" w:cs="Times New Roman"/>
          <w:b/>
          <w:bCs/>
          <w:color w:val="auto"/>
          <w:sz w:val="24"/>
          <w:szCs w:val="24"/>
          <w:u w:val="none"/>
        </w:rPr>
        <w:t xml:space="preserve">. </w:t>
      </w:r>
      <w:r w:rsidR="0097659F">
        <w:rPr>
          <w:rStyle w:val="Hypertextovodkaz"/>
          <w:rFonts w:ascii="Times New Roman" w:hAnsi="Times New Roman" w:cs="Times New Roman"/>
          <w:b/>
          <w:bCs/>
          <w:color w:val="auto"/>
          <w:sz w:val="24"/>
          <w:szCs w:val="24"/>
          <w:u w:val="none"/>
        </w:rPr>
        <w:t>2</w:t>
      </w:r>
      <w:r w:rsidR="00B62AD2">
        <w:rPr>
          <w:rFonts w:ascii="Times New Roman" w:hAnsi="Times New Roman" w:cs="Times New Roman"/>
          <w:sz w:val="24"/>
          <w:szCs w:val="24"/>
        </w:rPr>
        <w:t xml:space="preserve"> </w:t>
      </w:r>
      <w:r w:rsidRPr="006829F2">
        <w:rPr>
          <w:rFonts w:ascii="Times New Roman" w:hAnsi="Times New Roman" w:cs="Times New Roman"/>
          <w:sz w:val="24"/>
          <w:szCs w:val="24"/>
        </w:rPr>
        <w:t xml:space="preserve">a </w:t>
      </w:r>
      <w:r w:rsidRPr="006829F2">
        <w:rPr>
          <w:rStyle w:val="Hypertextovodkaz"/>
          <w:rFonts w:ascii="Times New Roman" w:hAnsi="Times New Roman" w:cs="Times New Roman"/>
          <w:color w:val="auto"/>
          <w:sz w:val="24"/>
          <w:szCs w:val="24"/>
          <w:u w:val="none"/>
        </w:rPr>
        <w:t>§ 60</w:t>
      </w:r>
      <w:r w:rsidRPr="006829F2">
        <w:rPr>
          <w:rFonts w:ascii="Times New Roman" w:hAnsi="Times New Roman" w:cs="Times New Roman"/>
          <w:sz w:val="24"/>
          <w:szCs w:val="24"/>
        </w:rPr>
        <w:t xml:space="preserve">. </w:t>
      </w:r>
    </w:p>
    <w:p w14:paraId="3D0C9711"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270C4870"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ab/>
        <w:t xml:space="preserve">(2) Ministerstvo vydá v dohodě s Ministerstvem školství, mládeže a tělovýchovy vyhlášku k provedení </w:t>
      </w:r>
      <w:r w:rsidRPr="006829F2">
        <w:rPr>
          <w:rStyle w:val="Hypertextovodkaz"/>
          <w:rFonts w:ascii="Times New Roman" w:hAnsi="Times New Roman" w:cs="Times New Roman"/>
          <w:color w:val="auto"/>
          <w:sz w:val="24"/>
          <w:szCs w:val="24"/>
          <w:u w:val="none"/>
        </w:rPr>
        <w:t>§ 52 písm. b)</w:t>
      </w:r>
      <w:r w:rsidRPr="006829F2">
        <w:rPr>
          <w:rFonts w:ascii="Times New Roman" w:hAnsi="Times New Roman" w:cs="Times New Roman"/>
          <w:sz w:val="24"/>
          <w:szCs w:val="24"/>
        </w:rPr>
        <w:t xml:space="preserve">. </w:t>
      </w:r>
    </w:p>
    <w:p w14:paraId="1D43A9B6"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47D2675C"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lastRenderedPageBreak/>
        <w:tab/>
        <w:t xml:space="preserve">(3) Ministerstvo vydá v dohodě s Ministerstvem práce a sociálních věcí vyhlášku k provedení </w:t>
      </w:r>
      <w:r w:rsidRPr="006829F2">
        <w:rPr>
          <w:rStyle w:val="Hypertextovodkaz"/>
          <w:rFonts w:ascii="Times New Roman" w:hAnsi="Times New Roman" w:cs="Times New Roman"/>
          <w:color w:val="auto"/>
          <w:sz w:val="24"/>
          <w:szCs w:val="24"/>
          <w:u w:val="none"/>
        </w:rPr>
        <w:t>§ 65</w:t>
      </w:r>
      <w:r w:rsidRPr="006829F2">
        <w:rPr>
          <w:rFonts w:ascii="Times New Roman" w:hAnsi="Times New Roman" w:cs="Times New Roman"/>
          <w:sz w:val="24"/>
          <w:szCs w:val="24"/>
        </w:rPr>
        <w:t xml:space="preserve">. </w:t>
      </w:r>
    </w:p>
    <w:p w14:paraId="6DD40FC2" w14:textId="77777777" w:rsidR="00A55EA8" w:rsidRPr="006829F2" w:rsidRDefault="00A55EA8" w:rsidP="00A55EA8">
      <w:pPr>
        <w:widowControl w:val="0"/>
        <w:autoSpaceDE w:val="0"/>
        <w:autoSpaceDN w:val="0"/>
        <w:adjustRightInd w:val="0"/>
        <w:spacing w:after="0" w:line="240" w:lineRule="auto"/>
        <w:rPr>
          <w:rFonts w:ascii="Times New Roman" w:hAnsi="Times New Roman" w:cs="Times New Roman"/>
          <w:sz w:val="24"/>
          <w:szCs w:val="24"/>
        </w:rPr>
      </w:pPr>
      <w:r w:rsidRPr="006829F2">
        <w:rPr>
          <w:rFonts w:ascii="Times New Roman" w:hAnsi="Times New Roman" w:cs="Times New Roman"/>
          <w:sz w:val="24"/>
          <w:szCs w:val="24"/>
        </w:rPr>
        <w:t xml:space="preserve"> </w:t>
      </w:r>
    </w:p>
    <w:p w14:paraId="7B6D6F6C" w14:textId="77777777" w:rsidR="00A55EA8" w:rsidRPr="006829F2"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r w:rsidRPr="006829F2">
        <w:rPr>
          <w:rFonts w:ascii="Times New Roman" w:hAnsi="Times New Roman" w:cs="Times New Roman"/>
          <w:sz w:val="24"/>
          <w:szCs w:val="24"/>
        </w:rPr>
        <w:tab/>
        <w:t xml:space="preserve">(4) Ministerstvo vydá v dohodě se Státním úřadem pro jadernou bezpečnost vyhlášku k provedení </w:t>
      </w:r>
      <w:r w:rsidRPr="00595C24">
        <w:rPr>
          <w:rStyle w:val="Hypertextovodkaz"/>
          <w:rFonts w:ascii="Times New Roman" w:hAnsi="Times New Roman" w:cs="Times New Roman"/>
          <w:strike/>
          <w:color w:val="auto"/>
          <w:sz w:val="24"/>
          <w:szCs w:val="24"/>
          <w:u w:val="none"/>
        </w:rPr>
        <w:t>§ 71 odst. 2 písm. b)</w:t>
      </w:r>
      <w:r w:rsidRPr="00595C24">
        <w:rPr>
          <w:rFonts w:ascii="Times New Roman" w:hAnsi="Times New Roman" w:cs="Times New Roman"/>
          <w:strike/>
          <w:sz w:val="24"/>
          <w:szCs w:val="24"/>
        </w:rPr>
        <w:t xml:space="preserve"> a</w:t>
      </w:r>
      <w:r w:rsidRPr="006829F2">
        <w:rPr>
          <w:rFonts w:ascii="Times New Roman" w:hAnsi="Times New Roman" w:cs="Times New Roman"/>
          <w:sz w:val="24"/>
          <w:szCs w:val="24"/>
        </w:rPr>
        <w:t xml:space="preserve"> </w:t>
      </w:r>
      <w:r w:rsidRPr="006829F2">
        <w:rPr>
          <w:rStyle w:val="Hypertextovodkaz"/>
          <w:rFonts w:ascii="Times New Roman" w:hAnsi="Times New Roman" w:cs="Times New Roman"/>
          <w:color w:val="auto"/>
          <w:sz w:val="24"/>
          <w:szCs w:val="24"/>
          <w:u w:val="none"/>
        </w:rPr>
        <w:t>§ 72 odst. 3</w:t>
      </w:r>
      <w:r w:rsidRPr="006829F2">
        <w:rPr>
          <w:rFonts w:ascii="Times New Roman" w:hAnsi="Times New Roman" w:cs="Times New Roman"/>
          <w:sz w:val="24"/>
          <w:szCs w:val="24"/>
        </w:rPr>
        <w:t xml:space="preserve">. </w:t>
      </w:r>
    </w:p>
    <w:p w14:paraId="30587C72" w14:textId="77777777" w:rsidR="00A55EA8" w:rsidRPr="00316251" w:rsidRDefault="00A55EA8" w:rsidP="00A55EA8">
      <w:pPr>
        <w:widowControl w:val="0"/>
        <w:autoSpaceDE w:val="0"/>
        <w:autoSpaceDN w:val="0"/>
        <w:adjustRightInd w:val="0"/>
        <w:spacing w:after="0" w:line="240" w:lineRule="auto"/>
        <w:jc w:val="both"/>
        <w:rPr>
          <w:rFonts w:ascii="Times New Roman" w:hAnsi="Times New Roman" w:cs="Times New Roman"/>
          <w:sz w:val="24"/>
          <w:szCs w:val="24"/>
        </w:rPr>
      </w:pPr>
    </w:p>
    <w:p w14:paraId="4DAADEC8" w14:textId="77777777" w:rsidR="00A55EA8" w:rsidRPr="00316251" w:rsidRDefault="00A55EA8" w:rsidP="00A55EA8">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2F316F6E" w14:textId="77777777" w:rsidR="00A55EA8" w:rsidRPr="00316251" w:rsidRDefault="00A55EA8" w:rsidP="00A55EA8">
      <w:pPr>
        <w:widowControl w:val="0"/>
        <w:autoSpaceDE w:val="0"/>
        <w:autoSpaceDN w:val="0"/>
        <w:adjustRightInd w:val="0"/>
        <w:spacing w:after="0" w:line="240" w:lineRule="auto"/>
        <w:jc w:val="center"/>
        <w:rPr>
          <w:rFonts w:ascii="Times New Roman" w:hAnsi="Times New Roman" w:cs="Times New Roman"/>
          <w:sz w:val="24"/>
          <w:szCs w:val="24"/>
        </w:rPr>
      </w:pPr>
      <w:r w:rsidRPr="00316251">
        <w:rPr>
          <w:rFonts w:ascii="Times New Roman" w:hAnsi="Times New Roman" w:cs="Times New Roman"/>
          <w:sz w:val="24"/>
          <w:szCs w:val="24"/>
        </w:rPr>
        <w:t xml:space="preserve"> </w:t>
      </w:r>
    </w:p>
    <w:p w14:paraId="2C1ADED2" w14:textId="77777777" w:rsidR="00A55EA8" w:rsidRPr="00316251"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6194E2EA" w14:textId="77777777" w:rsidR="005856A4" w:rsidRPr="005B38D0" w:rsidRDefault="005856A4" w:rsidP="005856A4">
      <w:pPr>
        <w:pStyle w:val="Nadpis1"/>
        <w:shd w:val="clear" w:color="auto" w:fill="FFFFFF" w:themeFill="background1"/>
        <w:spacing w:before="0" w:line="240" w:lineRule="auto"/>
        <w:jc w:val="center"/>
        <w:rPr>
          <w:rStyle w:val="h1a"/>
          <w:rFonts w:ascii="Times New Roman" w:hAnsi="Times New Roman" w:cs="Times New Roman"/>
          <w:b/>
          <w:bCs/>
          <w:color w:val="auto"/>
          <w:sz w:val="24"/>
          <w:szCs w:val="24"/>
          <w:u w:val="single"/>
        </w:rPr>
      </w:pPr>
      <w:r w:rsidRPr="70F6320A">
        <w:rPr>
          <w:rFonts w:ascii="Times New Roman" w:hAnsi="Times New Roman" w:cs="Times New Roman"/>
          <w:b/>
          <w:bCs/>
          <w:color w:val="auto"/>
          <w:sz w:val="24"/>
          <w:szCs w:val="24"/>
          <w:u w:val="single"/>
        </w:rPr>
        <w:t>PLATNÉ ZNĚNÍ ZÁKONA Č. 40/1995 Sb., O REGULACI REKLAMY S VYZNAČENÍM NAVRHOVANÝCH ZMĚN</w:t>
      </w:r>
    </w:p>
    <w:p w14:paraId="27D21A6E" w14:textId="77777777" w:rsidR="005856A4" w:rsidRPr="005B38D0" w:rsidRDefault="005856A4" w:rsidP="005856A4">
      <w:pPr>
        <w:ind w:firstLine="708"/>
        <w:rPr>
          <w:rFonts w:ascii="Times New Roman" w:hAnsi="Times New Roman" w:cs="Times New Roman"/>
          <w:sz w:val="24"/>
          <w:szCs w:val="24"/>
        </w:rPr>
      </w:pPr>
    </w:p>
    <w:p w14:paraId="424CA542" w14:textId="77777777" w:rsidR="005856A4" w:rsidRPr="00AF34D5" w:rsidRDefault="005856A4" w:rsidP="005856A4">
      <w:pPr>
        <w:ind w:firstLine="708"/>
        <w:jc w:val="center"/>
        <w:rPr>
          <w:rFonts w:ascii="Times New Roman" w:hAnsi="Times New Roman" w:cs="Times New Roman"/>
          <w:sz w:val="24"/>
          <w:szCs w:val="24"/>
        </w:rPr>
      </w:pPr>
      <w:r w:rsidRPr="00AF34D5">
        <w:rPr>
          <w:rFonts w:ascii="Times New Roman" w:hAnsi="Times New Roman" w:cs="Times New Roman"/>
          <w:sz w:val="24"/>
          <w:szCs w:val="24"/>
        </w:rPr>
        <w:t>***</w:t>
      </w:r>
    </w:p>
    <w:p w14:paraId="116CB0C4" w14:textId="77777777" w:rsidR="005856A4" w:rsidRPr="00AF34D5" w:rsidRDefault="005856A4" w:rsidP="005856A4">
      <w:pPr>
        <w:spacing w:line="257" w:lineRule="auto"/>
        <w:jc w:val="center"/>
        <w:rPr>
          <w:rFonts w:ascii="Times New Roman" w:eastAsia="Times New Roman" w:hAnsi="Times New Roman" w:cs="Times New Roman"/>
          <w:sz w:val="24"/>
          <w:szCs w:val="24"/>
        </w:rPr>
      </w:pPr>
      <w:r w:rsidRPr="00AF34D5">
        <w:rPr>
          <w:rFonts w:ascii="Times New Roman" w:eastAsia="Times New Roman" w:hAnsi="Times New Roman" w:cs="Times New Roman"/>
          <w:sz w:val="24"/>
          <w:szCs w:val="24"/>
        </w:rPr>
        <w:t>§ 5c</w:t>
      </w:r>
    </w:p>
    <w:p w14:paraId="11C6163D" w14:textId="77777777" w:rsidR="005856A4" w:rsidRPr="00AF34D5" w:rsidRDefault="005856A4" w:rsidP="005856A4">
      <w:pPr>
        <w:spacing w:line="257" w:lineRule="auto"/>
        <w:jc w:val="center"/>
        <w:rPr>
          <w:rFonts w:ascii="Times New Roman" w:eastAsia="Times New Roman" w:hAnsi="Times New Roman" w:cs="Times New Roman"/>
          <w:sz w:val="24"/>
          <w:szCs w:val="24"/>
        </w:rPr>
      </w:pPr>
    </w:p>
    <w:p w14:paraId="774FDD20" w14:textId="77777777" w:rsidR="005856A4" w:rsidRPr="00AF34D5" w:rsidRDefault="005856A4" w:rsidP="005856A4">
      <w:pPr>
        <w:spacing w:line="257" w:lineRule="auto"/>
        <w:jc w:val="center"/>
        <w:rPr>
          <w:rFonts w:ascii="Times New Roman" w:eastAsia="Times New Roman" w:hAnsi="Times New Roman" w:cs="Times New Roman"/>
          <w:sz w:val="24"/>
          <w:szCs w:val="24"/>
        </w:rPr>
      </w:pPr>
      <w:r w:rsidRPr="00AF34D5">
        <w:rPr>
          <w:rFonts w:ascii="Times New Roman" w:eastAsia="Times New Roman" w:hAnsi="Times New Roman" w:cs="Times New Roman"/>
          <w:sz w:val="24"/>
          <w:szCs w:val="24"/>
        </w:rPr>
        <w:t>Reklama podporující darování lidských tkání a buněk</w:t>
      </w:r>
    </w:p>
    <w:p w14:paraId="4DE312F4" w14:textId="77777777" w:rsidR="005856A4" w:rsidRPr="00AF34D5" w:rsidRDefault="005856A4" w:rsidP="005856A4">
      <w:pPr>
        <w:spacing w:line="257" w:lineRule="auto"/>
        <w:rPr>
          <w:rFonts w:ascii="Times New Roman" w:eastAsia="Times New Roman" w:hAnsi="Times New Roman" w:cs="Times New Roman"/>
          <w:sz w:val="24"/>
          <w:szCs w:val="24"/>
        </w:rPr>
      </w:pPr>
    </w:p>
    <w:p w14:paraId="1B5AFE13" w14:textId="77777777" w:rsidR="005856A4" w:rsidRPr="00AF34D5" w:rsidRDefault="005856A4" w:rsidP="005856A4">
      <w:pPr>
        <w:spacing w:line="257" w:lineRule="auto"/>
        <w:jc w:val="both"/>
        <w:rPr>
          <w:rFonts w:ascii="Times New Roman" w:eastAsia="Times New Roman" w:hAnsi="Times New Roman" w:cs="Times New Roman"/>
          <w:sz w:val="24"/>
          <w:szCs w:val="24"/>
        </w:rPr>
      </w:pPr>
      <w:r w:rsidRPr="00AF34D5">
        <w:rPr>
          <w:rFonts w:ascii="Times New Roman" w:eastAsia="Times New Roman" w:hAnsi="Times New Roman" w:cs="Times New Roman"/>
          <w:sz w:val="24"/>
          <w:szCs w:val="24"/>
        </w:rPr>
        <w:t xml:space="preserve">(1) Reklama podporující darování lidských tkání nebo buněk za finanční odměnu nebo jiné srovnatelné výhody </w:t>
      </w:r>
      <w:r w:rsidRPr="00AF34D5">
        <w:rPr>
          <w:rFonts w:ascii="Times New Roman" w:eastAsia="Times New Roman" w:hAnsi="Times New Roman" w:cs="Times New Roman"/>
          <w:b/>
          <w:bCs/>
          <w:sz w:val="24"/>
          <w:szCs w:val="24"/>
        </w:rPr>
        <w:t>nebo zmiňující náhradu nákladů</w:t>
      </w:r>
      <w:r w:rsidRPr="00AF34D5">
        <w:rPr>
          <w:rFonts w:ascii="Times New Roman" w:eastAsia="Times New Roman" w:hAnsi="Times New Roman" w:cs="Times New Roman"/>
          <w:sz w:val="24"/>
          <w:szCs w:val="24"/>
        </w:rPr>
        <w:t xml:space="preserve"> se zakazuje.</w:t>
      </w:r>
    </w:p>
    <w:p w14:paraId="0CD1D3CE" w14:textId="77777777" w:rsidR="005856A4" w:rsidRPr="00AF34D5" w:rsidRDefault="005856A4" w:rsidP="005856A4">
      <w:pPr>
        <w:spacing w:line="257" w:lineRule="auto"/>
        <w:jc w:val="both"/>
        <w:rPr>
          <w:rFonts w:ascii="Times New Roman" w:eastAsia="Times New Roman" w:hAnsi="Times New Roman" w:cs="Times New Roman"/>
          <w:sz w:val="24"/>
          <w:szCs w:val="24"/>
        </w:rPr>
      </w:pPr>
    </w:p>
    <w:p w14:paraId="68B74273" w14:textId="77777777" w:rsidR="005856A4" w:rsidRPr="00AF34D5" w:rsidRDefault="005856A4" w:rsidP="005856A4">
      <w:pPr>
        <w:spacing w:line="257" w:lineRule="auto"/>
        <w:jc w:val="both"/>
        <w:rPr>
          <w:rFonts w:ascii="Times New Roman" w:eastAsia="Times New Roman" w:hAnsi="Times New Roman" w:cs="Times New Roman"/>
          <w:sz w:val="24"/>
          <w:szCs w:val="24"/>
        </w:rPr>
      </w:pPr>
      <w:r w:rsidRPr="00AF34D5">
        <w:rPr>
          <w:rFonts w:ascii="Times New Roman" w:eastAsia="Times New Roman" w:hAnsi="Times New Roman" w:cs="Times New Roman"/>
          <w:sz w:val="24"/>
          <w:szCs w:val="24"/>
        </w:rPr>
        <w:t xml:space="preserve">(2) Reklama týkající se potřeby nebo dostupnosti lidských tkání a buněk určených pro použití u člověka, jejímž účelem je nebo která může sloužit k získání finančního zisku </w:t>
      </w:r>
      <w:r w:rsidRPr="00AF34D5">
        <w:rPr>
          <w:rFonts w:ascii="Times New Roman" w:eastAsia="Times New Roman" w:hAnsi="Times New Roman" w:cs="Times New Roman"/>
          <w:b/>
          <w:bCs/>
          <w:sz w:val="24"/>
          <w:szCs w:val="24"/>
        </w:rPr>
        <w:t>v podobě zmíněné odměny nebo náhrady nákladů</w:t>
      </w:r>
      <w:r w:rsidRPr="00AF34D5">
        <w:rPr>
          <w:rFonts w:ascii="Times New Roman" w:eastAsia="Times New Roman" w:hAnsi="Times New Roman" w:cs="Times New Roman"/>
          <w:sz w:val="24"/>
          <w:szCs w:val="24"/>
        </w:rPr>
        <w:t xml:space="preserve"> nebo jiných srovnatelných výhod, se zakazuje.</w:t>
      </w:r>
    </w:p>
    <w:p w14:paraId="597D33F5" w14:textId="77777777" w:rsidR="005856A4" w:rsidRPr="00AF34D5" w:rsidRDefault="005856A4" w:rsidP="005856A4">
      <w:pPr>
        <w:spacing w:line="257" w:lineRule="auto"/>
        <w:jc w:val="both"/>
        <w:rPr>
          <w:rFonts w:ascii="Times New Roman" w:eastAsia="Times New Roman" w:hAnsi="Times New Roman" w:cs="Times New Roman"/>
          <w:sz w:val="24"/>
          <w:szCs w:val="24"/>
        </w:rPr>
      </w:pPr>
    </w:p>
    <w:p w14:paraId="333F1359" w14:textId="77777777" w:rsidR="005856A4" w:rsidRPr="00AF34D5" w:rsidRDefault="005856A4" w:rsidP="005856A4">
      <w:pPr>
        <w:spacing w:line="257" w:lineRule="auto"/>
        <w:jc w:val="both"/>
        <w:rPr>
          <w:rFonts w:ascii="Times New Roman" w:eastAsia="Times New Roman" w:hAnsi="Times New Roman" w:cs="Times New Roman"/>
          <w:sz w:val="24"/>
          <w:szCs w:val="24"/>
        </w:rPr>
      </w:pPr>
      <w:r w:rsidRPr="00AF34D5">
        <w:rPr>
          <w:rFonts w:ascii="Times New Roman" w:eastAsia="Times New Roman" w:hAnsi="Times New Roman" w:cs="Times New Roman"/>
          <w:sz w:val="24"/>
          <w:szCs w:val="24"/>
        </w:rPr>
        <w:t>(3) Odstavcem 1 nebo 2 není dotčeno zajišťování informovanosti a zákaz inzerování a reklamy podle zákona upravujícího provádění transplantací17b).</w:t>
      </w:r>
    </w:p>
    <w:p w14:paraId="4D50D51C" w14:textId="4169109C" w:rsidR="00A55EA8" w:rsidRPr="008F6800" w:rsidRDefault="00A55EA8" w:rsidP="00A55EA8">
      <w:pPr>
        <w:widowControl w:val="0"/>
        <w:autoSpaceDE w:val="0"/>
        <w:autoSpaceDN w:val="0"/>
        <w:adjustRightInd w:val="0"/>
        <w:spacing w:after="0" w:line="240" w:lineRule="auto"/>
        <w:rPr>
          <w:rFonts w:ascii="Times New Roman" w:hAnsi="Times New Roman" w:cs="Times New Roman"/>
          <w:sz w:val="24"/>
          <w:szCs w:val="24"/>
        </w:rPr>
      </w:pPr>
    </w:p>
    <w:p w14:paraId="2C048C66" w14:textId="77777777" w:rsidR="00A55EA8" w:rsidRPr="00C31864" w:rsidRDefault="00A55EA8" w:rsidP="00A55EA8">
      <w:pPr>
        <w:widowControl w:val="0"/>
        <w:autoSpaceDE w:val="0"/>
        <w:autoSpaceDN w:val="0"/>
        <w:adjustRightInd w:val="0"/>
        <w:spacing w:after="0" w:line="240" w:lineRule="auto"/>
        <w:rPr>
          <w:rFonts w:ascii="Times New Roman" w:hAnsi="Times New Roman" w:cs="Times New Roman"/>
          <w:b/>
          <w:bCs/>
          <w:sz w:val="24"/>
          <w:szCs w:val="24"/>
          <w:u w:val="single"/>
        </w:rPr>
      </w:pPr>
    </w:p>
    <w:p w14:paraId="310C672B" w14:textId="77777777" w:rsidR="00A55EA8" w:rsidRDefault="00A55EA8" w:rsidP="00A55EA8">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14:paraId="43DEA7D9" w14:textId="77777777" w:rsidR="00A55EA8" w:rsidRPr="00C31864" w:rsidRDefault="00A55EA8" w:rsidP="00A55EA8">
      <w:pPr>
        <w:widowControl w:val="0"/>
        <w:autoSpaceDE w:val="0"/>
        <w:autoSpaceDN w:val="0"/>
        <w:adjustRightInd w:val="0"/>
        <w:spacing w:after="0" w:line="240" w:lineRule="auto"/>
        <w:jc w:val="center"/>
        <w:rPr>
          <w:rFonts w:ascii="Times New Roman" w:hAnsi="Times New Roman" w:cs="Times New Roman"/>
          <w:b/>
          <w:bCs/>
          <w:sz w:val="24"/>
          <w:szCs w:val="24"/>
          <w:u w:val="single"/>
        </w:rPr>
      </w:pPr>
      <w:r w:rsidRPr="00C31864">
        <w:rPr>
          <w:rFonts w:ascii="Times New Roman" w:hAnsi="Times New Roman" w:cs="Times New Roman"/>
          <w:b/>
          <w:bCs/>
          <w:sz w:val="24"/>
          <w:szCs w:val="24"/>
          <w:u w:val="single"/>
        </w:rPr>
        <w:t>PLATNÉ ZNĚNÍ ZÁKONA Č. 258/2000 SB., O OCHRANĚ VEŘEJNÉHO ZDRAVÍ A O ZMĚNĚ NĚKTERÝCH SOUVISEJÍCÍCH ZÁKONŮ S VYZNAČENÍM NAVRHOVANÝCH ZMĚN</w:t>
      </w:r>
    </w:p>
    <w:p w14:paraId="4FDA17C2" w14:textId="77777777" w:rsidR="00A55EA8" w:rsidRPr="00B40466" w:rsidRDefault="00A55EA8" w:rsidP="00A55EA8">
      <w:pPr>
        <w:jc w:val="center"/>
        <w:rPr>
          <w:rFonts w:ascii="Times New Roman" w:hAnsi="Times New Roman" w:cs="Times New Roman"/>
          <w:sz w:val="24"/>
          <w:szCs w:val="24"/>
        </w:rPr>
      </w:pPr>
    </w:p>
    <w:p w14:paraId="7CCE44D7" w14:textId="77777777" w:rsidR="00A55EA8" w:rsidRPr="00B40466" w:rsidRDefault="00A55EA8" w:rsidP="00A55EA8">
      <w:pPr>
        <w:pStyle w:val="para"/>
        <w:spacing w:before="0" w:beforeAutospacing="0" w:afterAutospacing="0"/>
        <w:jc w:val="center"/>
        <w:rPr>
          <w:b/>
          <w:bCs/>
        </w:rPr>
      </w:pPr>
      <w:r w:rsidRPr="00B40466">
        <w:rPr>
          <w:b/>
          <w:bCs/>
        </w:rPr>
        <w:t>***</w:t>
      </w:r>
    </w:p>
    <w:p w14:paraId="2A9129B4" w14:textId="77777777" w:rsidR="008F6800" w:rsidRPr="00C31864" w:rsidRDefault="008F6800" w:rsidP="008F6800">
      <w:pPr>
        <w:pStyle w:val="para"/>
        <w:jc w:val="center"/>
        <w:rPr>
          <w:b/>
          <w:bCs/>
        </w:rPr>
      </w:pPr>
      <w:r w:rsidRPr="00C31864">
        <w:rPr>
          <w:b/>
          <w:bCs/>
        </w:rPr>
        <w:t>HLAVA II</w:t>
      </w:r>
    </w:p>
    <w:p w14:paraId="1DF9AE7E" w14:textId="77777777" w:rsidR="008F6800" w:rsidRPr="00C31864" w:rsidRDefault="008F6800" w:rsidP="008F6800">
      <w:pPr>
        <w:pStyle w:val="para"/>
        <w:jc w:val="center"/>
        <w:rPr>
          <w:b/>
          <w:bCs/>
        </w:rPr>
      </w:pPr>
      <w:r w:rsidRPr="00C31864">
        <w:rPr>
          <w:b/>
          <w:bCs/>
        </w:rPr>
        <w:t>PÉČE O ŽIVOTNÍ A PRACOVNÍ PODMÍNKY</w:t>
      </w:r>
    </w:p>
    <w:p w14:paraId="0EA7D1EC" w14:textId="77777777" w:rsidR="008F6800" w:rsidRPr="00C31864" w:rsidRDefault="008F6800" w:rsidP="008F6800">
      <w:pPr>
        <w:pStyle w:val="para"/>
        <w:jc w:val="center"/>
        <w:rPr>
          <w:b/>
          <w:bCs/>
        </w:rPr>
      </w:pPr>
      <w:r w:rsidRPr="00C31864">
        <w:rPr>
          <w:b/>
          <w:bCs/>
        </w:rPr>
        <w:t>Díl 1</w:t>
      </w:r>
    </w:p>
    <w:p w14:paraId="73DC3264" w14:textId="76AEFA66" w:rsidR="008F6800" w:rsidRPr="00D42BDD" w:rsidRDefault="008F6800" w:rsidP="008F6800">
      <w:pPr>
        <w:pStyle w:val="para"/>
        <w:jc w:val="center"/>
        <w:rPr>
          <w:b/>
          <w:bCs/>
        </w:rPr>
      </w:pPr>
      <w:r w:rsidRPr="00C31864">
        <w:rPr>
          <w:b/>
          <w:bCs/>
        </w:rPr>
        <w:lastRenderedPageBreak/>
        <w:t>Voda a výrobky přicházející do přímého styku s vodou, chemické látky, chemické směsi a vodárenské technologie, koupaliště a sauny</w:t>
      </w:r>
    </w:p>
    <w:p w14:paraId="618615E5" w14:textId="77777777" w:rsidR="008F6800" w:rsidRPr="00C31864" w:rsidRDefault="008F6800" w:rsidP="008F6800">
      <w:pPr>
        <w:pStyle w:val="l6"/>
        <w:spacing w:after="0"/>
        <w:jc w:val="center"/>
        <w:rPr>
          <w:color w:val="000000"/>
          <w:lang w:val="en-US"/>
        </w:rPr>
      </w:pPr>
      <w:r w:rsidRPr="00C31864">
        <w:rPr>
          <w:color w:val="000000" w:themeColor="text1"/>
          <w:lang w:val="en-US"/>
        </w:rPr>
        <w:t>***</w:t>
      </w:r>
    </w:p>
    <w:p w14:paraId="7002DDDC" w14:textId="77777777" w:rsidR="008F6800" w:rsidRPr="00C31864" w:rsidRDefault="008F6800" w:rsidP="008F6800">
      <w:pPr>
        <w:pStyle w:val="l6"/>
        <w:jc w:val="center"/>
        <w:rPr>
          <w:b/>
          <w:bCs/>
          <w:color w:val="000000"/>
        </w:rPr>
      </w:pPr>
      <w:r w:rsidRPr="00C31864">
        <w:rPr>
          <w:b/>
          <w:bCs/>
          <w:color w:val="000000" w:themeColor="text1"/>
        </w:rPr>
        <w:t>Přírodní a umělá koupaliště a sauny</w:t>
      </w:r>
    </w:p>
    <w:p w14:paraId="390641CD" w14:textId="77777777" w:rsidR="008F6800" w:rsidRPr="00836317" w:rsidRDefault="008F6800" w:rsidP="008F6800">
      <w:pPr>
        <w:pStyle w:val="l6"/>
        <w:jc w:val="center"/>
        <w:rPr>
          <w:b/>
          <w:bCs/>
          <w:color w:val="000000"/>
        </w:rPr>
      </w:pPr>
      <w:r w:rsidRPr="00C31864">
        <w:rPr>
          <w:b/>
          <w:bCs/>
          <w:color w:val="000000" w:themeColor="text1"/>
        </w:rPr>
        <w:t>§ 6f</w:t>
      </w:r>
    </w:p>
    <w:p w14:paraId="40171922" w14:textId="77777777" w:rsidR="008F6800" w:rsidRPr="00C31864" w:rsidRDefault="008F6800" w:rsidP="008F6800">
      <w:pPr>
        <w:pStyle w:val="l6"/>
        <w:spacing w:before="0" w:beforeAutospacing="0" w:after="0" w:afterAutospacing="0"/>
        <w:ind w:firstLine="708"/>
        <w:jc w:val="both"/>
        <w:rPr>
          <w:color w:val="000000"/>
        </w:rPr>
      </w:pPr>
      <w:r w:rsidRPr="00C31864">
        <w:rPr>
          <w:color w:val="000000"/>
        </w:rPr>
        <w:t>(1) Provozovatel umělého koupaliště nebo sauny je dále povinen</w:t>
      </w:r>
    </w:p>
    <w:p w14:paraId="512C0804" w14:textId="77777777" w:rsidR="008F6800" w:rsidRPr="00C31864" w:rsidRDefault="008F6800" w:rsidP="008F6800">
      <w:pPr>
        <w:pStyle w:val="l6"/>
        <w:spacing w:before="0" w:beforeAutospacing="0" w:after="0" w:afterAutospacing="0"/>
        <w:jc w:val="both"/>
        <w:rPr>
          <w:color w:val="000000"/>
        </w:rPr>
      </w:pPr>
      <w:r w:rsidRPr="00C31864">
        <w:rPr>
          <w:color w:val="000000"/>
        </w:rPr>
        <w:t>a) při výběru zdroje vody posoudit jeho vydatnost, jakost, možnost jeho úpravy a provést laboratorní rozbory vody ve zdroji,</w:t>
      </w:r>
    </w:p>
    <w:p w14:paraId="213C530D" w14:textId="77777777" w:rsidR="008F6800" w:rsidRPr="00C31864" w:rsidRDefault="008F6800" w:rsidP="008F6800">
      <w:pPr>
        <w:pStyle w:val="l6"/>
        <w:spacing w:before="0" w:beforeAutospacing="0" w:after="0" w:afterAutospacing="0"/>
        <w:jc w:val="both"/>
        <w:rPr>
          <w:color w:val="000000"/>
        </w:rPr>
      </w:pPr>
      <w:r w:rsidRPr="00C31864">
        <w:rPr>
          <w:color w:val="000000"/>
        </w:rPr>
        <w:t>b) vodu ke koupání, sprchování nebo ochlazování dezinfikovat, upravovat, obměňovat a dodržovat hygienické požadavky na recirkulační systém, jeho vybavení a intenzitu recirkulace,</w:t>
      </w:r>
    </w:p>
    <w:p w14:paraId="224AEC25" w14:textId="77777777" w:rsidR="008F6800" w:rsidRPr="00C31864" w:rsidRDefault="008F6800" w:rsidP="008F6800">
      <w:pPr>
        <w:pStyle w:val="l6"/>
        <w:spacing w:before="0" w:beforeAutospacing="0" w:after="0" w:afterAutospacing="0"/>
        <w:jc w:val="both"/>
        <w:rPr>
          <w:color w:val="000000"/>
        </w:rPr>
      </w:pPr>
      <w:r w:rsidRPr="00C31864">
        <w:rPr>
          <w:color w:val="000000"/>
        </w:rPr>
        <w:t>c) kontrolovat chod úpravny vody včetně dezinfekčního zařízení a provádět orientační kontrolu jakosti vody ke koupání,</w:t>
      </w:r>
    </w:p>
    <w:p w14:paraId="2F5219CA" w14:textId="77777777" w:rsidR="008F6800" w:rsidRPr="00C31864" w:rsidRDefault="008F6800" w:rsidP="008F6800">
      <w:pPr>
        <w:pStyle w:val="l6"/>
        <w:spacing w:before="0" w:beforeAutospacing="0" w:after="0" w:afterAutospacing="0"/>
        <w:jc w:val="both"/>
        <w:rPr>
          <w:color w:val="000000"/>
        </w:rPr>
      </w:pPr>
      <w:r w:rsidRPr="00C31864">
        <w:rPr>
          <w:color w:val="000000"/>
        </w:rPr>
        <w:t>d) dodržovat hygienické požadavky na vlastnosti materiálů vybavení umělého koupaliště nebo sauny, vlastnosti pomůcek, které přicházejí do styku s vodou ke koupání, jejich údržbu a ukládání, a jde-li o provoz bazénu pro kojence a batolata, i hygienické požadavky na oblečení kojenců a batolat při koupání,</w:t>
      </w:r>
    </w:p>
    <w:p w14:paraId="7BB425C2" w14:textId="77777777" w:rsidR="008F6800" w:rsidRPr="00C31864" w:rsidRDefault="008F6800" w:rsidP="008F6800">
      <w:pPr>
        <w:pStyle w:val="l6"/>
        <w:spacing w:before="0" w:beforeAutospacing="0" w:after="0" w:afterAutospacing="0"/>
        <w:jc w:val="both"/>
        <w:rPr>
          <w:color w:val="000000"/>
        </w:rPr>
      </w:pPr>
      <w:r w:rsidRPr="00C31864">
        <w:rPr>
          <w:color w:val="000000"/>
        </w:rPr>
        <w:t>e) monitorovat jakost vody ke koupání v ukazatelích stanovovaných na místě a charakterizujících provozní zatížení bazénu a účinnost dezinfekce, a dále provádět kontrolu teploty vody v bazénu a na jejím základě dodržovat požadavky, které s teplotou vody souvisejí,</w:t>
      </w:r>
    </w:p>
    <w:p w14:paraId="49197957" w14:textId="77777777" w:rsidR="008F6800" w:rsidRPr="00C31864" w:rsidRDefault="008F6800" w:rsidP="008F6800">
      <w:pPr>
        <w:pStyle w:val="l6"/>
        <w:spacing w:before="0" w:beforeAutospacing="0" w:after="0" w:afterAutospacing="0"/>
        <w:jc w:val="both"/>
        <w:rPr>
          <w:color w:val="000000"/>
        </w:rPr>
      </w:pPr>
      <w:r w:rsidRPr="00C31864">
        <w:rPr>
          <w:color w:val="000000"/>
        </w:rPr>
        <w:t>f) vyznačit údaje o naměřené teplotě vody ke koupání a teplotě vzduchu umělého koupaliště a zveřejnit je na viditelném místě v prostoru ke koupání,</w:t>
      </w:r>
    </w:p>
    <w:p w14:paraId="7150CDCD" w14:textId="77777777" w:rsidR="008F6800" w:rsidRPr="00C31864" w:rsidRDefault="008F6800" w:rsidP="008F6800">
      <w:pPr>
        <w:pStyle w:val="l6"/>
        <w:spacing w:before="0" w:beforeAutospacing="0" w:after="0" w:afterAutospacing="0"/>
        <w:jc w:val="both"/>
        <w:rPr>
          <w:color w:val="000000"/>
        </w:rPr>
      </w:pPr>
      <w:r w:rsidRPr="00C31864">
        <w:rPr>
          <w:color w:val="000000"/>
        </w:rPr>
        <w:t>g) dodržovat hygienické požadavky na mikroklimatické podmínky umělého koupaliště nebo sauny a způsob jejich měření,</w:t>
      </w:r>
    </w:p>
    <w:p w14:paraId="43F43173" w14:textId="77777777" w:rsidR="008F6800" w:rsidRPr="00C31864" w:rsidRDefault="008F6800" w:rsidP="008F6800">
      <w:pPr>
        <w:pStyle w:val="l6"/>
        <w:spacing w:before="0" w:beforeAutospacing="0" w:after="0" w:afterAutospacing="0"/>
        <w:jc w:val="both"/>
        <w:rPr>
          <w:color w:val="000000"/>
        </w:rPr>
      </w:pPr>
      <w:r w:rsidRPr="00C31864">
        <w:rPr>
          <w:color w:val="000000"/>
        </w:rPr>
        <w:t>h) vést provozní deník a evidenci o výsledcích kontrol a měření provedených podle písmen c), e) a g) a uchovávat je po dobu 1 roku.</w:t>
      </w:r>
    </w:p>
    <w:p w14:paraId="0A19EBE9" w14:textId="77777777" w:rsidR="008F6800" w:rsidRPr="00C31864" w:rsidRDefault="008F6800" w:rsidP="008F6800">
      <w:pPr>
        <w:pStyle w:val="l6"/>
        <w:ind w:firstLine="708"/>
        <w:jc w:val="both"/>
        <w:rPr>
          <w:color w:val="000000"/>
        </w:rPr>
      </w:pPr>
      <w:r w:rsidRPr="00C31864">
        <w:rPr>
          <w:color w:val="000000"/>
        </w:rPr>
        <w:t>(2) Zjistí-li provozovatel ve vodě ke koupání, sprchování nebo ochlazování výskyt látky neuvedené v prováděcím právním předpise, která může ovlivnit veřejné zdraví, je povinen neprodleně podat žádost o povolení a stanovení podmínek jejího výskytu, nebo provoz umělého koupaliště nebo sauny nebo jejich části zastavit. V žádosti uvede látku a její množství nebo koncentraci ve vodě, návrh hygienického limitu, hodnocení zdravotních rizik výskytu této látky a jejího limitu a způsob, rozsah a četnost kontroly dodržení navrženého hygienického limitu. Příslušný orgán ochrany veřejného zdraví výskyt látky rozhodnutím povolí, pokud navržená koncentrace nebo množství neohrožuje veřejné zdraví. Nebude-li žadateli povolení vydáno, je povinen provozování umělého koupaliště nebo sauny zastavit. Zjistí-li příslušný orgán ochrany veřejného zdraví na základě nových poznatků a informací, že látka nebo její koncentrace ovlivňuje veřejné zdraví, povolení z moci úřední změní nebo odejme.</w:t>
      </w:r>
    </w:p>
    <w:p w14:paraId="1F7C0909" w14:textId="1F4C8D84" w:rsidR="008F6800" w:rsidRPr="00EE4056" w:rsidRDefault="008F6800" w:rsidP="00837EE0">
      <w:pPr>
        <w:pStyle w:val="l6"/>
        <w:ind w:firstLine="708"/>
        <w:jc w:val="both"/>
        <w:rPr>
          <w:strike/>
          <w:color w:val="000000"/>
        </w:rPr>
      </w:pPr>
      <w:r w:rsidRPr="00595C24">
        <w:rPr>
          <w:color w:val="000000" w:themeColor="text1"/>
        </w:rPr>
        <w:t>(3) Hygienické požadavky na vydatnost, jakost, úpravu a laboratorní rozbor zdroje vody pro umělé koupaliště a sauny, dezinfekci, úpravu, obměnu a teploty vody ke koupání, hygienické požadavky na recirkulační systém a intenzitu recirkulace, vlastnosti pomůcek a materiálů vnitřního vybavení umělého koupaliště a sauny, jejich údržbu a ukládání, oblečení kojenců a batolat při koupání</w:t>
      </w:r>
      <w:bookmarkStart w:id="83" w:name="_Hlk160619181"/>
      <w:r w:rsidRPr="00595C24">
        <w:rPr>
          <w:b/>
          <w:color w:val="000000" w:themeColor="text1"/>
        </w:rPr>
        <w:t>, mikroklimatické podmínky, kterými jsou teplota vzduchu a relativní vlhkost vzduchu krytého umělého koupaliště a sauny</w:t>
      </w:r>
      <w:r w:rsidR="00837EE0" w:rsidRPr="00595C24">
        <w:rPr>
          <w:b/>
          <w:color w:val="000000" w:themeColor="text1"/>
        </w:rPr>
        <w:t>,</w:t>
      </w:r>
      <w:r w:rsidR="00837EE0" w:rsidRPr="00837EE0">
        <w:rPr>
          <w:b/>
          <w:bCs/>
        </w:rPr>
        <w:t xml:space="preserve"> </w:t>
      </w:r>
      <w:r w:rsidRPr="0A8D2356">
        <w:rPr>
          <w:b/>
          <w:color w:val="000000" w:themeColor="text1"/>
        </w:rPr>
        <w:t>a vnitřní ovzduší krytého umělého koupaliště</w:t>
      </w:r>
      <w:bookmarkEnd w:id="83"/>
      <w:r w:rsidRPr="0A8D2356">
        <w:rPr>
          <w:color w:val="000000" w:themeColor="text1"/>
        </w:rPr>
        <w:t xml:space="preserve"> upraví prováděcí právní předpis. Způsob a rozsah kontroly jakosti vody </w:t>
      </w:r>
      <w:r w:rsidRPr="0A8D2356">
        <w:rPr>
          <w:color w:val="000000" w:themeColor="text1"/>
        </w:rPr>
        <w:lastRenderedPageBreak/>
        <w:t>ke koupání, náležitosti provozního deníku a způsob a rozsah evidence výsledků kontrol a měření v provozním deníku upraví prováděcí právní předpis.</w:t>
      </w:r>
    </w:p>
    <w:p w14:paraId="01D7E4A5" w14:textId="6D705ED9" w:rsidR="00FF5D06" w:rsidRPr="00FF5D06" w:rsidRDefault="00FF5D06" w:rsidP="00FF5D06">
      <w:pPr>
        <w:ind w:firstLine="708"/>
        <w:jc w:val="both"/>
        <w:rPr>
          <w:rFonts w:ascii="Times New Roman" w:hAnsi="Times New Roman" w:cs="Times New Roman"/>
          <w:sz w:val="24"/>
          <w:szCs w:val="24"/>
        </w:rPr>
      </w:pPr>
      <w:bookmarkStart w:id="84" w:name="_Hlk160619648"/>
      <w:r w:rsidRPr="00FF5D06">
        <w:rPr>
          <w:rFonts w:ascii="Times New Roman" w:hAnsi="Times New Roman" w:cs="Times New Roman"/>
          <w:sz w:val="24"/>
          <w:szCs w:val="24"/>
        </w:rPr>
        <w:t xml:space="preserve">(4) Požadavky na recirkulační systém a jeho vybavení, na </w:t>
      </w:r>
      <w:bookmarkStart w:id="85" w:name="_Hlk160623547"/>
      <w:r w:rsidRPr="00FF5D06">
        <w:rPr>
          <w:rFonts w:ascii="Times New Roman" w:hAnsi="Times New Roman" w:cs="Times New Roman"/>
          <w:strike/>
          <w:sz w:val="24"/>
          <w:szCs w:val="24"/>
        </w:rPr>
        <w:t>mikroklimatické podmínky a osvětlení umělého koupaliště a na mikroklimatické podmínky saun</w:t>
      </w:r>
      <w:bookmarkEnd w:id="85"/>
      <w:r w:rsidRPr="00FF5D06">
        <w:rPr>
          <w:rFonts w:ascii="Times New Roman" w:hAnsi="Times New Roman" w:cs="Times New Roman"/>
          <w:sz w:val="24"/>
          <w:szCs w:val="24"/>
        </w:rPr>
        <w:t xml:space="preserve"> </w:t>
      </w:r>
      <w:bookmarkStart w:id="86" w:name="_Hlk160623595"/>
      <w:r w:rsidRPr="00FF5D06">
        <w:rPr>
          <w:rFonts w:ascii="Times New Roman" w:hAnsi="Times New Roman" w:cs="Times New Roman"/>
          <w:b/>
          <w:bCs/>
          <w:sz w:val="24"/>
          <w:szCs w:val="24"/>
        </w:rPr>
        <w:t>intenzitu výměny vzduchu a osvětlení krytého umělého koupaliště a sauny</w:t>
      </w:r>
      <w:r w:rsidRPr="00FF5D06">
        <w:rPr>
          <w:rFonts w:ascii="Times New Roman" w:hAnsi="Times New Roman" w:cs="Times New Roman"/>
          <w:sz w:val="24"/>
          <w:szCs w:val="24"/>
        </w:rPr>
        <w:t xml:space="preserve"> </w:t>
      </w:r>
      <w:bookmarkEnd w:id="86"/>
      <w:r w:rsidRPr="00FF5D06">
        <w:rPr>
          <w:rFonts w:ascii="Times New Roman" w:hAnsi="Times New Roman" w:cs="Times New Roman"/>
          <w:sz w:val="24"/>
          <w:szCs w:val="24"/>
        </w:rPr>
        <w:t>stanoví prováděcí právní předpis.</w:t>
      </w:r>
    </w:p>
    <w:p w14:paraId="7E14AFBF" w14:textId="77777777" w:rsidR="00FF5D06" w:rsidRPr="00020B5C" w:rsidRDefault="00FF5D06" w:rsidP="008F6800">
      <w:pPr>
        <w:pStyle w:val="l6"/>
        <w:ind w:firstLine="708"/>
        <w:jc w:val="both"/>
        <w:rPr>
          <w:color w:val="000000"/>
        </w:rPr>
      </w:pPr>
    </w:p>
    <w:bookmarkEnd w:id="84"/>
    <w:p w14:paraId="7A68E62C" w14:textId="07A30C1F" w:rsidR="008F6800" w:rsidRPr="00595C24" w:rsidRDefault="008F6800" w:rsidP="00595C24">
      <w:pPr>
        <w:pStyle w:val="Textpsmene"/>
        <w:numPr>
          <w:ilvl w:val="1"/>
          <w:numId w:val="0"/>
        </w:numPr>
        <w:jc w:val="center"/>
        <w:rPr>
          <w:color w:val="5B9BD5" w:themeColor="accent5"/>
          <w:szCs w:val="24"/>
        </w:rPr>
      </w:pPr>
      <w:r w:rsidRPr="00B40466">
        <w:rPr>
          <w:b/>
          <w:bCs/>
          <w:color w:val="000000" w:themeColor="text1"/>
        </w:rPr>
        <w:t>***</w:t>
      </w:r>
    </w:p>
    <w:p w14:paraId="25532B5C" w14:textId="77777777" w:rsidR="008F6800" w:rsidRPr="00313126" w:rsidRDefault="008F6800" w:rsidP="008F6800">
      <w:pPr>
        <w:pStyle w:val="l6"/>
        <w:jc w:val="center"/>
        <w:rPr>
          <w:b/>
          <w:bCs/>
          <w:color w:val="000000"/>
        </w:rPr>
      </w:pPr>
      <w:r w:rsidRPr="00313126">
        <w:rPr>
          <w:b/>
          <w:bCs/>
          <w:color w:val="000000" w:themeColor="text1"/>
        </w:rPr>
        <w:t>Díl 4</w:t>
      </w:r>
    </w:p>
    <w:p w14:paraId="02B32831" w14:textId="77777777" w:rsidR="008F6800" w:rsidRPr="00313126" w:rsidRDefault="008F6800" w:rsidP="008F6800">
      <w:pPr>
        <w:pStyle w:val="l6"/>
        <w:jc w:val="center"/>
        <w:rPr>
          <w:b/>
          <w:bCs/>
          <w:color w:val="000000"/>
        </w:rPr>
      </w:pPr>
      <w:r w:rsidRPr="00313126">
        <w:rPr>
          <w:b/>
          <w:bCs/>
          <w:color w:val="000000" w:themeColor="text1"/>
        </w:rPr>
        <w:t>Hygienické požadavky na výkon činností epidemiologicky závažných a ubytovací služby</w:t>
      </w:r>
    </w:p>
    <w:p w14:paraId="2E198305" w14:textId="77777777" w:rsidR="008F6800" w:rsidRPr="00313126" w:rsidRDefault="008F6800" w:rsidP="008F6800">
      <w:pPr>
        <w:pStyle w:val="l6"/>
        <w:jc w:val="center"/>
        <w:rPr>
          <w:b/>
          <w:bCs/>
          <w:color w:val="000000"/>
        </w:rPr>
      </w:pPr>
      <w:r w:rsidRPr="00313126">
        <w:rPr>
          <w:b/>
          <w:bCs/>
          <w:color w:val="000000" w:themeColor="text1"/>
        </w:rPr>
        <w:t>§ 21</w:t>
      </w:r>
    </w:p>
    <w:p w14:paraId="23C41888" w14:textId="77777777" w:rsidR="008F6800" w:rsidRPr="00313126" w:rsidRDefault="008F6800" w:rsidP="008F6800">
      <w:pPr>
        <w:pStyle w:val="l6"/>
        <w:jc w:val="center"/>
        <w:rPr>
          <w:b/>
          <w:bCs/>
          <w:color w:val="000000"/>
        </w:rPr>
      </w:pPr>
      <w:r w:rsidRPr="00313126">
        <w:rPr>
          <w:b/>
          <w:bCs/>
          <w:color w:val="000000" w:themeColor="text1"/>
        </w:rPr>
        <w:t>Podmínky provozování činností epidemiologicky závažných</w:t>
      </w:r>
    </w:p>
    <w:p w14:paraId="34EDEF5A" w14:textId="77777777" w:rsidR="008F6800" w:rsidRPr="00313126" w:rsidRDefault="008F6800" w:rsidP="008F6800">
      <w:pPr>
        <w:pStyle w:val="l6"/>
        <w:spacing w:before="0" w:beforeAutospacing="0" w:after="0" w:afterAutospacing="0"/>
        <w:ind w:firstLine="708"/>
        <w:jc w:val="both"/>
        <w:rPr>
          <w:color w:val="000000"/>
        </w:rPr>
      </w:pPr>
      <w:r w:rsidRPr="00313126">
        <w:rPr>
          <w:color w:val="000000"/>
        </w:rPr>
        <w:t>(1) Osoba provozující činnosti epidemiologicky závažné je povinna</w:t>
      </w:r>
    </w:p>
    <w:p w14:paraId="27041049" w14:textId="77777777" w:rsidR="008F6800" w:rsidRPr="00313126" w:rsidRDefault="008F6800" w:rsidP="008F6800">
      <w:pPr>
        <w:pStyle w:val="l6"/>
        <w:spacing w:before="0" w:beforeAutospacing="0" w:after="0" w:afterAutospacing="0"/>
        <w:jc w:val="both"/>
        <w:rPr>
          <w:color w:val="000000"/>
        </w:rPr>
      </w:pPr>
      <w:r w:rsidRPr="00313126">
        <w:rPr>
          <w:color w:val="000000"/>
        </w:rPr>
        <w:t>a) dodržovat zásady provozní hygieny upravené prováděcím právním předpisem,</w:t>
      </w:r>
      <w:proofErr w:type="gramStart"/>
      <w:r w:rsidRPr="00D42BDD">
        <w:rPr>
          <w:color w:val="000000"/>
          <w:vertAlign w:val="superscript"/>
        </w:rPr>
        <w:t>19a</w:t>
      </w:r>
      <w:proofErr w:type="gramEnd"/>
      <w:r w:rsidRPr="00D42BDD">
        <w:rPr>
          <w:color w:val="000000"/>
          <w:vertAlign w:val="superscript"/>
        </w:rPr>
        <w:t>)</w:t>
      </w:r>
      <w:r w:rsidRPr="00313126">
        <w:rPr>
          <w:color w:val="000000"/>
        </w:rPr>
        <w:t> jakož i zásady osobní hygieny upravené prováděcím právním předpisem,</w:t>
      </w:r>
      <w:r w:rsidRPr="00D42BDD">
        <w:rPr>
          <w:color w:val="000000"/>
          <w:vertAlign w:val="superscript"/>
        </w:rPr>
        <w:t>19a)</w:t>
      </w:r>
      <w:r w:rsidRPr="00313126">
        <w:rPr>
          <w:color w:val="000000"/>
        </w:rPr>
        <w:t> pokud se sama účastní výkonu činností uvedených v § 19 odst. 2 větě první,</w:t>
      </w:r>
    </w:p>
    <w:p w14:paraId="61F18A06" w14:textId="77777777" w:rsidR="008F6800" w:rsidRPr="00313126" w:rsidRDefault="008F6800" w:rsidP="008F6800">
      <w:pPr>
        <w:pStyle w:val="l6"/>
        <w:spacing w:before="0" w:beforeAutospacing="0" w:after="0" w:afterAutospacing="0"/>
        <w:jc w:val="both"/>
        <w:rPr>
          <w:color w:val="000000"/>
        </w:rPr>
      </w:pPr>
      <w:r w:rsidRPr="00313126">
        <w:rPr>
          <w:color w:val="000000"/>
        </w:rPr>
        <w:t>b) zajistit uplatňování znalostí a zásad osobní a provozní hygieny podle § 20 písm. c) zaměstnanci a spolupracujícími rodinnými příslušníky a</w:t>
      </w:r>
    </w:p>
    <w:p w14:paraId="0A48E94A" w14:textId="77777777" w:rsidR="008F6800" w:rsidRPr="00313126" w:rsidRDefault="008F6800" w:rsidP="008F6800">
      <w:pPr>
        <w:pStyle w:val="l6"/>
        <w:spacing w:before="0" w:beforeAutospacing="0" w:after="0" w:afterAutospacing="0"/>
        <w:jc w:val="both"/>
        <w:rPr>
          <w:color w:val="000000"/>
        </w:rPr>
      </w:pPr>
      <w:r w:rsidRPr="00313126">
        <w:rPr>
          <w:color w:val="000000"/>
        </w:rPr>
        <w:t>c) zajistit, aby výkonem činností epidemiologicky závažných nedošlo k ohrožení nebo poškození zdraví fyzických osob infekčním nebo jiným onemocněním.</w:t>
      </w:r>
    </w:p>
    <w:p w14:paraId="2A2A7EF2" w14:textId="77777777" w:rsidR="008F6800" w:rsidRPr="00313126" w:rsidRDefault="008F6800" w:rsidP="008F6800">
      <w:pPr>
        <w:pStyle w:val="l6"/>
        <w:ind w:firstLine="708"/>
        <w:jc w:val="both"/>
        <w:rPr>
          <w:color w:val="000000"/>
        </w:rPr>
      </w:pPr>
      <w:r w:rsidRPr="00313126">
        <w:rPr>
          <w:color w:val="000000"/>
        </w:rPr>
        <w:t>(2) K výkonu činností epidemiologicky závažných je osoba, která je provozuje, povinna používat jen vodu pitnou, pokud zvláštní právní předpis nestanoví jinak nebo druh činnosti nevyžaduje nebo neumožňuje užití vody jiné jakosti. K užití vody jiné jakosti, nejde-li o teplou vodu podle § 3 odst. 3, je třeba povolení příslušného orgánu ochrany veřejného zdraví. Osoba provozující činnosti epidemiologicky závažné v žádosti o udělení povolení k užití takové vody uvede mikrobiologické, biologické, fyzikální, organoleptické a chemické ukazatele vody, jejich hodnoty a způsob zabezpečení dodržování hodnot těchto ukazatelů s ohledem na způsob užití vody. Kosmetické přípravky používané k výkonu činností epidemiologicky závažných musí odpovídat požadavkům upraveným přímo použitelným předpisem Evropské unie.</w:t>
      </w:r>
    </w:p>
    <w:p w14:paraId="39056E3B" w14:textId="04004E7C" w:rsidR="00B226DC" w:rsidRDefault="008F6800" w:rsidP="00B226DC">
      <w:pPr>
        <w:pStyle w:val="l6"/>
        <w:ind w:firstLine="708"/>
        <w:jc w:val="both"/>
        <w:rPr>
          <w:color w:val="000000"/>
        </w:rPr>
      </w:pPr>
      <w:bookmarkStart w:id="87" w:name="_Hlk175732691"/>
      <w:r w:rsidRPr="6665F94E">
        <w:rPr>
          <w:color w:val="000000" w:themeColor="text1"/>
        </w:rPr>
        <w:t>(3) </w:t>
      </w:r>
      <w:r w:rsidRPr="00595C24">
        <w:rPr>
          <w:color w:val="000000"/>
        </w:rPr>
        <w:t xml:space="preserve">Osoba provozující holičství, kadeřnictví, manikúru, pedikúru, kosmetické, masérské, regenerační a rekondiční služby, solárium a činnost, při níž je porušována integrita kůže, je povinna </w:t>
      </w:r>
      <w:r w:rsidR="00595C24" w:rsidRPr="00595C24">
        <w:rPr>
          <w:b/>
          <w:bCs/>
          <w:color w:val="000000" w:themeColor="text1"/>
        </w:rPr>
        <w:t xml:space="preserve">nejpozději v den jejího zahájení písemně oznámit příslušnému orgánu ochrany veřejného zdraví den zahájení činnosti, její předmět a rozsah a umístění provozoven, významnou změnu v předmětu nebo rozsahu činnosti nejpozději v den této změny, jakož i den ukončení provozu činnosti. Právnická osoba v oznámení dále uvede obchodní firmu, sídlo a právní formu; fyzická osoba oprávněná k podnikání podle zvláštních právních předpisů </w:t>
      </w:r>
      <w:r w:rsidR="00A00888">
        <w:rPr>
          <w:b/>
          <w:bCs/>
          <w:color w:val="000000" w:themeColor="text1"/>
        </w:rPr>
        <w:t xml:space="preserve">dále uvede </w:t>
      </w:r>
      <w:r w:rsidR="00595C24" w:rsidRPr="00595C24">
        <w:rPr>
          <w:b/>
          <w:bCs/>
          <w:color w:val="000000" w:themeColor="text1"/>
        </w:rPr>
        <w:t>obchodní firmu nebo jméno, příjmení, IČO a bydliště</w:t>
      </w:r>
      <w:r w:rsidR="00D27B7C">
        <w:rPr>
          <w:b/>
          <w:bCs/>
          <w:color w:val="000000" w:themeColor="text1"/>
        </w:rPr>
        <w:t xml:space="preserve">. </w:t>
      </w:r>
      <w:r w:rsidR="00225C04">
        <w:rPr>
          <w:b/>
          <w:bCs/>
          <w:color w:val="000000" w:themeColor="text1"/>
        </w:rPr>
        <w:t>Osoba uvedená ve větě první</w:t>
      </w:r>
      <w:r w:rsidR="00BB5F5E">
        <w:rPr>
          <w:b/>
          <w:bCs/>
          <w:color w:val="000000" w:themeColor="text1"/>
        </w:rPr>
        <w:t xml:space="preserve"> je</w:t>
      </w:r>
      <w:r w:rsidR="000E0C66">
        <w:rPr>
          <w:b/>
          <w:bCs/>
          <w:color w:val="000000" w:themeColor="text1"/>
        </w:rPr>
        <w:t xml:space="preserve"> </w:t>
      </w:r>
      <w:r w:rsidR="00595C24" w:rsidRPr="00595C24">
        <w:rPr>
          <w:b/>
          <w:bCs/>
          <w:color w:val="000000" w:themeColor="text1"/>
        </w:rPr>
        <w:t>dále povinna</w:t>
      </w:r>
      <w:r w:rsidR="00595C24" w:rsidRPr="00595C24">
        <w:rPr>
          <w:color w:val="000000" w:themeColor="text1"/>
        </w:rPr>
        <w:t xml:space="preserve"> </w:t>
      </w:r>
      <w:r w:rsidRPr="00595C24">
        <w:rPr>
          <w:color w:val="000000"/>
        </w:rPr>
        <w:t xml:space="preserve">zabezpečit lékárničku první pomoci vybavenou podle charakteru poskytované služby a vypracovat provozní řád. V provozním řádu uvede podmínky činnosti, použití strojů, přístrojů a dalších zařízení, zásady prevence vzniku infekčních a jiných onemocnění, ke kterým by mohlo dojít nesprávně poskytnutou službou, </w:t>
      </w:r>
      <w:r w:rsidRPr="00595C24">
        <w:rPr>
          <w:color w:val="000000"/>
        </w:rPr>
        <w:lastRenderedPageBreak/>
        <w:t xml:space="preserve">včetně podmínek dezinfekce a sterilizace, zásady osobní hygieny zaměstnanců a ochrany zdraví spotřebitele, způsob zacházení s prádlem a očisty prostředí provozovny. </w:t>
      </w:r>
    </w:p>
    <w:bookmarkEnd w:id="87"/>
    <w:p w14:paraId="672A032D" w14:textId="0B00CEAD" w:rsidR="008F6800" w:rsidRPr="00B226DC" w:rsidRDefault="008F6800" w:rsidP="00B226DC">
      <w:pPr>
        <w:pStyle w:val="l6"/>
        <w:ind w:firstLine="708"/>
        <w:jc w:val="both"/>
        <w:rPr>
          <w:b/>
          <w:bCs/>
          <w:color w:val="000000"/>
        </w:rPr>
      </w:pPr>
      <w:r w:rsidRPr="00595C24">
        <w:rPr>
          <w:color w:val="000000" w:themeColor="text1"/>
        </w:rPr>
        <w:t>(4) </w:t>
      </w:r>
      <w:r w:rsidRPr="34E74777">
        <w:rPr>
          <w:strike/>
          <w:color w:val="000000" w:themeColor="text1"/>
        </w:rPr>
        <w:t xml:space="preserve">Provozní řád podle odstavce 3 a jeho změny </w:t>
      </w:r>
      <w:proofErr w:type="gramStart"/>
      <w:r w:rsidRPr="34E74777">
        <w:rPr>
          <w:strike/>
          <w:color w:val="000000" w:themeColor="text1"/>
        </w:rPr>
        <w:t>předloží</w:t>
      </w:r>
      <w:proofErr w:type="gramEnd"/>
      <w:r w:rsidRPr="34E74777">
        <w:rPr>
          <w:strike/>
          <w:color w:val="000000" w:themeColor="text1"/>
        </w:rPr>
        <w:t xml:space="preserve"> osoba uvedená v odstavci 3 před jejich přijetím ke schválení příslušnému orgánu ochrany veřejného zdraví. Schválený provozní řád vyvěsí při zahájení činnosti v provozovně.</w:t>
      </w:r>
      <w:r w:rsidRPr="00595C24">
        <w:rPr>
          <w:color w:val="000000" w:themeColor="text1"/>
        </w:rPr>
        <w:t xml:space="preserve"> Provozní řád je osoba uvedená v odstavci 3 povinna změnit vždy při změně podmínek pro výkon činností epidemiologicky závažných.</w:t>
      </w:r>
      <w:r w:rsidRPr="34E74777">
        <w:rPr>
          <w:color w:val="000000" w:themeColor="text1"/>
        </w:rPr>
        <w:t xml:space="preserve"> </w:t>
      </w:r>
    </w:p>
    <w:p w14:paraId="52062904" w14:textId="77777777" w:rsidR="008F6800" w:rsidRPr="00B40466" w:rsidRDefault="008F6800" w:rsidP="008F6800">
      <w:pPr>
        <w:pStyle w:val="l6"/>
        <w:jc w:val="center"/>
        <w:rPr>
          <w:b/>
          <w:bCs/>
          <w:color w:val="000000"/>
        </w:rPr>
      </w:pPr>
      <w:r w:rsidRPr="00B40466">
        <w:rPr>
          <w:b/>
          <w:bCs/>
          <w:color w:val="000000" w:themeColor="text1"/>
        </w:rPr>
        <w:t>***</w:t>
      </w:r>
    </w:p>
    <w:p w14:paraId="516053CC" w14:textId="77777777" w:rsidR="008F6800" w:rsidRDefault="008F6800" w:rsidP="008F6800">
      <w:pPr>
        <w:shd w:val="clear" w:color="auto" w:fill="FFFFFF"/>
        <w:spacing w:after="0" w:line="240" w:lineRule="auto"/>
        <w:jc w:val="center"/>
        <w:rPr>
          <w:rFonts w:ascii="Times New Roman" w:eastAsia="Times New Roman" w:hAnsi="Times New Roman" w:cs="Times New Roman"/>
          <w:b/>
          <w:bCs/>
          <w:sz w:val="24"/>
          <w:szCs w:val="24"/>
          <w:lang w:eastAsia="cs-CZ"/>
        </w:rPr>
      </w:pPr>
      <w:r w:rsidRPr="00313126">
        <w:rPr>
          <w:rFonts w:ascii="Times New Roman" w:eastAsia="Times New Roman" w:hAnsi="Times New Roman" w:cs="Times New Roman"/>
          <w:b/>
          <w:bCs/>
          <w:sz w:val="24"/>
          <w:szCs w:val="24"/>
          <w:lang w:eastAsia="cs-CZ"/>
        </w:rPr>
        <w:t>HLAVA III</w:t>
      </w:r>
    </w:p>
    <w:p w14:paraId="777B8EAD" w14:textId="77777777" w:rsidR="008F6800" w:rsidRPr="00313126" w:rsidRDefault="008F6800" w:rsidP="008F6800">
      <w:pPr>
        <w:shd w:val="clear" w:color="auto" w:fill="FFFFFF"/>
        <w:spacing w:after="0" w:line="240" w:lineRule="auto"/>
        <w:jc w:val="center"/>
        <w:rPr>
          <w:rFonts w:ascii="Times New Roman" w:eastAsia="Times New Roman" w:hAnsi="Times New Roman" w:cs="Times New Roman"/>
          <w:b/>
          <w:bCs/>
          <w:sz w:val="24"/>
          <w:szCs w:val="24"/>
          <w:lang w:eastAsia="cs-CZ"/>
        </w:rPr>
      </w:pPr>
    </w:p>
    <w:p w14:paraId="5A1D6D52" w14:textId="77777777" w:rsidR="008F6800" w:rsidRPr="00313126" w:rsidRDefault="008F6800" w:rsidP="008F6800">
      <w:pPr>
        <w:shd w:val="clear" w:color="auto" w:fill="FFFFFF"/>
        <w:spacing w:after="0" w:line="330" w:lineRule="atLeast"/>
        <w:jc w:val="center"/>
        <w:outlineLvl w:val="2"/>
        <w:rPr>
          <w:rFonts w:ascii="Times New Roman" w:eastAsia="Times New Roman" w:hAnsi="Times New Roman" w:cs="Times New Roman"/>
          <w:b/>
          <w:bCs/>
          <w:sz w:val="24"/>
          <w:szCs w:val="24"/>
          <w:lang w:eastAsia="cs-CZ"/>
        </w:rPr>
      </w:pPr>
      <w:r w:rsidRPr="00313126">
        <w:rPr>
          <w:rFonts w:ascii="Times New Roman" w:eastAsia="Times New Roman" w:hAnsi="Times New Roman" w:cs="Times New Roman"/>
          <w:b/>
          <w:bCs/>
          <w:sz w:val="24"/>
          <w:szCs w:val="24"/>
          <w:lang w:eastAsia="cs-CZ"/>
        </w:rPr>
        <w:t>PŘEDCHÁZENÍ VZNIKU A ŠÍŘENÍ INFEKČNÍCH ONEMOCNĚNÍ</w:t>
      </w:r>
    </w:p>
    <w:p w14:paraId="35F7C0FA" w14:textId="77777777" w:rsidR="008F6800" w:rsidRPr="00313126" w:rsidRDefault="008F6800" w:rsidP="008F6800">
      <w:pPr>
        <w:shd w:val="clear" w:color="auto" w:fill="FFFFFF"/>
        <w:spacing w:after="0" w:line="330" w:lineRule="atLeast"/>
        <w:jc w:val="center"/>
        <w:outlineLvl w:val="2"/>
        <w:rPr>
          <w:rFonts w:ascii="Times New Roman" w:eastAsia="Times New Roman" w:hAnsi="Times New Roman" w:cs="Times New Roman"/>
          <w:b/>
          <w:bCs/>
          <w:sz w:val="24"/>
          <w:szCs w:val="24"/>
          <w:lang w:eastAsia="cs-CZ"/>
        </w:rPr>
      </w:pPr>
    </w:p>
    <w:p w14:paraId="7CB2F6A8" w14:textId="77777777" w:rsidR="008F6800" w:rsidRPr="00313126" w:rsidRDefault="008F6800" w:rsidP="008F6800">
      <w:pPr>
        <w:shd w:val="clear" w:color="auto" w:fill="FFFFFF"/>
        <w:spacing w:after="0" w:line="240" w:lineRule="auto"/>
        <w:jc w:val="center"/>
        <w:rPr>
          <w:rFonts w:ascii="Times New Roman" w:eastAsia="Times New Roman" w:hAnsi="Times New Roman" w:cs="Times New Roman"/>
          <w:b/>
          <w:bCs/>
          <w:sz w:val="24"/>
          <w:szCs w:val="24"/>
          <w:lang w:eastAsia="cs-CZ"/>
        </w:rPr>
      </w:pPr>
      <w:r w:rsidRPr="00313126">
        <w:rPr>
          <w:rFonts w:ascii="Times New Roman" w:eastAsia="Times New Roman" w:hAnsi="Times New Roman" w:cs="Times New Roman"/>
          <w:b/>
          <w:bCs/>
          <w:sz w:val="24"/>
          <w:szCs w:val="24"/>
          <w:lang w:eastAsia="cs-CZ"/>
        </w:rPr>
        <w:t>Díl 1</w:t>
      </w:r>
    </w:p>
    <w:p w14:paraId="78AD81F0" w14:textId="77777777" w:rsidR="008F6800" w:rsidRPr="00313126" w:rsidRDefault="008F6800" w:rsidP="008F6800">
      <w:pPr>
        <w:shd w:val="clear" w:color="auto" w:fill="FFFFFF"/>
        <w:spacing w:after="0" w:line="240" w:lineRule="auto"/>
        <w:jc w:val="center"/>
        <w:rPr>
          <w:rFonts w:ascii="Times New Roman" w:eastAsia="Times New Roman" w:hAnsi="Times New Roman" w:cs="Times New Roman"/>
          <w:b/>
          <w:bCs/>
          <w:sz w:val="24"/>
          <w:szCs w:val="24"/>
          <w:lang w:eastAsia="cs-CZ"/>
        </w:rPr>
      </w:pPr>
    </w:p>
    <w:p w14:paraId="335EDE95" w14:textId="77777777" w:rsidR="008F6800" w:rsidRPr="00313126" w:rsidRDefault="008F6800" w:rsidP="008F6800">
      <w:pPr>
        <w:shd w:val="clear" w:color="auto" w:fill="FFFFFF" w:themeFill="background1"/>
        <w:spacing w:after="0" w:line="330" w:lineRule="atLeast"/>
        <w:jc w:val="center"/>
        <w:outlineLvl w:val="2"/>
        <w:rPr>
          <w:rFonts w:ascii="Times New Roman" w:eastAsia="Times New Roman" w:hAnsi="Times New Roman" w:cs="Times New Roman"/>
          <w:b/>
          <w:bCs/>
          <w:sz w:val="24"/>
          <w:szCs w:val="24"/>
          <w:lang w:eastAsia="cs-CZ"/>
        </w:rPr>
      </w:pPr>
      <w:r w:rsidRPr="00313126">
        <w:rPr>
          <w:rFonts w:ascii="Times New Roman" w:eastAsia="Times New Roman" w:hAnsi="Times New Roman" w:cs="Times New Roman"/>
          <w:b/>
          <w:bCs/>
          <w:sz w:val="24"/>
          <w:szCs w:val="24"/>
          <w:lang w:eastAsia="cs-CZ"/>
        </w:rPr>
        <w:t>Očkování a spolupráce orgánů ochrany veřejného zdraví s poskytovateli zdravotních služeb</w:t>
      </w:r>
    </w:p>
    <w:p w14:paraId="598DC07C" w14:textId="77777777" w:rsidR="008F6800" w:rsidRPr="00313126" w:rsidRDefault="008F6800" w:rsidP="008F6800">
      <w:pPr>
        <w:pStyle w:val="para"/>
        <w:spacing w:before="0" w:beforeAutospacing="0" w:after="0" w:afterAutospacing="0"/>
        <w:jc w:val="center"/>
        <w:rPr>
          <w:b/>
          <w:bCs/>
        </w:rPr>
      </w:pPr>
    </w:p>
    <w:p w14:paraId="0200A406" w14:textId="0DF550AB" w:rsidR="0083390E" w:rsidRPr="00B226DC" w:rsidRDefault="008F6800" w:rsidP="00B226DC">
      <w:pPr>
        <w:pStyle w:val="para"/>
        <w:spacing w:before="0" w:beforeAutospacing="0" w:after="0" w:afterAutospacing="0"/>
        <w:jc w:val="center"/>
        <w:rPr>
          <w:b/>
          <w:bCs/>
        </w:rPr>
      </w:pPr>
      <w:r w:rsidRPr="00313126">
        <w:rPr>
          <w:b/>
          <w:bCs/>
        </w:rPr>
        <w:t>§ 47a</w:t>
      </w:r>
    </w:p>
    <w:p w14:paraId="65F7CFD4" w14:textId="77777777" w:rsidR="008F6800" w:rsidRDefault="008F6800" w:rsidP="008F6800">
      <w:pPr>
        <w:pStyle w:val="l5"/>
        <w:spacing w:before="0" w:beforeAutospacing="0" w:after="0" w:afterAutospacing="0"/>
        <w:jc w:val="both"/>
        <w:rPr>
          <w:color w:val="000000"/>
        </w:rPr>
      </w:pPr>
    </w:p>
    <w:p w14:paraId="35907E3E" w14:textId="4D5D53D3" w:rsidR="00B226DC" w:rsidRPr="00B226DC" w:rsidRDefault="00B226DC" w:rsidP="00B226DC">
      <w:pPr>
        <w:pStyle w:val="l5"/>
        <w:spacing w:after="0"/>
        <w:ind w:firstLine="708"/>
        <w:jc w:val="both"/>
        <w:rPr>
          <w:color w:val="000000"/>
        </w:rPr>
      </w:pPr>
      <w:r w:rsidRPr="00B226DC">
        <w:rPr>
          <w:color w:val="000000"/>
        </w:rPr>
        <w:t xml:space="preserve">(1) Pravidelná očkování dětí provádějí poskytovatelé zdravotních služeb v oboru praktické lékařství pro děti a dorost, s výjimkou očkování novorozenců </w:t>
      </w:r>
      <w:proofErr w:type="spellStart"/>
      <w:r w:rsidRPr="00B226DC">
        <w:rPr>
          <w:color w:val="000000"/>
        </w:rPr>
        <w:t>HBsAg</w:t>
      </w:r>
      <w:proofErr w:type="spellEnd"/>
      <w:r w:rsidRPr="00B226DC">
        <w:rPr>
          <w:color w:val="000000"/>
        </w:rPr>
        <w:t xml:space="preserve"> pozitivních matek proti virové hepatitidě B, která provádějí na novorozeneckých odděleních porodnic lékaři těchto oddělení. Očkování proti tuberkulóze u dětí s vyšším rizikem získání této infekce provádějí na kalmetizačních pracovištích odborní lékaři </w:t>
      </w:r>
      <w:proofErr w:type="spellStart"/>
      <w:r w:rsidRPr="00B226DC">
        <w:rPr>
          <w:color w:val="000000"/>
        </w:rPr>
        <w:t>pneumoftizeologové</w:t>
      </w:r>
      <w:proofErr w:type="spellEnd"/>
      <w:r w:rsidRPr="00B226DC">
        <w:rPr>
          <w:color w:val="000000"/>
        </w:rPr>
        <w:t>. Pravidelné očkování zletilých fyzických osob provádějí poskytovatelé zdravotních služeb v oborech všeobecné praktické lékařství nebo hygiena a epidemiologie; tato očkování mohou provádět i zdravotní ústavy. U osob umístěných u poskytovatelů zdravotních služeb, v zařízeních sociálních služeb a obdobných zařízeních provádějí očkování podle tohoto zákona také lékaři těchto zařízení.</w:t>
      </w:r>
    </w:p>
    <w:p w14:paraId="0E698E2A" w14:textId="0347F1B6" w:rsidR="008F6800" w:rsidRDefault="00B226DC" w:rsidP="00B226DC">
      <w:pPr>
        <w:pStyle w:val="l5"/>
        <w:spacing w:before="0" w:beforeAutospacing="0" w:after="0" w:afterAutospacing="0"/>
        <w:jc w:val="both"/>
        <w:rPr>
          <w:color w:val="000000"/>
        </w:rPr>
      </w:pPr>
      <w:r w:rsidRPr="00B226DC">
        <w:rPr>
          <w:color w:val="000000"/>
        </w:rPr>
        <w:tab/>
        <w:t>(2) Zvláštní a mimořádné očkování provádějí poskytovatelé zdravotních služeb v oborech infekční lékařství, praktické lékařství pro děti a dorost, všeobecné praktické lékařství nebo hygiena a epidemiologie, poskytovatelé pracovnělékařských služeb a zdravotní ústavy.</w:t>
      </w:r>
    </w:p>
    <w:p w14:paraId="231637D9" w14:textId="77777777" w:rsidR="00B226DC" w:rsidRPr="00313126" w:rsidRDefault="00B226DC" w:rsidP="00B226DC">
      <w:pPr>
        <w:pStyle w:val="l5"/>
        <w:spacing w:before="0" w:beforeAutospacing="0" w:after="0" w:afterAutospacing="0"/>
        <w:jc w:val="both"/>
        <w:rPr>
          <w:color w:val="000000"/>
        </w:rPr>
      </w:pPr>
    </w:p>
    <w:p w14:paraId="245CB03C" w14:textId="60BD3232" w:rsidR="00221778" w:rsidRPr="00221778" w:rsidRDefault="008F6800" w:rsidP="0022177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221778">
        <w:rPr>
          <w:rFonts w:ascii="Times New Roman" w:hAnsi="Times New Roman" w:cs="Times New Roman"/>
          <w:sz w:val="24"/>
          <w:szCs w:val="24"/>
        </w:rPr>
        <w:t xml:space="preserve"> </w:t>
      </w:r>
      <w:r w:rsidRPr="00221778">
        <w:rPr>
          <w:rFonts w:ascii="Times New Roman" w:hAnsi="Times New Roman" w:cs="Times New Roman"/>
          <w:sz w:val="24"/>
          <w:szCs w:val="24"/>
        </w:rPr>
        <w:t xml:space="preserve">Očkování proti tetanu při poraněních a nehojících se ranách </w:t>
      </w:r>
      <w:r w:rsidRPr="0074679E">
        <w:rPr>
          <w:rFonts w:ascii="Times New Roman" w:hAnsi="Times New Roman" w:cs="Times New Roman"/>
          <w:strike/>
          <w:sz w:val="24"/>
          <w:szCs w:val="24"/>
        </w:rPr>
        <w:t>provádějí p</w:t>
      </w:r>
      <w:r w:rsidRPr="000D74C8">
        <w:rPr>
          <w:rFonts w:ascii="Times New Roman" w:hAnsi="Times New Roman" w:cs="Times New Roman"/>
          <w:strike/>
          <w:sz w:val="24"/>
          <w:szCs w:val="24"/>
        </w:rPr>
        <w:t>oskytovatelé</w:t>
      </w:r>
      <w:r w:rsidR="000D74C8" w:rsidRPr="000D74C8">
        <w:rPr>
          <w:rFonts w:ascii="Times New Roman" w:hAnsi="Times New Roman" w:cs="Times New Roman"/>
          <w:b/>
          <w:bCs/>
          <w:sz w:val="24"/>
          <w:szCs w:val="24"/>
        </w:rPr>
        <w:t xml:space="preserve"> </w:t>
      </w:r>
      <w:r w:rsidR="0074679E">
        <w:rPr>
          <w:rFonts w:ascii="Times New Roman" w:hAnsi="Times New Roman" w:cs="Times New Roman"/>
          <w:b/>
          <w:bCs/>
          <w:sz w:val="24"/>
          <w:szCs w:val="24"/>
        </w:rPr>
        <w:t xml:space="preserve">provádějí </w:t>
      </w:r>
      <w:r w:rsidR="000D74C8">
        <w:rPr>
          <w:rFonts w:ascii="Times New Roman" w:hAnsi="Times New Roman" w:cs="Times New Roman"/>
          <w:b/>
          <w:bCs/>
          <w:sz w:val="24"/>
          <w:szCs w:val="24"/>
        </w:rPr>
        <w:t xml:space="preserve">lékaři </w:t>
      </w:r>
      <w:r w:rsidR="00D329C4">
        <w:rPr>
          <w:rFonts w:ascii="Times New Roman" w:hAnsi="Times New Roman" w:cs="Times New Roman"/>
          <w:b/>
          <w:bCs/>
          <w:sz w:val="24"/>
          <w:szCs w:val="24"/>
        </w:rPr>
        <w:t>poskytovatel</w:t>
      </w:r>
      <w:r w:rsidR="00E45CFC" w:rsidRPr="00E45CFC">
        <w:rPr>
          <w:rFonts w:ascii="Times New Roman" w:hAnsi="Times New Roman" w:cs="Times New Roman"/>
          <w:b/>
          <w:bCs/>
          <w:sz w:val="24"/>
          <w:szCs w:val="24"/>
        </w:rPr>
        <w:t>ů</w:t>
      </w:r>
      <w:r w:rsidRPr="00221778">
        <w:rPr>
          <w:rFonts w:ascii="Times New Roman" w:hAnsi="Times New Roman" w:cs="Times New Roman"/>
          <w:sz w:val="24"/>
          <w:szCs w:val="24"/>
        </w:rPr>
        <w:t xml:space="preserve"> zdravotních služeb, kteří ošetřují poranění nebo nehojící se ránu, popřípadě poskytovatelé zdravotních služeb </w:t>
      </w:r>
      <w:r w:rsidR="00756897">
        <w:rPr>
          <w:rFonts w:ascii="Times New Roman" w:hAnsi="Times New Roman" w:cs="Times New Roman"/>
          <w:b/>
          <w:bCs/>
          <w:sz w:val="24"/>
          <w:szCs w:val="24"/>
        </w:rPr>
        <w:t>prostředn</w:t>
      </w:r>
      <w:r w:rsidR="00805A85">
        <w:rPr>
          <w:rFonts w:ascii="Times New Roman" w:hAnsi="Times New Roman" w:cs="Times New Roman"/>
          <w:b/>
          <w:bCs/>
          <w:sz w:val="24"/>
          <w:szCs w:val="24"/>
        </w:rPr>
        <w:t xml:space="preserve">ictvím lékaře se specializovanou </w:t>
      </w:r>
      <w:r w:rsidR="0090589B">
        <w:rPr>
          <w:rFonts w:ascii="Times New Roman" w:hAnsi="Times New Roman" w:cs="Times New Roman"/>
          <w:b/>
          <w:bCs/>
          <w:sz w:val="24"/>
          <w:szCs w:val="24"/>
        </w:rPr>
        <w:t>způsob</w:t>
      </w:r>
      <w:r w:rsidR="00912CA4">
        <w:rPr>
          <w:rFonts w:ascii="Times New Roman" w:hAnsi="Times New Roman" w:cs="Times New Roman"/>
          <w:b/>
          <w:bCs/>
          <w:sz w:val="24"/>
          <w:szCs w:val="24"/>
        </w:rPr>
        <w:t xml:space="preserve">ilostí </w:t>
      </w:r>
      <w:r w:rsidRPr="00707E10">
        <w:rPr>
          <w:rFonts w:ascii="Times New Roman" w:hAnsi="Times New Roman" w:cs="Times New Roman"/>
          <w:strike/>
          <w:sz w:val="24"/>
          <w:szCs w:val="24"/>
        </w:rPr>
        <w:t>v obor</w:t>
      </w:r>
      <w:r w:rsidR="00E550FA" w:rsidRPr="00707E10">
        <w:rPr>
          <w:rFonts w:ascii="Times New Roman" w:hAnsi="Times New Roman" w:cs="Times New Roman"/>
          <w:strike/>
          <w:sz w:val="24"/>
          <w:szCs w:val="24"/>
        </w:rPr>
        <w:t>u</w:t>
      </w:r>
      <w:r w:rsidRPr="00221778">
        <w:rPr>
          <w:rFonts w:ascii="Times New Roman" w:hAnsi="Times New Roman" w:cs="Times New Roman"/>
          <w:sz w:val="24"/>
          <w:szCs w:val="24"/>
        </w:rPr>
        <w:t xml:space="preserve"> </w:t>
      </w:r>
      <w:r w:rsidR="00707E10">
        <w:rPr>
          <w:rFonts w:ascii="Times New Roman" w:hAnsi="Times New Roman" w:cs="Times New Roman"/>
          <w:b/>
          <w:bCs/>
          <w:sz w:val="24"/>
          <w:szCs w:val="24"/>
        </w:rPr>
        <w:t xml:space="preserve">v oborech </w:t>
      </w:r>
      <w:r w:rsidRPr="00221778">
        <w:rPr>
          <w:rFonts w:ascii="Times New Roman" w:hAnsi="Times New Roman" w:cs="Times New Roman"/>
          <w:sz w:val="24"/>
          <w:szCs w:val="24"/>
        </w:rPr>
        <w:t>praktické lékařství pro děti a dorost</w:t>
      </w:r>
      <w:r w:rsidR="00EE49E8">
        <w:rPr>
          <w:rFonts w:ascii="Times New Roman" w:hAnsi="Times New Roman" w:cs="Times New Roman"/>
          <w:b/>
          <w:bCs/>
          <w:sz w:val="24"/>
          <w:szCs w:val="24"/>
        </w:rPr>
        <w:t>, pediatrie</w:t>
      </w:r>
      <w:r w:rsidRPr="00221778">
        <w:rPr>
          <w:rFonts w:ascii="Times New Roman" w:hAnsi="Times New Roman" w:cs="Times New Roman"/>
          <w:sz w:val="24"/>
          <w:szCs w:val="24"/>
        </w:rPr>
        <w:t xml:space="preserve"> nebo všeobecné praktické lékařství nebo poskytovatelé pracovnělékařských služeb. Očkování proti vzteklině po poranění zvířetem podezřelým z nákazy vzteklinou </w:t>
      </w:r>
      <w:r w:rsidRPr="00221778">
        <w:rPr>
          <w:rFonts w:ascii="Times New Roman" w:hAnsi="Times New Roman" w:cs="Times New Roman"/>
          <w:strike/>
          <w:sz w:val="24"/>
          <w:szCs w:val="24"/>
        </w:rPr>
        <w:t xml:space="preserve">provádějí lékaři </w:t>
      </w:r>
      <w:proofErr w:type="spellStart"/>
      <w:r w:rsidRPr="00221778">
        <w:rPr>
          <w:rFonts w:ascii="Times New Roman" w:hAnsi="Times New Roman" w:cs="Times New Roman"/>
          <w:strike/>
          <w:sz w:val="24"/>
          <w:szCs w:val="24"/>
        </w:rPr>
        <w:t>antirabických</w:t>
      </w:r>
      <w:proofErr w:type="spellEnd"/>
      <w:r w:rsidRPr="00221778">
        <w:rPr>
          <w:rFonts w:ascii="Times New Roman" w:hAnsi="Times New Roman" w:cs="Times New Roman"/>
          <w:strike/>
          <w:sz w:val="24"/>
          <w:szCs w:val="24"/>
        </w:rPr>
        <w:t xml:space="preserve"> center při vybraných infekčních odděleních nemocnic</w:t>
      </w:r>
      <w:r w:rsidR="00221778" w:rsidRPr="00221778">
        <w:rPr>
          <w:rFonts w:ascii="Times New Roman" w:hAnsi="Times New Roman" w:cs="Times New Roman"/>
          <w:sz w:val="24"/>
          <w:szCs w:val="24"/>
        </w:rPr>
        <w:t xml:space="preserve"> </w:t>
      </w:r>
      <w:r w:rsidR="00C20077">
        <w:rPr>
          <w:rFonts w:ascii="Times New Roman" w:hAnsi="Times New Roman" w:cs="Times New Roman"/>
          <w:b/>
          <w:bCs/>
          <w:sz w:val="24"/>
          <w:szCs w:val="24"/>
        </w:rPr>
        <w:t>provádějí</w:t>
      </w:r>
      <w:r w:rsidR="004F7051">
        <w:rPr>
          <w:rFonts w:ascii="Times New Roman" w:hAnsi="Times New Roman" w:cs="Times New Roman"/>
          <w:b/>
          <w:bCs/>
          <w:sz w:val="24"/>
          <w:szCs w:val="24"/>
        </w:rPr>
        <w:t xml:space="preserve"> </w:t>
      </w:r>
      <w:r w:rsidR="00832EF4">
        <w:rPr>
          <w:rFonts w:ascii="Times New Roman" w:hAnsi="Times New Roman" w:cs="Times New Roman"/>
          <w:b/>
          <w:bCs/>
          <w:sz w:val="24"/>
          <w:szCs w:val="24"/>
        </w:rPr>
        <w:t xml:space="preserve">poskytovatelé zdravotních služeb prostřednictvím </w:t>
      </w:r>
      <w:r w:rsidR="00221778" w:rsidRPr="00221778">
        <w:rPr>
          <w:rFonts w:ascii="Times New Roman" w:hAnsi="Times New Roman" w:cs="Times New Roman"/>
          <w:b/>
          <w:bCs/>
          <w:sz w:val="24"/>
          <w:szCs w:val="24"/>
        </w:rPr>
        <w:t>lékař</w:t>
      </w:r>
      <w:r w:rsidR="00832EF4">
        <w:rPr>
          <w:rFonts w:ascii="Times New Roman" w:hAnsi="Times New Roman" w:cs="Times New Roman"/>
          <w:b/>
          <w:bCs/>
          <w:sz w:val="24"/>
          <w:szCs w:val="24"/>
        </w:rPr>
        <w:t>ů</w:t>
      </w:r>
      <w:r w:rsidR="00221778" w:rsidRPr="00221778">
        <w:rPr>
          <w:rFonts w:ascii="Times New Roman" w:hAnsi="Times New Roman" w:cs="Times New Roman"/>
          <w:b/>
          <w:bCs/>
          <w:sz w:val="24"/>
          <w:szCs w:val="24"/>
        </w:rPr>
        <w:t xml:space="preserve"> </w:t>
      </w:r>
      <w:r w:rsidR="004F7051">
        <w:rPr>
          <w:rFonts w:ascii="Times New Roman" w:eastAsia="Arial" w:hAnsi="Times New Roman" w:cs="Times New Roman"/>
          <w:b/>
          <w:color w:val="000000" w:themeColor="text1"/>
          <w:sz w:val="24"/>
          <w:szCs w:val="24"/>
        </w:rPr>
        <w:t xml:space="preserve">se specializovanou způsobilostí </w:t>
      </w:r>
      <w:r w:rsidR="00221778" w:rsidRPr="00221778">
        <w:rPr>
          <w:rFonts w:ascii="Times New Roman" w:eastAsia="Arial" w:hAnsi="Times New Roman" w:cs="Times New Roman"/>
          <w:b/>
          <w:color w:val="000000" w:themeColor="text1"/>
          <w:sz w:val="24"/>
          <w:szCs w:val="24"/>
        </w:rPr>
        <w:t>v obor</w:t>
      </w:r>
      <w:r w:rsidR="007F2E8D">
        <w:rPr>
          <w:rFonts w:ascii="Times New Roman" w:eastAsia="Arial" w:hAnsi="Times New Roman" w:cs="Times New Roman"/>
          <w:b/>
          <w:color w:val="000000" w:themeColor="text1"/>
          <w:sz w:val="24"/>
          <w:szCs w:val="24"/>
        </w:rPr>
        <w:t>ech</w:t>
      </w:r>
      <w:r w:rsidR="00221778" w:rsidRPr="00221778">
        <w:rPr>
          <w:rFonts w:ascii="Times New Roman" w:eastAsia="Arial" w:hAnsi="Times New Roman" w:cs="Times New Roman"/>
          <w:b/>
          <w:color w:val="000000" w:themeColor="text1"/>
          <w:sz w:val="24"/>
          <w:szCs w:val="24"/>
        </w:rPr>
        <w:t xml:space="preserve"> infekční lékařství</w:t>
      </w:r>
      <w:r w:rsidR="00221778" w:rsidRPr="00221778">
        <w:rPr>
          <w:rFonts w:ascii="Times New Roman" w:hAnsi="Times New Roman" w:cs="Times New Roman"/>
          <w:b/>
          <w:bCs/>
          <w:sz w:val="24"/>
          <w:szCs w:val="24"/>
        </w:rPr>
        <w:t xml:space="preserve"> a </w:t>
      </w:r>
      <w:r w:rsidR="00221778" w:rsidRPr="00221778">
        <w:rPr>
          <w:rFonts w:ascii="Times New Roman" w:eastAsia="Arial" w:hAnsi="Times New Roman" w:cs="Times New Roman"/>
          <w:b/>
          <w:bCs/>
          <w:color w:val="000000" w:themeColor="text1"/>
          <w:sz w:val="24"/>
          <w:szCs w:val="24"/>
        </w:rPr>
        <w:t>hygiena a epidemiologie.</w:t>
      </w:r>
      <w:r w:rsidR="00221778" w:rsidRPr="00221778">
        <w:rPr>
          <w:rFonts w:ascii="Times New Roman" w:hAnsi="Times New Roman" w:cs="Times New Roman"/>
          <w:sz w:val="24"/>
          <w:szCs w:val="24"/>
        </w:rPr>
        <w:t xml:space="preserve"> </w:t>
      </w:r>
    </w:p>
    <w:p w14:paraId="438DF6AA" w14:textId="49A4F52F" w:rsidR="008F6800" w:rsidRPr="00B226DC" w:rsidRDefault="003510A6" w:rsidP="00B226DC">
      <w:pPr>
        <w:pStyle w:val="para"/>
        <w:shd w:val="clear" w:color="auto" w:fill="FFFFFF"/>
        <w:tabs>
          <w:tab w:val="left" w:pos="733"/>
        </w:tabs>
        <w:jc w:val="both"/>
        <w:rPr>
          <w:rStyle w:val="PromnnHTML"/>
          <w:i w:val="0"/>
          <w:iCs w:val="0"/>
        </w:rPr>
      </w:pPr>
      <w:r>
        <w:rPr>
          <w:rStyle w:val="PromnnHTML"/>
          <w:i w:val="0"/>
          <w:iCs w:val="0"/>
          <w:color w:val="000000"/>
        </w:rPr>
        <w:lastRenderedPageBreak/>
        <w:tab/>
      </w:r>
      <w:r w:rsidR="008F6800" w:rsidRPr="00313126">
        <w:rPr>
          <w:rStyle w:val="PromnnHTML"/>
          <w:i w:val="0"/>
          <w:iCs w:val="0"/>
          <w:color w:val="000000"/>
        </w:rPr>
        <w:t>(4)</w:t>
      </w:r>
      <w:r w:rsidR="008F6800" w:rsidRPr="00313126">
        <w:rPr>
          <w:rStyle w:val="apple-converted-space"/>
          <w:color w:val="000000"/>
        </w:rPr>
        <w:t> </w:t>
      </w:r>
      <w:r w:rsidR="008F6800">
        <w:t xml:space="preserve">Očkování proti žluté zimnici může provádět </w:t>
      </w:r>
      <w:r w:rsidR="008F6800">
        <w:rPr>
          <w:strike/>
        </w:rPr>
        <w:t>jen</w:t>
      </w:r>
      <w:r w:rsidR="008F6800">
        <w:t xml:space="preserve"> poskytovatel zdravotních služeb</w:t>
      </w:r>
      <w:r w:rsidR="008F6800" w:rsidRPr="003311DB">
        <w:rPr>
          <w:strike/>
        </w:rPr>
        <w:t>, pro kterého toto očkování zabezpečuje</w:t>
      </w:r>
      <w:r w:rsidR="003D30E9">
        <w:rPr>
          <w:strike/>
        </w:rPr>
        <w:t xml:space="preserve"> lékař</w:t>
      </w:r>
      <w:r w:rsidR="008F6800">
        <w:t xml:space="preserve"> </w:t>
      </w:r>
      <w:r w:rsidR="00B628EF">
        <w:rPr>
          <w:b/>
          <w:bCs/>
        </w:rPr>
        <w:t xml:space="preserve">prostřednictvím </w:t>
      </w:r>
      <w:r w:rsidR="00B628EF" w:rsidRPr="003D30E9">
        <w:rPr>
          <w:b/>
          <w:bCs/>
        </w:rPr>
        <w:t>lékaře</w:t>
      </w:r>
      <w:r w:rsidR="008F6800">
        <w:t xml:space="preserve"> se specializovanou způsobilostí </w:t>
      </w:r>
      <w:r w:rsidR="008F6800" w:rsidRPr="00B51780">
        <w:rPr>
          <w:strike/>
        </w:rPr>
        <w:t>v oboru</w:t>
      </w:r>
      <w:r w:rsidR="008F6800">
        <w:t xml:space="preserve"> </w:t>
      </w:r>
      <w:r w:rsidR="00B51780" w:rsidRPr="00B51780">
        <w:rPr>
          <w:b/>
          <w:bCs/>
        </w:rPr>
        <w:t>v oborech</w:t>
      </w:r>
      <w:r w:rsidR="00B51780">
        <w:t xml:space="preserve"> </w:t>
      </w:r>
      <w:r w:rsidR="008F6800">
        <w:t>hygiena a epidemiologie, epidemiologie</w:t>
      </w:r>
      <w:r w:rsidR="008F6800" w:rsidRPr="00FE72AC">
        <w:rPr>
          <w:strike/>
        </w:rPr>
        <w:t>, infekční lékařství</w:t>
      </w:r>
      <w:r w:rsidR="00536D56" w:rsidRPr="00FE72AC">
        <w:rPr>
          <w:strike/>
        </w:rPr>
        <w:t>,</w:t>
      </w:r>
      <w:r w:rsidR="00FE72AC">
        <w:rPr>
          <w:strike/>
        </w:rPr>
        <w:t xml:space="preserve"> </w:t>
      </w:r>
      <w:r w:rsidR="00FE72AC">
        <w:rPr>
          <w:b/>
          <w:bCs/>
        </w:rPr>
        <w:t>nebo</w:t>
      </w:r>
      <w:r w:rsidR="00990628">
        <w:rPr>
          <w:b/>
          <w:bCs/>
        </w:rPr>
        <w:t xml:space="preserve"> infekční lékařství</w:t>
      </w:r>
      <w:r w:rsidR="00536D56">
        <w:rPr>
          <w:b/>
          <w:bCs/>
        </w:rPr>
        <w:t>.</w:t>
      </w:r>
      <w:r w:rsidR="00536D56">
        <w:t xml:space="preserve"> </w:t>
      </w:r>
      <w:r w:rsidR="00536D56">
        <w:rPr>
          <w:b/>
          <w:bCs/>
        </w:rPr>
        <w:t xml:space="preserve">Očkování proti žluté zimnici může </w:t>
      </w:r>
      <w:r w:rsidR="00D0418A">
        <w:rPr>
          <w:b/>
          <w:bCs/>
        </w:rPr>
        <w:t xml:space="preserve">dále </w:t>
      </w:r>
      <w:r w:rsidR="00536D56">
        <w:rPr>
          <w:b/>
          <w:bCs/>
        </w:rPr>
        <w:t xml:space="preserve">provádět </w:t>
      </w:r>
      <w:r w:rsidR="00D0418A">
        <w:rPr>
          <w:b/>
          <w:bCs/>
        </w:rPr>
        <w:t xml:space="preserve">také </w:t>
      </w:r>
      <w:r w:rsidR="00536D56">
        <w:rPr>
          <w:b/>
          <w:bCs/>
        </w:rPr>
        <w:t xml:space="preserve">poskytovatel zdravotních služeb </w:t>
      </w:r>
      <w:r w:rsidR="0055392E">
        <w:rPr>
          <w:b/>
          <w:bCs/>
        </w:rPr>
        <w:t>prostřednictvím lékaře</w:t>
      </w:r>
      <w:r w:rsidR="00536D56">
        <w:rPr>
          <w:b/>
          <w:bCs/>
        </w:rPr>
        <w:t xml:space="preserve"> se specializovanou způsobilostí v obor</w:t>
      </w:r>
      <w:r w:rsidR="004B4E8C">
        <w:rPr>
          <w:b/>
          <w:bCs/>
        </w:rPr>
        <w:t>ech</w:t>
      </w:r>
      <w:r w:rsidR="00536D56">
        <w:rPr>
          <w:b/>
          <w:bCs/>
        </w:rPr>
        <w:t xml:space="preserve"> pracovní lékařství</w:t>
      </w:r>
      <w:r w:rsidR="008F6800">
        <w:rPr>
          <w:b/>
          <w:bCs/>
        </w:rPr>
        <w:t xml:space="preserve">, </w:t>
      </w:r>
      <w:r w:rsidR="008F6800">
        <w:t>všeobecné praktické lékařství nebo praktické lékařství pro děti a dorost</w:t>
      </w:r>
      <w:r w:rsidR="00F03E97">
        <w:t xml:space="preserve"> </w:t>
      </w:r>
      <w:r w:rsidR="00F03E97">
        <w:rPr>
          <w:b/>
          <w:bCs/>
        </w:rPr>
        <w:t>nebo pediatrie</w:t>
      </w:r>
      <w:r w:rsidR="00370991" w:rsidRPr="005B38D0">
        <w:rPr>
          <w:b/>
          <w:bCs/>
        </w:rPr>
        <w:t>, a</w:t>
      </w:r>
      <w:r w:rsidR="007E2366" w:rsidRPr="005B38D0">
        <w:rPr>
          <w:b/>
          <w:bCs/>
        </w:rPr>
        <w:t xml:space="preserve"> to</w:t>
      </w:r>
      <w:r w:rsidR="008F6800">
        <w:t xml:space="preserve"> po absolvování certifikovaného kurzu očkování. Ministerstvo zdravotnictví vede evidenci poskytovatelů zdravotních služeb, kteří provádějí očkování proti žluté zimnici. Poskytovatel zdravotních služeb, který provádí očkování proti žluté zimnici, je povinen písemně oznámit Ministerstvu zdravotnictví vedle údajů stanovených správním řádem i zahájení tohoto očkování. Poskytovatel zdravotních služeb je povinen oznámit Ministerstvu zdravotnictví i ukončení očkování proti žluté zimnici nebo změny údajů uvedených ve větě třetí. Oznámení se podává do 7 kalendářních dnů ode dne zahájení nebo ukončení očkování proti žluté zimnici, nebo ode dne, kdy nastaly změny údajů podle věty čtvrté.</w:t>
      </w:r>
      <w:r w:rsidR="00536D56">
        <w:t xml:space="preserve"> </w:t>
      </w:r>
    </w:p>
    <w:p w14:paraId="383CA037" w14:textId="77777777" w:rsidR="008F6800" w:rsidRPr="00313126" w:rsidRDefault="008F6800" w:rsidP="008F6800">
      <w:pPr>
        <w:pStyle w:val="l5"/>
        <w:spacing w:before="0" w:beforeAutospacing="0" w:after="0" w:afterAutospacing="0"/>
        <w:ind w:firstLine="708"/>
        <w:jc w:val="both"/>
        <w:rPr>
          <w:color w:val="000000"/>
        </w:rPr>
      </w:pPr>
      <w:r w:rsidRPr="00313126">
        <w:rPr>
          <w:rStyle w:val="PromnnHTML"/>
          <w:i w:val="0"/>
          <w:iCs w:val="0"/>
          <w:color w:val="000000"/>
        </w:rPr>
        <w:t>(5)</w:t>
      </w:r>
      <w:r w:rsidRPr="00313126">
        <w:rPr>
          <w:rStyle w:val="apple-converted-space"/>
          <w:color w:val="000000"/>
        </w:rPr>
        <w:t> </w:t>
      </w:r>
      <w:r w:rsidRPr="00313126">
        <w:rPr>
          <w:color w:val="000000"/>
        </w:rPr>
        <w:t>Provedení očkování proti žluté zimnici zapíše poskytovatel zdravotních služeb do zdravotnické dokumentace očkovaného a dále do očkovacího průkazu nebo zdravotního a očkovacího průkazu dítěte a mladistvého. O provedení očkování proti žluté zimnici poskytovatel zdravotních služeb vydá mezinárodní osvědčení v českém a anglickém jazyce; vzor osvědčení stanoví prováděcí právní předpis.</w:t>
      </w:r>
    </w:p>
    <w:p w14:paraId="08DB2A43" w14:textId="77777777" w:rsidR="008F6800" w:rsidRDefault="008F6800" w:rsidP="008F6800">
      <w:pPr>
        <w:pStyle w:val="l5"/>
        <w:spacing w:before="0" w:beforeAutospacing="0" w:after="0" w:afterAutospacing="0"/>
        <w:jc w:val="both"/>
        <w:rPr>
          <w:rStyle w:val="PromnnHTML"/>
          <w:i w:val="0"/>
          <w:iCs w:val="0"/>
          <w:color w:val="000000" w:themeColor="text1"/>
        </w:rPr>
      </w:pPr>
    </w:p>
    <w:p w14:paraId="5AF0FC5E" w14:textId="77777777" w:rsidR="008F6800" w:rsidRDefault="008F6800" w:rsidP="008F6800">
      <w:pPr>
        <w:pStyle w:val="l5"/>
        <w:spacing w:before="0" w:beforeAutospacing="0" w:after="0" w:afterAutospacing="0"/>
        <w:ind w:firstLine="708"/>
        <w:jc w:val="both"/>
        <w:rPr>
          <w:color w:val="000000" w:themeColor="text1"/>
        </w:rPr>
      </w:pPr>
      <w:r w:rsidRPr="00313126">
        <w:rPr>
          <w:rStyle w:val="PromnnHTML"/>
          <w:i w:val="0"/>
          <w:iCs w:val="0"/>
          <w:color w:val="000000" w:themeColor="text1"/>
        </w:rPr>
        <w:t>(6)</w:t>
      </w:r>
      <w:r w:rsidRPr="00313126">
        <w:rPr>
          <w:rStyle w:val="apple-converted-space"/>
          <w:color w:val="000000" w:themeColor="text1"/>
        </w:rPr>
        <w:t> </w:t>
      </w:r>
      <w:r w:rsidRPr="00313126">
        <w:rPr>
          <w:color w:val="000000" w:themeColor="text1"/>
        </w:rPr>
        <w:t>Seznam poskytovatelů zdravotních služeb vedených v evidenci podle odstavce 4 zveřejňují Ministerstvo zdravotnictví a krajské hygienické stanice na svých internetových stránkách.</w:t>
      </w:r>
    </w:p>
    <w:p w14:paraId="6A0E8C8B" w14:textId="77777777" w:rsidR="008F6800" w:rsidRPr="00313126" w:rsidRDefault="008F6800" w:rsidP="008F6800">
      <w:pPr>
        <w:pStyle w:val="l5"/>
        <w:spacing w:before="0" w:beforeAutospacing="0" w:after="0" w:afterAutospacing="0"/>
        <w:ind w:firstLine="708"/>
        <w:jc w:val="both"/>
        <w:rPr>
          <w:color w:val="000000"/>
        </w:rPr>
      </w:pPr>
    </w:p>
    <w:p w14:paraId="4B32AE00" w14:textId="77777777" w:rsidR="008F6800" w:rsidRPr="00B40466" w:rsidRDefault="008F6800" w:rsidP="008F6800">
      <w:pPr>
        <w:pStyle w:val="dil"/>
        <w:shd w:val="clear" w:color="auto" w:fill="FFFFFF"/>
        <w:spacing w:before="0" w:beforeAutospacing="0" w:after="0" w:afterAutospacing="0"/>
        <w:jc w:val="center"/>
        <w:rPr>
          <w:b/>
          <w:bCs/>
        </w:rPr>
      </w:pPr>
      <w:r w:rsidRPr="00B40466">
        <w:rPr>
          <w:b/>
          <w:bCs/>
        </w:rPr>
        <w:t>***</w:t>
      </w:r>
    </w:p>
    <w:p w14:paraId="724A195A" w14:textId="77777777" w:rsidR="008F6800" w:rsidRPr="00313126" w:rsidRDefault="008F6800" w:rsidP="008F6800">
      <w:pPr>
        <w:pStyle w:val="dil"/>
        <w:shd w:val="clear" w:color="auto" w:fill="FFFFFF"/>
        <w:jc w:val="center"/>
        <w:rPr>
          <w:b/>
          <w:bCs/>
        </w:rPr>
      </w:pPr>
      <w:r w:rsidRPr="00313126">
        <w:rPr>
          <w:b/>
          <w:bCs/>
        </w:rPr>
        <w:t>HLAVA V</w:t>
      </w:r>
    </w:p>
    <w:p w14:paraId="1FBB8C5B" w14:textId="77777777" w:rsidR="008F6800" w:rsidRPr="00313126" w:rsidRDefault="008F6800" w:rsidP="008F6800">
      <w:pPr>
        <w:pStyle w:val="dil"/>
        <w:shd w:val="clear" w:color="auto" w:fill="FFFFFF"/>
        <w:jc w:val="center"/>
        <w:rPr>
          <w:b/>
          <w:bCs/>
        </w:rPr>
      </w:pPr>
      <w:r w:rsidRPr="00313126">
        <w:rPr>
          <w:b/>
          <w:bCs/>
        </w:rPr>
        <w:t>STÁTNÍ SPRÁVA V OCHRANĚ A PODPOŘE VEŘEJNÉHO ZDRAVÍ</w:t>
      </w:r>
    </w:p>
    <w:p w14:paraId="79043FDE" w14:textId="77777777" w:rsidR="008F6800" w:rsidRPr="00313126" w:rsidRDefault="008F6800" w:rsidP="008F6800">
      <w:pPr>
        <w:pStyle w:val="dil"/>
        <w:shd w:val="clear" w:color="auto" w:fill="FFFFFF"/>
        <w:spacing w:before="0" w:beforeAutospacing="0" w:after="0" w:afterAutospacing="0"/>
        <w:jc w:val="center"/>
        <w:rPr>
          <w:b/>
          <w:bCs/>
        </w:rPr>
      </w:pPr>
      <w:r w:rsidRPr="00313126">
        <w:rPr>
          <w:b/>
          <w:bCs/>
        </w:rPr>
        <w:t>Díl 2</w:t>
      </w:r>
    </w:p>
    <w:p w14:paraId="33132C6C" w14:textId="77777777" w:rsidR="008F6800" w:rsidRPr="00313126" w:rsidRDefault="008F6800" w:rsidP="008F6800">
      <w:pPr>
        <w:pStyle w:val="dil"/>
        <w:shd w:val="clear" w:color="auto" w:fill="FFFFFF"/>
        <w:spacing w:before="0" w:beforeAutospacing="0" w:after="0" w:afterAutospacing="0"/>
        <w:jc w:val="center"/>
        <w:rPr>
          <w:b/>
          <w:bCs/>
        </w:rPr>
      </w:pPr>
    </w:p>
    <w:p w14:paraId="019BFFFB" w14:textId="77777777" w:rsidR="008F6800" w:rsidRDefault="008F6800" w:rsidP="008F6800">
      <w:pPr>
        <w:shd w:val="clear" w:color="auto" w:fill="FFFFFF"/>
        <w:spacing w:after="0" w:line="330" w:lineRule="atLeast"/>
        <w:jc w:val="center"/>
        <w:outlineLvl w:val="2"/>
        <w:rPr>
          <w:rFonts w:ascii="Times New Roman" w:eastAsia="Times New Roman" w:hAnsi="Times New Roman" w:cs="Times New Roman"/>
          <w:b/>
          <w:bCs/>
          <w:sz w:val="24"/>
          <w:szCs w:val="24"/>
          <w:lang w:eastAsia="cs-CZ"/>
        </w:rPr>
      </w:pPr>
      <w:r w:rsidRPr="00313126">
        <w:rPr>
          <w:rFonts w:ascii="Times New Roman" w:eastAsia="Times New Roman" w:hAnsi="Times New Roman" w:cs="Times New Roman"/>
          <w:b/>
          <w:bCs/>
          <w:sz w:val="24"/>
          <w:szCs w:val="24"/>
          <w:lang w:eastAsia="cs-CZ"/>
        </w:rPr>
        <w:t>Přestupky</w:t>
      </w:r>
    </w:p>
    <w:p w14:paraId="3562B143" w14:textId="2DD3AB84" w:rsidR="008F6800" w:rsidRPr="00B226DC" w:rsidRDefault="008F6800" w:rsidP="6665F94E">
      <w:pPr>
        <w:shd w:val="clear" w:color="auto" w:fill="FFFFFF" w:themeFill="background1"/>
        <w:spacing w:after="0" w:line="330" w:lineRule="atLeast"/>
        <w:jc w:val="both"/>
        <w:rPr>
          <w:rFonts w:ascii="Times New Roman" w:eastAsia="Times New Roman" w:hAnsi="Times New Roman" w:cs="Times New Roman"/>
          <w:b/>
          <w:bCs/>
          <w:color w:val="FF8400"/>
          <w:sz w:val="24"/>
          <w:szCs w:val="24"/>
        </w:rPr>
      </w:pPr>
    </w:p>
    <w:p w14:paraId="7ED6FF94" w14:textId="19F38453" w:rsidR="008F6800" w:rsidRPr="00B226DC" w:rsidRDefault="64B6A02B" w:rsidP="00B226DC">
      <w:pPr>
        <w:shd w:val="clear" w:color="auto" w:fill="FFFFFF" w:themeFill="background1"/>
        <w:spacing w:after="0" w:line="330" w:lineRule="atLeast"/>
        <w:jc w:val="center"/>
        <w:rPr>
          <w:rFonts w:ascii="Times New Roman" w:eastAsia="Times New Roman" w:hAnsi="Times New Roman" w:cs="Times New Roman"/>
          <w:b/>
          <w:bCs/>
          <w:sz w:val="24"/>
          <w:szCs w:val="24"/>
        </w:rPr>
      </w:pPr>
      <w:r w:rsidRPr="00B226DC">
        <w:rPr>
          <w:rFonts w:ascii="Times New Roman" w:eastAsia="Times New Roman" w:hAnsi="Times New Roman" w:cs="Times New Roman"/>
          <w:b/>
          <w:bCs/>
          <w:sz w:val="24"/>
          <w:szCs w:val="24"/>
        </w:rPr>
        <w:t>§ 92f</w:t>
      </w:r>
    </w:p>
    <w:p w14:paraId="5765B98A" w14:textId="42472D3B" w:rsidR="008F6800" w:rsidRPr="00B226DC" w:rsidRDefault="008F6800" w:rsidP="6665F94E">
      <w:pPr>
        <w:shd w:val="clear" w:color="auto" w:fill="FFFFFF" w:themeFill="background1"/>
        <w:spacing w:after="0" w:line="330" w:lineRule="atLeast"/>
        <w:jc w:val="center"/>
        <w:rPr>
          <w:rFonts w:ascii="Times New Roman" w:eastAsia="Times New Roman" w:hAnsi="Times New Roman" w:cs="Times New Roman"/>
          <w:b/>
          <w:bCs/>
          <w:sz w:val="24"/>
          <w:szCs w:val="24"/>
        </w:rPr>
      </w:pPr>
    </w:p>
    <w:p w14:paraId="341CA0B0" w14:textId="3D4ABFEC" w:rsidR="008F6800" w:rsidRPr="00B226DC" w:rsidRDefault="64B6A02B" w:rsidP="00B226DC">
      <w:pPr>
        <w:pStyle w:val="Nadpis3"/>
        <w:shd w:val="clear" w:color="auto" w:fill="FFFFFF" w:themeFill="background1"/>
        <w:spacing w:before="0" w:beforeAutospacing="0" w:after="0" w:afterAutospacing="0" w:line="330" w:lineRule="auto"/>
        <w:jc w:val="center"/>
        <w:rPr>
          <w:b w:val="0"/>
          <w:bCs w:val="0"/>
          <w:sz w:val="24"/>
          <w:szCs w:val="24"/>
        </w:rPr>
      </w:pPr>
      <w:r w:rsidRPr="00B226DC">
        <w:rPr>
          <w:sz w:val="24"/>
          <w:szCs w:val="24"/>
        </w:rPr>
        <w:t>Přestupky na úseku činností epidemiologicky závažných</w:t>
      </w:r>
    </w:p>
    <w:p w14:paraId="381B983A" w14:textId="3666F71F" w:rsidR="008F6800" w:rsidRPr="00B226DC" w:rsidRDefault="2092E652" w:rsidP="00B226DC">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B226DC">
        <w:rPr>
          <w:rFonts w:ascii="Times New Roman" w:eastAsia="Times New Roman" w:hAnsi="Times New Roman" w:cs="Times New Roman"/>
          <w:color w:val="000000" w:themeColor="text1"/>
          <w:sz w:val="24"/>
          <w:szCs w:val="24"/>
          <w:u w:val="single"/>
        </w:rPr>
        <w:t>(1)</w:t>
      </w:r>
      <w:r w:rsidRPr="00B226DC">
        <w:rPr>
          <w:rFonts w:ascii="Times New Roman" w:eastAsia="Times New Roman" w:hAnsi="Times New Roman" w:cs="Times New Roman"/>
          <w:color w:val="000000" w:themeColor="text1"/>
          <w:sz w:val="24"/>
          <w:szCs w:val="24"/>
        </w:rPr>
        <w:t xml:space="preserve"> Provozovatel činnosti epidemiologicky závažné se dopustí přestupku tím, že v rozporu s § 21</w:t>
      </w:r>
    </w:p>
    <w:p w14:paraId="728ED7EA" w14:textId="5F0DF998" w:rsidR="008F6800" w:rsidRPr="00B226DC" w:rsidRDefault="2092E652" w:rsidP="00B226DC">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B226DC">
        <w:rPr>
          <w:rFonts w:ascii="Times New Roman" w:eastAsia="Times New Roman" w:hAnsi="Times New Roman" w:cs="Times New Roman"/>
          <w:color w:val="000000" w:themeColor="text1"/>
          <w:sz w:val="24"/>
          <w:szCs w:val="24"/>
          <w:u w:val="single"/>
        </w:rPr>
        <w:t>a)</w:t>
      </w:r>
      <w:r w:rsidRPr="00B226DC">
        <w:rPr>
          <w:rFonts w:ascii="Times New Roman" w:eastAsia="Times New Roman" w:hAnsi="Times New Roman" w:cs="Times New Roman"/>
          <w:color w:val="000000" w:themeColor="text1"/>
          <w:sz w:val="24"/>
          <w:szCs w:val="24"/>
        </w:rPr>
        <w:t xml:space="preserve"> </w:t>
      </w:r>
      <w:proofErr w:type="gramStart"/>
      <w:r w:rsidRPr="00B226DC">
        <w:rPr>
          <w:rFonts w:ascii="Times New Roman" w:eastAsia="Times New Roman" w:hAnsi="Times New Roman" w:cs="Times New Roman"/>
          <w:color w:val="000000" w:themeColor="text1"/>
          <w:sz w:val="24"/>
          <w:szCs w:val="24"/>
        </w:rPr>
        <w:t>nedodrží</w:t>
      </w:r>
      <w:proofErr w:type="gramEnd"/>
      <w:r w:rsidRPr="00B226DC">
        <w:rPr>
          <w:rFonts w:ascii="Times New Roman" w:eastAsia="Times New Roman" w:hAnsi="Times New Roman" w:cs="Times New Roman"/>
          <w:color w:val="000000" w:themeColor="text1"/>
          <w:sz w:val="24"/>
          <w:szCs w:val="24"/>
        </w:rPr>
        <w:t xml:space="preserve"> zásadu provozní hygieny,</w:t>
      </w:r>
    </w:p>
    <w:p w14:paraId="0EDD67F1" w14:textId="6B9A1C85" w:rsidR="008F6800" w:rsidRPr="00B226DC" w:rsidRDefault="2092E652" w:rsidP="00B226DC">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B226DC">
        <w:rPr>
          <w:rFonts w:ascii="Times New Roman" w:eastAsia="Times New Roman" w:hAnsi="Times New Roman" w:cs="Times New Roman"/>
          <w:color w:val="000000" w:themeColor="text1"/>
          <w:sz w:val="24"/>
          <w:szCs w:val="24"/>
          <w:u w:val="single"/>
        </w:rPr>
        <w:t>b)</w:t>
      </w:r>
      <w:r w:rsidRPr="00B226DC">
        <w:rPr>
          <w:rFonts w:ascii="Times New Roman" w:eastAsia="Times New Roman" w:hAnsi="Times New Roman" w:cs="Times New Roman"/>
          <w:color w:val="000000" w:themeColor="text1"/>
          <w:sz w:val="24"/>
          <w:szCs w:val="24"/>
        </w:rPr>
        <w:t xml:space="preserve"> nezajistí uplatnění znalosti nebo zásady osobní nebo provozní hygieny zaměstnancem nebo spolupracujícím rodinným příslušníkem,</w:t>
      </w:r>
    </w:p>
    <w:p w14:paraId="08C3D644" w14:textId="3681B0E0" w:rsidR="008F6800" w:rsidRPr="00B226DC" w:rsidRDefault="2092E652" w:rsidP="00B226DC">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B226DC">
        <w:rPr>
          <w:rFonts w:ascii="Times New Roman" w:eastAsia="Times New Roman" w:hAnsi="Times New Roman" w:cs="Times New Roman"/>
          <w:color w:val="000000" w:themeColor="text1"/>
          <w:sz w:val="24"/>
          <w:szCs w:val="24"/>
          <w:u w:val="single"/>
        </w:rPr>
        <w:t>c)</w:t>
      </w:r>
      <w:r w:rsidRPr="00B226DC">
        <w:rPr>
          <w:rFonts w:ascii="Times New Roman" w:eastAsia="Times New Roman" w:hAnsi="Times New Roman" w:cs="Times New Roman"/>
          <w:color w:val="000000" w:themeColor="text1"/>
          <w:sz w:val="24"/>
          <w:szCs w:val="24"/>
        </w:rPr>
        <w:t xml:space="preserve"> nezajistí, aby výkonem činnosti epidemiologicky závažné nedošlo k ohrožení nebo poškození zdraví,</w:t>
      </w:r>
    </w:p>
    <w:p w14:paraId="52DDD537" w14:textId="2BF4C0C6" w:rsidR="008F6800" w:rsidRPr="00B226DC" w:rsidRDefault="2092E652" w:rsidP="00B226DC">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B226DC">
        <w:rPr>
          <w:rFonts w:ascii="Times New Roman" w:eastAsia="Times New Roman" w:hAnsi="Times New Roman" w:cs="Times New Roman"/>
          <w:color w:val="000000" w:themeColor="text1"/>
          <w:sz w:val="24"/>
          <w:szCs w:val="24"/>
          <w:u w:val="single"/>
        </w:rPr>
        <w:t>d)</w:t>
      </w:r>
      <w:r w:rsidRPr="00B226DC">
        <w:rPr>
          <w:rFonts w:ascii="Times New Roman" w:eastAsia="Times New Roman" w:hAnsi="Times New Roman" w:cs="Times New Roman"/>
          <w:color w:val="000000" w:themeColor="text1"/>
          <w:sz w:val="24"/>
          <w:szCs w:val="24"/>
        </w:rPr>
        <w:t xml:space="preserve"> umožní fyzické osobě výkon činnosti epidemiologicky závažné v rozporu s § 19 odst. 3, nebo</w:t>
      </w:r>
    </w:p>
    <w:p w14:paraId="4A89109B" w14:textId="732519FC" w:rsidR="008F6800" w:rsidRPr="00B226DC" w:rsidRDefault="2092E652" w:rsidP="00B226DC">
      <w:pPr>
        <w:shd w:val="clear" w:color="auto" w:fill="FFFFFF" w:themeFill="background1"/>
        <w:spacing w:after="0" w:line="330" w:lineRule="atLeast"/>
        <w:jc w:val="both"/>
        <w:rPr>
          <w:rFonts w:ascii="Times New Roman" w:eastAsia="Times New Roman" w:hAnsi="Times New Roman" w:cs="Times New Roman"/>
          <w:sz w:val="24"/>
          <w:szCs w:val="24"/>
        </w:rPr>
      </w:pPr>
      <w:r w:rsidRPr="00B226DC">
        <w:rPr>
          <w:rFonts w:ascii="Times New Roman" w:eastAsia="Times New Roman" w:hAnsi="Times New Roman" w:cs="Times New Roman"/>
          <w:color w:val="000000" w:themeColor="text1"/>
          <w:sz w:val="24"/>
          <w:szCs w:val="24"/>
          <w:u w:val="single"/>
        </w:rPr>
        <w:lastRenderedPageBreak/>
        <w:t>e)</w:t>
      </w:r>
      <w:r w:rsidRPr="00B226DC">
        <w:rPr>
          <w:rFonts w:ascii="Times New Roman" w:eastAsia="Times New Roman" w:hAnsi="Times New Roman" w:cs="Times New Roman"/>
          <w:color w:val="000000" w:themeColor="text1"/>
          <w:sz w:val="24"/>
          <w:szCs w:val="24"/>
        </w:rPr>
        <w:t xml:space="preserve"> používá kosmetický přípravek, který neodpovídá požadavkům přímo použitelného předpisu Evropské </w:t>
      </w:r>
      <w:r w:rsidRPr="00B226DC">
        <w:rPr>
          <w:rFonts w:ascii="Times New Roman" w:eastAsia="Times New Roman" w:hAnsi="Times New Roman" w:cs="Times New Roman"/>
          <w:sz w:val="24"/>
          <w:szCs w:val="24"/>
        </w:rPr>
        <w:t>unie</w:t>
      </w:r>
      <w:r w:rsidR="00E56231">
        <w:rPr>
          <w:rFonts w:ascii="Times New Roman" w:hAnsi="Times New Roman" w:cs="Times New Roman"/>
          <w:vertAlign w:val="superscript"/>
        </w:rPr>
        <w:t>63)</w:t>
      </w:r>
      <w:r w:rsidRPr="00B226DC">
        <w:rPr>
          <w:rFonts w:ascii="Times New Roman" w:eastAsia="Times New Roman" w:hAnsi="Times New Roman" w:cs="Times New Roman"/>
          <w:sz w:val="24"/>
          <w:szCs w:val="24"/>
        </w:rPr>
        <w:t>.</w:t>
      </w:r>
    </w:p>
    <w:p w14:paraId="1B024821" w14:textId="77777777" w:rsidR="00E56231" w:rsidRPr="00E56231" w:rsidRDefault="00E56231" w:rsidP="00E56231">
      <w:pPr>
        <w:spacing w:after="0" w:line="330" w:lineRule="atLeast"/>
        <w:jc w:val="both"/>
        <w:rPr>
          <w:rFonts w:ascii="Times New Roman" w:eastAsia="Times New Roman" w:hAnsi="Times New Roman" w:cs="Times New Roman"/>
          <w:b/>
          <w:bCs/>
          <w:sz w:val="24"/>
          <w:szCs w:val="24"/>
        </w:rPr>
      </w:pPr>
    </w:p>
    <w:p w14:paraId="21A1617C" w14:textId="3A676766"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3F3F3D">
        <w:rPr>
          <w:rFonts w:ascii="Times New Roman" w:eastAsia="Times New Roman" w:hAnsi="Times New Roman" w:cs="Times New Roman"/>
          <w:color w:val="000000" w:themeColor="text1"/>
          <w:sz w:val="24"/>
          <w:szCs w:val="24"/>
        </w:rPr>
        <w:t>(2)</w:t>
      </w:r>
      <w:r w:rsidR="003F3F3D">
        <w:rPr>
          <w:rFonts w:ascii="Times New Roman" w:eastAsia="Times New Roman" w:hAnsi="Times New Roman" w:cs="Times New Roman"/>
          <w:color w:val="000000" w:themeColor="text1"/>
          <w:sz w:val="24"/>
          <w:szCs w:val="24"/>
        </w:rPr>
        <w:t xml:space="preserve"> </w:t>
      </w:r>
      <w:r w:rsidRPr="002E308B">
        <w:rPr>
          <w:rFonts w:ascii="Times New Roman" w:eastAsia="Times New Roman" w:hAnsi="Times New Roman" w:cs="Times New Roman"/>
          <w:color w:val="000000" w:themeColor="text1"/>
          <w:sz w:val="24"/>
          <w:szCs w:val="24"/>
        </w:rPr>
        <w:t xml:space="preserve">Právnická nebo podnikající fyzická osoba jako provozovatel holičství, kadeřnictví, manikúry, pedikúry, kosmetické, masérské nebo regenerační a rekondiční služby, solária nebo činnosti, při níž je porušována integrita kůže, se dopustí přestupku tím, že v rozporu s § 21 odst. 3 </w:t>
      </w:r>
      <w:proofErr w:type="gramStart"/>
      <w:r w:rsidRPr="002E308B">
        <w:rPr>
          <w:rFonts w:ascii="Times New Roman" w:eastAsia="Times New Roman" w:hAnsi="Times New Roman" w:cs="Times New Roman"/>
          <w:color w:val="000000" w:themeColor="text1"/>
          <w:sz w:val="24"/>
          <w:szCs w:val="24"/>
        </w:rPr>
        <w:t>nezabezpečí</w:t>
      </w:r>
      <w:proofErr w:type="gramEnd"/>
      <w:r w:rsidRPr="002E308B">
        <w:rPr>
          <w:rFonts w:ascii="Times New Roman" w:eastAsia="Times New Roman" w:hAnsi="Times New Roman" w:cs="Times New Roman"/>
          <w:color w:val="000000" w:themeColor="text1"/>
          <w:sz w:val="24"/>
          <w:szCs w:val="24"/>
        </w:rPr>
        <w:t xml:space="preserve"> lékárničku první pomoci vybavenou podle charakteru služby.</w:t>
      </w:r>
    </w:p>
    <w:p w14:paraId="1940664E" w14:textId="53E07690" w:rsidR="008F6800" w:rsidRPr="002E308B" w:rsidRDefault="008F6800" w:rsidP="6665F94E">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p>
    <w:p w14:paraId="08902C84" w14:textId="4C38D90B" w:rsidR="008F6800" w:rsidRPr="002E308B" w:rsidRDefault="2092E652" w:rsidP="6665F94E">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3F3F3D">
        <w:rPr>
          <w:rFonts w:ascii="Times New Roman" w:eastAsia="Times New Roman" w:hAnsi="Times New Roman" w:cs="Times New Roman"/>
          <w:color w:val="000000" w:themeColor="text1"/>
          <w:sz w:val="24"/>
          <w:szCs w:val="24"/>
        </w:rPr>
        <w:t>(3)</w:t>
      </w:r>
      <w:r w:rsidRPr="002E308B">
        <w:rPr>
          <w:rFonts w:ascii="Times New Roman" w:eastAsia="Times New Roman" w:hAnsi="Times New Roman" w:cs="Times New Roman"/>
          <w:b/>
          <w:bCs/>
          <w:color w:val="000000" w:themeColor="text1"/>
          <w:sz w:val="24"/>
          <w:szCs w:val="24"/>
        </w:rPr>
        <w:t xml:space="preserve"> </w:t>
      </w:r>
      <w:r w:rsidRPr="002E308B">
        <w:rPr>
          <w:rFonts w:ascii="Times New Roman" w:eastAsia="Times New Roman" w:hAnsi="Times New Roman" w:cs="Times New Roman"/>
          <w:color w:val="000000" w:themeColor="text1"/>
          <w:sz w:val="24"/>
          <w:szCs w:val="24"/>
        </w:rPr>
        <w:t xml:space="preserve">Právnická nebo podnikající fyzická osoba jako provozovatel kosmetické, masérské, regenerační nebo rekondiční služby, kadeřnictví, holičství, pedikúry, manikúry, solária nebo činnosti, při níž je porušována integrita kůže, se dopustí přestupku tím, že </w:t>
      </w:r>
      <w:proofErr w:type="gramStart"/>
      <w:r w:rsidRPr="002E308B">
        <w:rPr>
          <w:rFonts w:ascii="Times New Roman" w:eastAsia="Times New Roman" w:hAnsi="Times New Roman" w:cs="Times New Roman"/>
          <w:color w:val="000000" w:themeColor="text1"/>
          <w:sz w:val="24"/>
          <w:szCs w:val="24"/>
        </w:rPr>
        <w:t>poruší</w:t>
      </w:r>
      <w:proofErr w:type="gramEnd"/>
      <w:r w:rsidRPr="002E308B">
        <w:rPr>
          <w:rFonts w:ascii="Times New Roman" w:eastAsia="Times New Roman" w:hAnsi="Times New Roman" w:cs="Times New Roman"/>
          <w:color w:val="000000" w:themeColor="text1"/>
          <w:sz w:val="24"/>
          <w:szCs w:val="24"/>
        </w:rPr>
        <w:t xml:space="preserve"> zákaz podle § 22.</w:t>
      </w:r>
    </w:p>
    <w:p w14:paraId="29E8F7F1" w14:textId="77777777" w:rsidR="002E308B" w:rsidRPr="002E308B" w:rsidRDefault="002E308B" w:rsidP="6665F94E">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p>
    <w:p w14:paraId="737C1FBB" w14:textId="402361F4"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3F3F3D">
        <w:rPr>
          <w:rFonts w:ascii="Times New Roman" w:eastAsia="Times New Roman" w:hAnsi="Times New Roman" w:cs="Times New Roman"/>
          <w:sz w:val="24"/>
          <w:szCs w:val="24"/>
        </w:rPr>
        <w:t>(4)</w:t>
      </w:r>
      <w:r w:rsidR="003F3F3D">
        <w:rPr>
          <w:rFonts w:ascii="Times New Roman" w:eastAsia="Times New Roman" w:hAnsi="Times New Roman" w:cs="Times New Roman"/>
          <w:b/>
          <w:bCs/>
          <w:sz w:val="24"/>
          <w:szCs w:val="24"/>
        </w:rPr>
        <w:t xml:space="preserve"> </w:t>
      </w:r>
      <w:r w:rsidRPr="002E308B">
        <w:rPr>
          <w:rFonts w:ascii="Times New Roman" w:eastAsia="Times New Roman" w:hAnsi="Times New Roman" w:cs="Times New Roman"/>
          <w:sz w:val="24"/>
          <w:szCs w:val="24"/>
        </w:rPr>
        <w:t>Provozovatel potravinářského podniku provozující stravovací službu se dále dopustí přestupku tím, že</w:t>
      </w:r>
    </w:p>
    <w:p w14:paraId="3F52E3C9" w14:textId="296952D3" w:rsidR="008F6800" w:rsidRPr="002E308B" w:rsidRDefault="2092E652" w:rsidP="00E56231">
      <w:pPr>
        <w:shd w:val="clear" w:color="auto" w:fill="FFFFFF" w:themeFill="background1"/>
        <w:spacing w:after="0" w:line="330" w:lineRule="atLeast"/>
        <w:jc w:val="both"/>
        <w:rPr>
          <w:rStyle w:val="Hypertextovodkaz"/>
          <w:rFonts w:ascii="Times New Roman" w:eastAsia="Times New Roman" w:hAnsi="Times New Roman" w:cs="Times New Roman"/>
          <w:color w:val="auto"/>
          <w:sz w:val="24"/>
          <w:szCs w:val="24"/>
          <w:u w:val="none"/>
        </w:rPr>
      </w:pPr>
      <w:r w:rsidRPr="002E308B">
        <w:rPr>
          <w:rFonts w:ascii="Times New Roman" w:eastAsia="Times New Roman" w:hAnsi="Times New Roman" w:cs="Times New Roman"/>
          <w:sz w:val="24"/>
          <w:szCs w:val="24"/>
        </w:rPr>
        <w:t>a) v rozporu s § 23 odst. 5, § 24 odst. 1 písm. c) nebo přímo použitelnými předpisy Evropské unie na úseku potravinového práva</w:t>
      </w:r>
      <w:r w:rsidRPr="006C1866">
        <w:rPr>
          <w:rFonts w:ascii="Times New Roman" w:eastAsia="Arial" w:hAnsi="Times New Roman" w:cs="Times New Roman"/>
          <w:sz w:val="24"/>
          <w:szCs w:val="24"/>
          <w:vertAlign w:val="superscript"/>
        </w:rPr>
        <w:t>8</w:t>
      </w:r>
      <w:r w:rsidR="002E308B" w:rsidRPr="006C1866">
        <w:rPr>
          <w:rFonts w:ascii="Times New Roman" w:eastAsia="Arial" w:hAnsi="Times New Roman" w:cs="Times New Roman"/>
          <w:sz w:val="24"/>
          <w:szCs w:val="24"/>
          <w:vertAlign w:val="superscript"/>
        </w:rPr>
        <w:t>8)</w:t>
      </w:r>
    </w:p>
    <w:p w14:paraId="78201BDE" w14:textId="57179C3B"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1. poskytuje stravovací službu v provozovně, která nevyhovuje obecnému nebo specifickému požadavku,</w:t>
      </w:r>
    </w:p>
    <w:p w14:paraId="7B21EAB2" w14:textId="7420D76E"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2. nesplní požadavek na pojízdný nebo přechodný provoz, prodejní automat nebo jiný prostor, v němž se pravidelně připravují potraviny k uvedení na trh,</w:t>
      </w:r>
    </w:p>
    <w:p w14:paraId="2588E522" w14:textId="464EF8AF"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3. nesplní požadavek na přepravu potraviny nebo pokrmu,</w:t>
      </w:r>
    </w:p>
    <w:p w14:paraId="1D9A13D7" w14:textId="389B5AE9"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4. nesplní požadavek na zařízení provozovny,</w:t>
      </w:r>
    </w:p>
    <w:p w14:paraId="731D4F70" w14:textId="68B0726A"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 xml:space="preserve">5. </w:t>
      </w:r>
      <w:proofErr w:type="gramStart"/>
      <w:r w:rsidRPr="002E308B">
        <w:rPr>
          <w:rFonts w:ascii="Times New Roman" w:eastAsia="Times New Roman" w:hAnsi="Times New Roman" w:cs="Times New Roman"/>
          <w:sz w:val="24"/>
          <w:szCs w:val="24"/>
        </w:rPr>
        <w:t>nedodrží</w:t>
      </w:r>
      <w:proofErr w:type="gramEnd"/>
      <w:r w:rsidRPr="002E308B">
        <w:rPr>
          <w:rFonts w:ascii="Times New Roman" w:eastAsia="Times New Roman" w:hAnsi="Times New Roman" w:cs="Times New Roman"/>
          <w:sz w:val="24"/>
          <w:szCs w:val="24"/>
        </w:rPr>
        <w:t xml:space="preserve"> požadavek na skladování nebo odstraňování potravinářského odpadu,</w:t>
      </w:r>
    </w:p>
    <w:p w14:paraId="5260E1A8" w14:textId="24F71874"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6. nesplní požadavek na zásobování vodou,</w:t>
      </w:r>
    </w:p>
    <w:p w14:paraId="4E9033F0" w14:textId="3B03074E"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 xml:space="preserve">7. </w:t>
      </w:r>
      <w:proofErr w:type="gramStart"/>
      <w:r w:rsidRPr="002E308B">
        <w:rPr>
          <w:rFonts w:ascii="Times New Roman" w:eastAsia="Times New Roman" w:hAnsi="Times New Roman" w:cs="Times New Roman"/>
          <w:sz w:val="24"/>
          <w:szCs w:val="24"/>
        </w:rPr>
        <w:t>nedodrží</w:t>
      </w:r>
      <w:proofErr w:type="gramEnd"/>
      <w:r w:rsidRPr="002E308B">
        <w:rPr>
          <w:rFonts w:ascii="Times New Roman" w:eastAsia="Times New Roman" w:hAnsi="Times New Roman" w:cs="Times New Roman"/>
          <w:sz w:val="24"/>
          <w:szCs w:val="24"/>
        </w:rPr>
        <w:t xml:space="preserve"> předpis pro potraviny, pokud jde o přijetí potraviny, její uložení, ochranu před kontaminací, postupy pro regulaci přístupu škůdců, udržování stanovených teplot, tepelné ošetření, ochlazování nebo balení,</w:t>
      </w:r>
    </w:p>
    <w:p w14:paraId="7B470D8C" w14:textId="11F44BAC"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8. nezajistí školení,</w:t>
      </w:r>
    </w:p>
    <w:p w14:paraId="2BEB9945" w14:textId="158B968C"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 xml:space="preserve">9. </w:t>
      </w:r>
      <w:proofErr w:type="gramStart"/>
      <w:r w:rsidRPr="002E308B">
        <w:rPr>
          <w:rFonts w:ascii="Times New Roman" w:eastAsia="Times New Roman" w:hAnsi="Times New Roman" w:cs="Times New Roman"/>
          <w:sz w:val="24"/>
          <w:szCs w:val="24"/>
        </w:rPr>
        <w:t>nevytvoří</w:t>
      </w:r>
      <w:proofErr w:type="gramEnd"/>
      <w:r w:rsidRPr="002E308B">
        <w:rPr>
          <w:rFonts w:ascii="Times New Roman" w:eastAsia="Times New Roman" w:hAnsi="Times New Roman" w:cs="Times New Roman"/>
          <w:sz w:val="24"/>
          <w:szCs w:val="24"/>
        </w:rPr>
        <w:t xml:space="preserve"> nebo nezavede postup založený na zásadách vyplývajících z postupů založených na kritických kontrolních bodech, nepostupuje podle něj nebo nepodá důkaz, že plní požadavky analýzy rizik a kritických kontrolních bodů,</w:t>
      </w:r>
    </w:p>
    <w:p w14:paraId="2970AC93" w14:textId="2609DE44"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10. nepodá oznámení o zahájení nebo významné změně činnosti nebo o ukončení provozu stravovací služby,</w:t>
      </w:r>
    </w:p>
    <w:p w14:paraId="43C87703" w14:textId="4D4446F2"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11. podá pokrm, který není bezpečný,</w:t>
      </w:r>
    </w:p>
    <w:p w14:paraId="7E84545C" w14:textId="5DA8BFFE"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12. nezajistí sledovatelnost, nebo</w:t>
      </w:r>
    </w:p>
    <w:p w14:paraId="09634388" w14:textId="30292086"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13. nezajistí, aby pokrm splňoval výživový požadavek,</w:t>
      </w:r>
    </w:p>
    <w:p w14:paraId="3A210A67" w14:textId="0007828D"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b) nesplní jinou povinnost podle přímo použitelných předpisů Evropské unie na úseku potravinového práva</w:t>
      </w:r>
      <w:r w:rsidR="002E308B" w:rsidRPr="002E308B">
        <w:rPr>
          <w:rFonts w:ascii="Times New Roman" w:hAnsi="Times New Roman" w:cs="Times New Roman"/>
          <w:sz w:val="24"/>
          <w:szCs w:val="24"/>
          <w:vertAlign w:val="superscript"/>
        </w:rPr>
        <w:t>88)</w:t>
      </w:r>
      <w:r w:rsidRPr="002E308B">
        <w:rPr>
          <w:rFonts w:ascii="Times New Roman" w:eastAsia="Times New Roman" w:hAnsi="Times New Roman" w:cs="Times New Roman"/>
          <w:sz w:val="24"/>
          <w:szCs w:val="24"/>
        </w:rPr>
        <w:t>, než je uvedena v písmeni a),</w:t>
      </w:r>
    </w:p>
    <w:p w14:paraId="0103316F" w14:textId="5CA41513"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c) nesplní povinnost uloženou opatřením vydaným na základě přímo použitelného předpisu Evropské unie upravujícího výkon úřední kontroly</w:t>
      </w:r>
      <w:r w:rsidR="002E308B" w:rsidRPr="002E308B">
        <w:rPr>
          <w:rFonts w:ascii="Times New Roman" w:eastAsia="Times New Roman" w:hAnsi="Times New Roman" w:cs="Times New Roman"/>
          <w:sz w:val="24"/>
          <w:szCs w:val="24"/>
          <w:vertAlign w:val="superscript"/>
        </w:rPr>
        <w:t>86)</w:t>
      </w:r>
      <w:r w:rsidRPr="002E308B">
        <w:rPr>
          <w:rFonts w:ascii="Times New Roman" w:eastAsia="Times New Roman" w:hAnsi="Times New Roman" w:cs="Times New Roman"/>
          <w:sz w:val="24"/>
          <w:szCs w:val="24"/>
        </w:rPr>
        <w:t>,</w:t>
      </w:r>
    </w:p>
    <w:p w14:paraId="1D6193E9" w14:textId="66F5EA03"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lastRenderedPageBreak/>
        <w:t>d) v rozporu s § 23 odst. 4 neumožní fyzické osobě se zdravotním postižením vstup do stravovací části provozovny v doprovodu vodicího nebo asistenčního psa,</w:t>
      </w:r>
    </w:p>
    <w:p w14:paraId="26887C5B" w14:textId="332326F8"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e) nesplní povinnost podle § 24 odst. 1 písm. a), b) nebo e),</w:t>
      </w:r>
    </w:p>
    <w:p w14:paraId="1C4DE5BE" w14:textId="7118384C"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 xml:space="preserve">f) nesplní povinnost uloženou podle § 82 odst. 2 písm. q) nebo </w:t>
      </w:r>
      <w:proofErr w:type="gramStart"/>
      <w:r w:rsidRPr="002E308B">
        <w:rPr>
          <w:rFonts w:ascii="Times New Roman" w:eastAsia="Times New Roman" w:hAnsi="Times New Roman" w:cs="Times New Roman"/>
          <w:sz w:val="24"/>
          <w:szCs w:val="24"/>
        </w:rPr>
        <w:t>nedodrží</w:t>
      </w:r>
      <w:proofErr w:type="gramEnd"/>
      <w:r w:rsidRPr="002E308B">
        <w:rPr>
          <w:rFonts w:ascii="Times New Roman" w:eastAsia="Times New Roman" w:hAnsi="Times New Roman" w:cs="Times New Roman"/>
          <w:sz w:val="24"/>
          <w:szCs w:val="24"/>
        </w:rPr>
        <w:t xml:space="preserve"> postup podle § 24 odst. 1 písm. d),</w:t>
      </w:r>
    </w:p>
    <w:p w14:paraId="5F161448" w14:textId="1FACEB4E"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g) nesplní povinnost provést znehodnocení nebo likvidaci pokrmu, suroviny, polotovaru nebo potraviny uloženou podle § 84 odst. 1 písm. u) nebo neprokáže provedení znehodnocení nebo likvidace,</w:t>
      </w:r>
    </w:p>
    <w:p w14:paraId="382C13EF" w14:textId="10464B2C"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h) použije k výrobě nebo přípravě pokrmu volně rostoucí houbu bez osvědčení podle § 24 odst. 2, nebo</w:t>
      </w:r>
    </w:p>
    <w:p w14:paraId="25B7A3D0" w14:textId="52927FFD"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2E308B">
        <w:rPr>
          <w:rFonts w:ascii="Times New Roman" w:eastAsia="Times New Roman" w:hAnsi="Times New Roman" w:cs="Times New Roman"/>
          <w:sz w:val="24"/>
          <w:szCs w:val="24"/>
        </w:rPr>
        <w:t>i) nesplní povinnost uloženou podle § 84 odst. 1 písm. n).</w:t>
      </w:r>
    </w:p>
    <w:p w14:paraId="12CE54FF" w14:textId="548A448D" w:rsidR="008F6800" w:rsidRPr="002E308B" w:rsidRDefault="008F6800" w:rsidP="6665F94E">
      <w:pPr>
        <w:shd w:val="clear" w:color="auto" w:fill="FFFFFF" w:themeFill="background1"/>
        <w:spacing w:after="0" w:line="330" w:lineRule="atLeast"/>
        <w:jc w:val="both"/>
        <w:rPr>
          <w:rFonts w:ascii="Times New Roman" w:eastAsia="Times New Roman" w:hAnsi="Times New Roman" w:cs="Times New Roman"/>
          <w:sz w:val="24"/>
          <w:szCs w:val="24"/>
        </w:rPr>
      </w:pPr>
    </w:p>
    <w:p w14:paraId="19FFA76B" w14:textId="10A89DC7"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sz w:val="24"/>
          <w:szCs w:val="24"/>
        </w:rPr>
      </w:pPr>
      <w:r w:rsidRPr="003F3F3D">
        <w:rPr>
          <w:rFonts w:ascii="Times New Roman" w:eastAsia="Times New Roman" w:hAnsi="Times New Roman" w:cs="Times New Roman"/>
          <w:sz w:val="24"/>
          <w:szCs w:val="24"/>
        </w:rPr>
        <w:t>(5)</w:t>
      </w:r>
      <w:r w:rsidRPr="002E308B">
        <w:rPr>
          <w:rFonts w:ascii="Times New Roman" w:eastAsia="Times New Roman" w:hAnsi="Times New Roman" w:cs="Times New Roman"/>
          <w:b/>
          <w:bCs/>
          <w:sz w:val="24"/>
          <w:szCs w:val="24"/>
        </w:rPr>
        <w:t xml:space="preserve"> </w:t>
      </w:r>
      <w:r w:rsidRPr="002E308B">
        <w:rPr>
          <w:rFonts w:ascii="Times New Roman" w:eastAsia="Times New Roman" w:hAnsi="Times New Roman" w:cs="Times New Roman"/>
          <w:sz w:val="24"/>
          <w:szCs w:val="24"/>
        </w:rPr>
        <w:t>Fyzická osoba vykonávající činnost epidemiologicky závažnou se dopustí přestupku tím, že nesplní povinnost podle § 20 nebo uloženou podle § 84 odst. 1 písm. v).</w:t>
      </w:r>
    </w:p>
    <w:p w14:paraId="4554816D" w14:textId="2EEFED30" w:rsidR="008F6800" w:rsidRDefault="008F6800" w:rsidP="6665F94E">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p>
    <w:p w14:paraId="0CA912CC" w14:textId="1A3BDB79" w:rsidR="003F3F3D" w:rsidRDefault="003F3F3D" w:rsidP="003F3F3D">
      <w:pPr>
        <w:spacing w:after="0" w:line="330" w:lineRule="atLeast"/>
        <w:jc w:val="both"/>
        <w:rPr>
          <w:rStyle w:val="cf01"/>
          <w:rFonts w:ascii="Times New Roman" w:eastAsia="Times New Roman" w:hAnsi="Times New Roman" w:cs="Times New Roman"/>
          <w:b/>
          <w:bCs/>
          <w:color w:val="000000" w:themeColor="text1"/>
          <w:sz w:val="24"/>
          <w:szCs w:val="24"/>
        </w:rPr>
      </w:pPr>
      <w:bookmarkStart w:id="88" w:name="_Hlk175732845"/>
      <w:r w:rsidRPr="00E56231">
        <w:rPr>
          <w:rStyle w:val="cf01"/>
          <w:rFonts w:ascii="Times New Roman" w:eastAsia="Times New Roman" w:hAnsi="Times New Roman" w:cs="Times New Roman"/>
          <w:b/>
          <w:bCs/>
          <w:color w:val="000000" w:themeColor="text1"/>
          <w:sz w:val="24"/>
          <w:szCs w:val="24"/>
        </w:rPr>
        <w:t>(</w:t>
      </w:r>
      <w:r>
        <w:rPr>
          <w:rStyle w:val="cf01"/>
          <w:rFonts w:ascii="Times New Roman" w:eastAsia="Times New Roman" w:hAnsi="Times New Roman" w:cs="Times New Roman"/>
          <w:b/>
          <w:bCs/>
          <w:color w:val="000000" w:themeColor="text1"/>
          <w:sz w:val="24"/>
          <w:szCs w:val="24"/>
        </w:rPr>
        <w:t>6</w:t>
      </w:r>
      <w:r w:rsidRPr="00E56231">
        <w:rPr>
          <w:rStyle w:val="cf01"/>
          <w:rFonts w:ascii="Times New Roman" w:eastAsia="Times New Roman" w:hAnsi="Times New Roman" w:cs="Times New Roman"/>
          <w:b/>
          <w:bCs/>
          <w:color w:val="000000" w:themeColor="text1"/>
          <w:sz w:val="24"/>
          <w:szCs w:val="24"/>
        </w:rPr>
        <w:t xml:space="preserve">) Právnická nebo podnikající fyzická osoba jako provozovatel holičství, kadeřnictví, manikúry, pedikúry, kosmetické, masérské, regenerační a rekondiční služby, solária nebo činnosti, při níž je porušována integrita kůže, se dopustí přestupku tím, že v rozporu s § 21 odst. 3 písemně neoznámí příslušnému orgánu ochrany veřejného zdraví den zahájení činnosti, její předmět a rozsah a umístění provozoven, významnou změnu v předmětu nebo rozsahu činnosti </w:t>
      </w:r>
      <w:r w:rsidRPr="00E56231">
        <w:rPr>
          <w:rFonts w:ascii="Times New Roman" w:eastAsia="Times New Roman" w:hAnsi="Times New Roman" w:cs="Times New Roman"/>
          <w:b/>
          <w:bCs/>
          <w:sz w:val="24"/>
          <w:szCs w:val="24"/>
        </w:rPr>
        <w:t xml:space="preserve">anebo ukončení provozu činnosti, a to </w:t>
      </w:r>
      <w:r w:rsidRPr="00E56231">
        <w:rPr>
          <w:rStyle w:val="cf01"/>
          <w:rFonts w:ascii="Times New Roman" w:eastAsia="Times New Roman" w:hAnsi="Times New Roman" w:cs="Times New Roman"/>
          <w:b/>
          <w:bCs/>
          <w:sz w:val="24"/>
          <w:szCs w:val="24"/>
        </w:rPr>
        <w:t xml:space="preserve">nejpozději v den této změny </w:t>
      </w:r>
      <w:r w:rsidRPr="00E56231">
        <w:rPr>
          <w:rFonts w:ascii="Times New Roman" w:eastAsia="Times New Roman" w:hAnsi="Times New Roman" w:cs="Times New Roman"/>
          <w:b/>
          <w:bCs/>
          <w:sz w:val="24"/>
          <w:szCs w:val="24"/>
        </w:rPr>
        <w:t xml:space="preserve"> nebo v den ukončení provozu činnosti</w:t>
      </w:r>
      <w:r w:rsidRPr="00E56231">
        <w:rPr>
          <w:rStyle w:val="cf01"/>
          <w:rFonts w:ascii="Times New Roman" w:eastAsia="Times New Roman" w:hAnsi="Times New Roman" w:cs="Times New Roman"/>
          <w:b/>
          <w:bCs/>
          <w:sz w:val="24"/>
          <w:szCs w:val="24"/>
        </w:rPr>
        <w:t>.</w:t>
      </w:r>
    </w:p>
    <w:bookmarkEnd w:id="88"/>
    <w:p w14:paraId="7CF98D27" w14:textId="77777777" w:rsidR="003F3F3D" w:rsidRPr="00E56231" w:rsidRDefault="003F3F3D" w:rsidP="6665F94E">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p>
    <w:p w14:paraId="628C2AA9" w14:textId="4231E2EF" w:rsidR="008F6800" w:rsidRPr="00E56231" w:rsidRDefault="2092E652" w:rsidP="00E56231">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8A1EAC">
        <w:rPr>
          <w:rFonts w:ascii="Times New Roman" w:eastAsia="Times New Roman" w:hAnsi="Times New Roman" w:cs="Times New Roman"/>
          <w:strike/>
          <w:color w:val="000000" w:themeColor="text1"/>
          <w:sz w:val="24"/>
          <w:szCs w:val="24"/>
        </w:rPr>
        <w:t>(6)</w:t>
      </w:r>
      <w:r w:rsidR="7F149A17" w:rsidRPr="008A1EAC">
        <w:rPr>
          <w:rFonts w:ascii="Times New Roman" w:eastAsia="Times New Roman" w:hAnsi="Times New Roman" w:cs="Times New Roman"/>
          <w:b/>
          <w:bCs/>
          <w:color w:val="000000" w:themeColor="text1"/>
          <w:sz w:val="24"/>
          <w:szCs w:val="24"/>
        </w:rPr>
        <w:t>(</w:t>
      </w:r>
      <w:r w:rsidR="021FCFE1" w:rsidRPr="008A1EAC">
        <w:rPr>
          <w:rFonts w:ascii="Times New Roman" w:eastAsia="Times New Roman" w:hAnsi="Times New Roman" w:cs="Times New Roman"/>
          <w:b/>
          <w:bCs/>
          <w:color w:val="000000" w:themeColor="text1"/>
          <w:sz w:val="24"/>
          <w:szCs w:val="24"/>
        </w:rPr>
        <w:t>7</w:t>
      </w:r>
      <w:r w:rsidR="7F149A17" w:rsidRPr="008A1EAC">
        <w:rPr>
          <w:rFonts w:ascii="Times New Roman" w:eastAsia="Times New Roman" w:hAnsi="Times New Roman" w:cs="Times New Roman"/>
          <w:b/>
          <w:bCs/>
          <w:color w:val="000000" w:themeColor="text1"/>
          <w:sz w:val="24"/>
          <w:szCs w:val="24"/>
        </w:rPr>
        <w:t>)</w:t>
      </w:r>
      <w:r w:rsidRPr="00E56231">
        <w:rPr>
          <w:rFonts w:ascii="Times New Roman" w:eastAsia="Times New Roman" w:hAnsi="Times New Roman" w:cs="Times New Roman"/>
          <w:b/>
          <w:bCs/>
          <w:color w:val="000000" w:themeColor="text1"/>
          <w:sz w:val="24"/>
          <w:szCs w:val="24"/>
        </w:rPr>
        <w:t xml:space="preserve"> </w:t>
      </w:r>
      <w:r w:rsidRPr="00E56231">
        <w:rPr>
          <w:rFonts w:ascii="Times New Roman" w:eastAsia="Times New Roman" w:hAnsi="Times New Roman" w:cs="Times New Roman"/>
          <w:color w:val="000000" w:themeColor="text1"/>
          <w:sz w:val="24"/>
          <w:szCs w:val="24"/>
        </w:rPr>
        <w:t>Za přestupek lze uložit pokutu do</w:t>
      </w:r>
    </w:p>
    <w:p w14:paraId="11F280C7" w14:textId="13505887"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963898">
        <w:rPr>
          <w:rFonts w:ascii="Times New Roman" w:eastAsia="Times New Roman" w:hAnsi="Times New Roman" w:cs="Times New Roman"/>
          <w:color w:val="000000" w:themeColor="text1"/>
          <w:sz w:val="24"/>
          <w:szCs w:val="24"/>
        </w:rPr>
        <w:t>a)</w:t>
      </w:r>
      <w:r w:rsidRPr="00E56231">
        <w:rPr>
          <w:rFonts w:ascii="Times New Roman" w:eastAsia="Times New Roman" w:hAnsi="Times New Roman" w:cs="Times New Roman"/>
          <w:color w:val="000000" w:themeColor="text1"/>
          <w:sz w:val="24"/>
          <w:szCs w:val="24"/>
        </w:rPr>
        <w:t xml:space="preserve"> 3000000 Kč, jde-li o přestupek podle odstavce 1 písm. c) nebo odstavce </w:t>
      </w:r>
      <w:r w:rsidR="003F3F3D" w:rsidRPr="003F3F3D">
        <w:rPr>
          <w:rFonts w:ascii="Times New Roman" w:eastAsia="Times New Roman" w:hAnsi="Times New Roman" w:cs="Times New Roman"/>
          <w:color w:val="000000" w:themeColor="text1"/>
          <w:sz w:val="24"/>
          <w:szCs w:val="24"/>
        </w:rPr>
        <w:t xml:space="preserve">4 </w:t>
      </w:r>
      <w:r w:rsidR="003F3F3D">
        <w:rPr>
          <w:rFonts w:ascii="Times New Roman" w:eastAsia="Times New Roman" w:hAnsi="Times New Roman" w:cs="Times New Roman"/>
          <w:color w:val="000000" w:themeColor="text1"/>
          <w:sz w:val="24"/>
          <w:szCs w:val="24"/>
        </w:rPr>
        <w:t>písm.</w:t>
      </w:r>
      <w:r w:rsidRPr="002E308B">
        <w:rPr>
          <w:rFonts w:ascii="Times New Roman" w:eastAsia="Times New Roman" w:hAnsi="Times New Roman" w:cs="Times New Roman"/>
          <w:color w:val="000000" w:themeColor="text1"/>
          <w:sz w:val="24"/>
          <w:szCs w:val="24"/>
        </w:rPr>
        <w:t xml:space="preserve"> a) bodu 1 nebo 11,</w:t>
      </w:r>
    </w:p>
    <w:p w14:paraId="29360D73" w14:textId="77777777" w:rsidR="00963898" w:rsidRDefault="00963898" w:rsidP="00E56231">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u w:val="single"/>
        </w:rPr>
      </w:pPr>
    </w:p>
    <w:p w14:paraId="3B62B218" w14:textId="21936678"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963898">
        <w:rPr>
          <w:rFonts w:ascii="Times New Roman" w:eastAsia="Times New Roman" w:hAnsi="Times New Roman" w:cs="Times New Roman"/>
          <w:color w:val="000000" w:themeColor="text1"/>
          <w:sz w:val="24"/>
          <w:szCs w:val="24"/>
        </w:rPr>
        <w:t>b)</w:t>
      </w:r>
      <w:r w:rsidRPr="00E56231">
        <w:rPr>
          <w:rFonts w:ascii="Times New Roman" w:eastAsia="Times New Roman" w:hAnsi="Times New Roman" w:cs="Times New Roman"/>
          <w:color w:val="000000" w:themeColor="text1"/>
          <w:sz w:val="24"/>
          <w:szCs w:val="24"/>
        </w:rPr>
        <w:t xml:space="preserve"> 2000000 Kč, jde-li o přestupek podle odstavce 1 písm. a), b) nebo e), odstavce </w:t>
      </w:r>
      <w:r w:rsidR="003F3F3D" w:rsidRPr="003F3F3D">
        <w:rPr>
          <w:rFonts w:ascii="Times New Roman" w:eastAsia="Times New Roman" w:hAnsi="Times New Roman" w:cs="Times New Roman"/>
          <w:color w:val="000000" w:themeColor="text1"/>
          <w:sz w:val="24"/>
          <w:szCs w:val="24"/>
        </w:rPr>
        <w:t>3,</w:t>
      </w:r>
      <w:r w:rsidRPr="002E308B">
        <w:rPr>
          <w:rFonts w:ascii="Times New Roman" w:eastAsia="Times New Roman" w:hAnsi="Times New Roman" w:cs="Times New Roman"/>
          <w:color w:val="000000" w:themeColor="text1"/>
          <w:sz w:val="24"/>
          <w:szCs w:val="24"/>
        </w:rPr>
        <w:t xml:space="preserve"> odstavce </w:t>
      </w:r>
      <w:r w:rsidR="003F3F3D" w:rsidRPr="003F3F3D">
        <w:rPr>
          <w:rFonts w:ascii="Times New Roman" w:eastAsia="Times New Roman" w:hAnsi="Times New Roman" w:cs="Times New Roman"/>
          <w:color w:val="000000" w:themeColor="text1"/>
          <w:sz w:val="24"/>
          <w:szCs w:val="24"/>
        </w:rPr>
        <w:t>4 písm.</w:t>
      </w:r>
      <w:r w:rsidRPr="002E308B">
        <w:rPr>
          <w:rFonts w:ascii="Times New Roman" w:eastAsia="Times New Roman" w:hAnsi="Times New Roman" w:cs="Times New Roman"/>
          <w:color w:val="000000" w:themeColor="text1"/>
          <w:sz w:val="24"/>
          <w:szCs w:val="24"/>
        </w:rPr>
        <w:t xml:space="preserve"> a) bodu 7 nebo odstavce </w:t>
      </w:r>
      <w:r w:rsidRPr="003F3F3D">
        <w:rPr>
          <w:rFonts w:ascii="Times New Roman" w:eastAsia="Times New Roman" w:hAnsi="Times New Roman" w:cs="Times New Roman"/>
          <w:color w:val="000000" w:themeColor="text1"/>
          <w:sz w:val="24"/>
          <w:szCs w:val="24"/>
        </w:rPr>
        <w:t>4</w:t>
      </w:r>
      <w:r w:rsidR="00A916F0">
        <w:rPr>
          <w:rFonts w:ascii="Times New Roman" w:eastAsia="Times New Roman" w:hAnsi="Times New Roman" w:cs="Times New Roman"/>
          <w:color w:val="000000" w:themeColor="text1"/>
          <w:sz w:val="24"/>
          <w:szCs w:val="24"/>
        </w:rPr>
        <w:t xml:space="preserve"> </w:t>
      </w:r>
      <w:r w:rsidRPr="002E308B">
        <w:rPr>
          <w:rFonts w:ascii="Times New Roman" w:eastAsia="Times New Roman" w:hAnsi="Times New Roman" w:cs="Times New Roman"/>
          <w:color w:val="000000" w:themeColor="text1"/>
          <w:sz w:val="24"/>
          <w:szCs w:val="24"/>
        </w:rPr>
        <w:t>písm. b), c), f), g) nebo i),</w:t>
      </w:r>
    </w:p>
    <w:p w14:paraId="5FFBFCBC" w14:textId="77777777" w:rsidR="00963898" w:rsidRDefault="00963898" w:rsidP="00E56231">
      <w:pPr>
        <w:shd w:val="clear" w:color="auto" w:fill="FFFFFF" w:themeFill="background1"/>
        <w:spacing w:after="0" w:line="330" w:lineRule="atLeast"/>
        <w:jc w:val="both"/>
        <w:rPr>
          <w:rFonts w:ascii="Times New Roman" w:eastAsia="Times New Roman" w:hAnsi="Times New Roman" w:cs="Times New Roman"/>
          <w:strike/>
          <w:color w:val="000000" w:themeColor="text1"/>
          <w:sz w:val="24"/>
          <w:szCs w:val="24"/>
          <w:u w:val="single"/>
        </w:rPr>
      </w:pPr>
    </w:p>
    <w:p w14:paraId="3E345985" w14:textId="53B75D11" w:rsidR="008F6800" w:rsidRPr="003F3F3D" w:rsidRDefault="2092E652" w:rsidP="00E56231">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3F3F3D">
        <w:rPr>
          <w:rFonts w:ascii="Times New Roman" w:eastAsia="Times New Roman" w:hAnsi="Times New Roman" w:cs="Times New Roman"/>
          <w:color w:val="000000" w:themeColor="text1"/>
          <w:sz w:val="24"/>
          <w:szCs w:val="24"/>
        </w:rPr>
        <w:t>c) 1000000 Kč, jde-li o přestupek</w:t>
      </w:r>
      <w:r w:rsidR="003F3F3D">
        <w:rPr>
          <w:rFonts w:ascii="Times New Roman" w:eastAsia="Times New Roman" w:hAnsi="Times New Roman" w:cs="Times New Roman"/>
          <w:b/>
          <w:bCs/>
          <w:color w:val="000000" w:themeColor="text1"/>
          <w:sz w:val="24"/>
          <w:szCs w:val="24"/>
        </w:rPr>
        <w:t xml:space="preserve"> podle odstavce 6,</w:t>
      </w:r>
      <w:r w:rsidRPr="003F3F3D">
        <w:rPr>
          <w:rFonts w:ascii="Times New Roman" w:eastAsia="Times New Roman" w:hAnsi="Times New Roman" w:cs="Times New Roman"/>
          <w:color w:val="000000" w:themeColor="text1"/>
          <w:sz w:val="24"/>
          <w:szCs w:val="24"/>
        </w:rPr>
        <w:t xml:space="preserve"> </w:t>
      </w:r>
      <w:r w:rsidR="003F3F3D" w:rsidRPr="003F3F3D">
        <w:rPr>
          <w:rFonts w:ascii="Times New Roman" w:eastAsia="Times New Roman" w:hAnsi="Times New Roman" w:cs="Times New Roman"/>
          <w:color w:val="000000" w:themeColor="text1"/>
          <w:sz w:val="24"/>
          <w:szCs w:val="24"/>
        </w:rPr>
        <w:t>podle odstavce</w:t>
      </w:r>
      <w:r w:rsidRPr="003F3F3D">
        <w:rPr>
          <w:rFonts w:ascii="Times New Roman" w:eastAsia="Times New Roman" w:hAnsi="Times New Roman" w:cs="Times New Roman"/>
          <w:color w:val="000000" w:themeColor="text1"/>
          <w:sz w:val="24"/>
          <w:szCs w:val="24"/>
        </w:rPr>
        <w:t xml:space="preserve"> </w:t>
      </w:r>
      <w:r w:rsidR="003F3F3D" w:rsidRPr="003F3F3D">
        <w:rPr>
          <w:rFonts w:ascii="Times New Roman" w:eastAsia="Times New Roman" w:hAnsi="Times New Roman" w:cs="Times New Roman"/>
          <w:color w:val="000000" w:themeColor="text1"/>
          <w:sz w:val="24"/>
          <w:szCs w:val="24"/>
        </w:rPr>
        <w:t>4 písm.</w:t>
      </w:r>
      <w:r w:rsidRPr="003F3F3D">
        <w:rPr>
          <w:rFonts w:ascii="Times New Roman" w:eastAsia="Times New Roman" w:hAnsi="Times New Roman" w:cs="Times New Roman"/>
          <w:color w:val="000000" w:themeColor="text1"/>
          <w:sz w:val="24"/>
          <w:szCs w:val="24"/>
        </w:rPr>
        <w:t xml:space="preserve"> a) bodu 2, 4, 9 nebo 10, nebo odstavce 4 písm. e),</w:t>
      </w:r>
    </w:p>
    <w:p w14:paraId="1F4B56CA" w14:textId="77777777" w:rsidR="00963898" w:rsidRDefault="00963898" w:rsidP="00E56231">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u w:val="single"/>
        </w:rPr>
      </w:pPr>
    </w:p>
    <w:p w14:paraId="15FBBF8D" w14:textId="4C3DECF4"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963898">
        <w:rPr>
          <w:rFonts w:ascii="Times New Roman" w:eastAsia="Times New Roman" w:hAnsi="Times New Roman" w:cs="Times New Roman"/>
          <w:color w:val="000000" w:themeColor="text1"/>
          <w:sz w:val="24"/>
          <w:szCs w:val="24"/>
        </w:rPr>
        <w:t>d)</w:t>
      </w:r>
      <w:r w:rsidRPr="002E308B">
        <w:rPr>
          <w:rFonts w:ascii="Times New Roman" w:eastAsia="Times New Roman" w:hAnsi="Times New Roman" w:cs="Times New Roman"/>
          <w:color w:val="000000" w:themeColor="text1"/>
          <w:sz w:val="24"/>
          <w:szCs w:val="24"/>
        </w:rPr>
        <w:t xml:space="preserve"> 500000 Kč, jde-li o přestupek podle odstavce</w:t>
      </w:r>
      <w:r w:rsidRPr="003F3F3D">
        <w:rPr>
          <w:rFonts w:ascii="Times New Roman" w:eastAsia="Times New Roman" w:hAnsi="Times New Roman" w:cs="Times New Roman"/>
          <w:color w:val="000000" w:themeColor="text1"/>
          <w:sz w:val="24"/>
          <w:szCs w:val="24"/>
        </w:rPr>
        <w:t xml:space="preserve"> 4</w:t>
      </w:r>
      <w:r w:rsidR="002A583B">
        <w:rPr>
          <w:rFonts w:ascii="Times New Roman" w:eastAsia="Times New Roman" w:hAnsi="Times New Roman" w:cs="Times New Roman"/>
          <w:color w:val="000000" w:themeColor="text1"/>
          <w:sz w:val="24"/>
          <w:szCs w:val="24"/>
        </w:rPr>
        <w:t xml:space="preserve"> </w:t>
      </w:r>
      <w:r w:rsidRPr="002E308B">
        <w:rPr>
          <w:rFonts w:ascii="Times New Roman" w:eastAsia="Times New Roman" w:hAnsi="Times New Roman" w:cs="Times New Roman"/>
          <w:color w:val="000000" w:themeColor="text1"/>
          <w:sz w:val="24"/>
          <w:szCs w:val="24"/>
        </w:rPr>
        <w:t>písm. a) bodu 3, 6 nebo 12,</w:t>
      </w:r>
    </w:p>
    <w:p w14:paraId="0ADFF8FB" w14:textId="77777777" w:rsidR="00963898" w:rsidRDefault="00963898" w:rsidP="00E56231">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u w:val="single"/>
        </w:rPr>
      </w:pPr>
    </w:p>
    <w:p w14:paraId="3EC6B7C4" w14:textId="1CB5530B"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963898">
        <w:rPr>
          <w:rFonts w:ascii="Times New Roman" w:eastAsia="Times New Roman" w:hAnsi="Times New Roman" w:cs="Times New Roman"/>
          <w:color w:val="000000" w:themeColor="text1"/>
          <w:sz w:val="24"/>
          <w:szCs w:val="24"/>
        </w:rPr>
        <w:t>e)</w:t>
      </w:r>
      <w:r w:rsidRPr="002E308B">
        <w:rPr>
          <w:rFonts w:ascii="Times New Roman" w:eastAsia="Times New Roman" w:hAnsi="Times New Roman" w:cs="Times New Roman"/>
          <w:color w:val="000000" w:themeColor="text1"/>
          <w:sz w:val="24"/>
          <w:szCs w:val="24"/>
        </w:rPr>
        <w:t xml:space="preserve"> 100000 Kč, jde-li o přestupek podle odstavce </w:t>
      </w:r>
      <w:r w:rsidR="003F3F3D" w:rsidRPr="003F3F3D">
        <w:rPr>
          <w:rFonts w:ascii="Times New Roman" w:eastAsia="Times New Roman" w:hAnsi="Times New Roman" w:cs="Times New Roman"/>
          <w:color w:val="000000" w:themeColor="text1"/>
          <w:sz w:val="24"/>
          <w:szCs w:val="24"/>
        </w:rPr>
        <w:t xml:space="preserve">4 </w:t>
      </w:r>
      <w:r w:rsidR="003F3F3D">
        <w:rPr>
          <w:rFonts w:ascii="Times New Roman" w:eastAsia="Times New Roman" w:hAnsi="Times New Roman" w:cs="Times New Roman"/>
          <w:color w:val="000000" w:themeColor="text1"/>
          <w:sz w:val="24"/>
          <w:szCs w:val="24"/>
        </w:rPr>
        <w:t>písm.</w:t>
      </w:r>
      <w:r w:rsidRPr="002E308B">
        <w:rPr>
          <w:rFonts w:ascii="Times New Roman" w:eastAsia="Times New Roman" w:hAnsi="Times New Roman" w:cs="Times New Roman"/>
          <w:color w:val="000000" w:themeColor="text1"/>
          <w:sz w:val="24"/>
          <w:szCs w:val="24"/>
        </w:rPr>
        <w:t xml:space="preserve"> a) bodu 5 nebo 13,</w:t>
      </w:r>
    </w:p>
    <w:p w14:paraId="7DFE37F3" w14:textId="77777777" w:rsidR="00963898" w:rsidRDefault="00963898" w:rsidP="00E56231">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u w:val="single"/>
        </w:rPr>
      </w:pPr>
    </w:p>
    <w:p w14:paraId="16612397" w14:textId="1FA00874" w:rsidR="008F6800" w:rsidRPr="002E308B" w:rsidRDefault="2092E652" w:rsidP="00E56231">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963898">
        <w:rPr>
          <w:rFonts w:ascii="Times New Roman" w:eastAsia="Times New Roman" w:hAnsi="Times New Roman" w:cs="Times New Roman"/>
          <w:color w:val="000000" w:themeColor="text1"/>
          <w:sz w:val="24"/>
          <w:szCs w:val="24"/>
        </w:rPr>
        <w:t>f)</w:t>
      </w:r>
      <w:r w:rsidRPr="002E308B">
        <w:rPr>
          <w:rFonts w:ascii="Times New Roman" w:eastAsia="Times New Roman" w:hAnsi="Times New Roman" w:cs="Times New Roman"/>
          <w:color w:val="000000" w:themeColor="text1"/>
          <w:sz w:val="24"/>
          <w:szCs w:val="24"/>
        </w:rPr>
        <w:t xml:space="preserve"> 50000 Kč, jde-li o přestupek podle odstavce 1 písm. d), </w:t>
      </w:r>
      <w:r w:rsidRPr="003F3F3D">
        <w:rPr>
          <w:rFonts w:ascii="Times New Roman" w:eastAsia="Times New Roman" w:hAnsi="Times New Roman" w:cs="Times New Roman"/>
          <w:color w:val="000000" w:themeColor="text1"/>
          <w:sz w:val="24"/>
          <w:szCs w:val="24"/>
        </w:rPr>
        <w:t>odstavce 2</w:t>
      </w:r>
      <w:r w:rsidRPr="002E308B">
        <w:rPr>
          <w:rFonts w:ascii="Times New Roman" w:eastAsia="Times New Roman" w:hAnsi="Times New Roman" w:cs="Times New Roman"/>
          <w:color w:val="000000" w:themeColor="text1"/>
          <w:sz w:val="24"/>
          <w:szCs w:val="24"/>
        </w:rPr>
        <w:t xml:space="preserve">, </w:t>
      </w:r>
      <w:r w:rsidRPr="003F3F3D">
        <w:rPr>
          <w:rFonts w:ascii="Times New Roman" w:eastAsia="Times New Roman" w:hAnsi="Times New Roman" w:cs="Times New Roman"/>
          <w:color w:val="000000" w:themeColor="text1"/>
          <w:sz w:val="24"/>
          <w:szCs w:val="24"/>
        </w:rPr>
        <w:t>odstavce 4</w:t>
      </w:r>
      <w:r w:rsidR="00A93733">
        <w:rPr>
          <w:rFonts w:ascii="Times New Roman" w:eastAsia="Times New Roman" w:hAnsi="Times New Roman" w:cs="Times New Roman"/>
          <w:color w:val="000000" w:themeColor="text1"/>
          <w:sz w:val="24"/>
          <w:szCs w:val="24"/>
        </w:rPr>
        <w:t xml:space="preserve"> </w:t>
      </w:r>
      <w:r w:rsidRPr="008A1EAC">
        <w:rPr>
          <w:rFonts w:ascii="Times New Roman" w:eastAsia="Times New Roman" w:hAnsi="Times New Roman" w:cs="Times New Roman"/>
          <w:color w:val="000000" w:themeColor="text1"/>
          <w:sz w:val="24"/>
          <w:szCs w:val="24"/>
        </w:rPr>
        <w:t xml:space="preserve">písm. a) bodu 8 nebo </w:t>
      </w:r>
      <w:r w:rsidRPr="003F3F3D">
        <w:rPr>
          <w:rFonts w:ascii="Times New Roman" w:eastAsia="Times New Roman" w:hAnsi="Times New Roman" w:cs="Times New Roman"/>
          <w:color w:val="000000" w:themeColor="text1"/>
          <w:sz w:val="24"/>
          <w:szCs w:val="24"/>
        </w:rPr>
        <w:t>odstavce 4</w:t>
      </w:r>
      <w:r w:rsidR="00A93733" w:rsidRPr="002E308B">
        <w:rPr>
          <w:rFonts w:ascii="Times New Roman" w:eastAsia="Times New Roman" w:hAnsi="Times New Roman" w:cs="Times New Roman"/>
          <w:b/>
          <w:bCs/>
          <w:color w:val="000000" w:themeColor="text1"/>
          <w:sz w:val="24"/>
          <w:szCs w:val="24"/>
        </w:rPr>
        <w:t xml:space="preserve"> </w:t>
      </w:r>
      <w:r w:rsidRPr="002E308B">
        <w:rPr>
          <w:rFonts w:ascii="Times New Roman" w:eastAsia="Times New Roman" w:hAnsi="Times New Roman" w:cs="Times New Roman"/>
          <w:color w:val="000000" w:themeColor="text1"/>
          <w:sz w:val="24"/>
          <w:szCs w:val="24"/>
        </w:rPr>
        <w:t>písm. d) nebo h),</w:t>
      </w:r>
    </w:p>
    <w:p w14:paraId="7A394F42" w14:textId="77777777" w:rsidR="00963898" w:rsidRDefault="00963898" w:rsidP="00E56231">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u w:val="single"/>
        </w:rPr>
      </w:pPr>
    </w:p>
    <w:p w14:paraId="357B9A27" w14:textId="6092F2FD" w:rsidR="008F6800" w:rsidRPr="008A1EAC" w:rsidRDefault="2092E652" w:rsidP="00E56231">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r w:rsidRPr="00963898">
        <w:rPr>
          <w:rFonts w:ascii="Times New Roman" w:eastAsia="Times New Roman" w:hAnsi="Times New Roman" w:cs="Times New Roman"/>
          <w:color w:val="000000" w:themeColor="text1"/>
          <w:sz w:val="24"/>
          <w:szCs w:val="24"/>
        </w:rPr>
        <w:t>g)</w:t>
      </w:r>
      <w:r w:rsidRPr="002E308B">
        <w:rPr>
          <w:rFonts w:ascii="Times New Roman" w:eastAsia="Times New Roman" w:hAnsi="Times New Roman" w:cs="Times New Roman"/>
          <w:color w:val="000000" w:themeColor="text1"/>
          <w:sz w:val="24"/>
          <w:szCs w:val="24"/>
        </w:rPr>
        <w:t xml:space="preserve"> 10000 Kč, jde-li o přestupek podle odstavce</w:t>
      </w:r>
      <w:r w:rsidRPr="003F3F3D">
        <w:rPr>
          <w:rFonts w:ascii="Times New Roman" w:eastAsia="Times New Roman" w:hAnsi="Times New Roman" w:cs="Times New Roman"/>
          <w:color w:val="000000" w:themeColor="text1"/>
          <w:sz w:val="24"/>
          <w:szCs w:val="24"/>
        </w:rPr>
        <w:t xml:space="preserve"> 5</w:t>
      </w:r>
      <w:r w:rsidRPr="008A1EAC">
        <w:rPr>
          <w:rFonts w:ascii="Times New Roman" w:eastAsia="Times New Roman" w:hAnsi="Times New Roman" w:cs="Times New Roman"/>
          <w:color w:val="000000" w:themeColor="text1"/>
          <w:sz w:val="24"/>
          <w:szCs w:val="24"/>
        </w:rPr>
        <w:t>.</w:t>
      </w:r>
    </w:p>
    <w:p w14:paraId="485B40AC" w14:textId="3066C818" w:rsidR="008F6800" w:rsidRPr="008A1EAC" w:rsidRDefault="008F6800" w:rsidP="6665F94E">
      <w:pPr>
        <w:shd w:val="clear" w:color="auto" w:fill="FFFFFF" w:themeFill="background1"/>
        <w:spacing w:after="0" w:line="330" w:lineRule="atLeast"/>
        <w:jc w:val="both"/>
        <w:rPr>
          <w:rFonts w:ascii="Times New Roman" w:eastAsia="Times New Roman" w:hAnsi="Times New Roman" w:cs="Times New Roman"/>
          <w:color w:val="000000" w:themeColor="text1"/>
          <w:sz w:val="24"/>
          <w:szCs w:val="24"/>
        </w:rPr>
      </w:pPr>
    </w:p>
    <w:p w14:paraId="6C878199" w14:textId="77777777" w:rsidR="008A1EAC" w:rsidRPr="00B40466" w:rsidRDefault="008A1EAC" w:rsidP="008A1EAC">
      <w:pPr>
        <w:pStyle w:val="dil"/>
        <w:shd w:val="clear" w:color="auto" w:fill="FFFFFF"/>
        <w:spacing w:before="0" w:beforeAutospacing="0" w:after="0" w:afterAutospacing="0"/>
        <w:jc w:val="center"/>
        <w:rPr>
          <w:b/>
          <w:bCs/>
        </w:rPr>
      </w:pPr>
      <w:r w:rsidRPr="00B40466">
        <w:rPr>
          <w:b/>
          <w:bCs/>
        </w:rPr>
        <w:lastRenderedPageBreak/>
        <w:t>***</w:t>
      </w:r>
    </w:p>
    <w:p w14:paraId="58B8045E" w14:textId="77F71184" w:rsidR="008F6800" w:rsidRPr="00313126" w:rsidRDefault="008F6800" w:rsidP="6665F94E">
      <w:pPr>
        <w:shd w:val="clear" w:color="auto" w:fill="FFFFFF" w:themeFill="background1"/>
        <w:spacing w:after="0" w:line="330" w:lineRule="atLeast"/>
        <w:jc w:val="center"/>
        <w:outlineLvl w:val="2"/>
        <w:rPr>
          <w:rFonts w:ascii="Times New Roman" w:eastAsia="Times New Roman" w:hAnsi="Times New Roman" w:cs="Times New Roman"/>
          <w:b/>
          <w:bCs/>
          <w:sz w:val="24"/>
          <w:szCs w:val="24"/>
          <w:lang w:eastAsia="cs-CZ"/>
        </w:rPr>
      </w:pPr>
    </w:p>
    <w:p w14:paraId="268C6F3B" w14:textId="77777777" w:rsidR="008F6800" w:rsidRPr="00313126" w:rsidRDefault="008F6800" w:rsidP="008F6800">
      <w:pPr>
        <w:shd w:val="clear" w:color="auto" w:fill="FFFFFF"/>
        <w:spacing w:after="0" w:line="240" w:lineRule="auto"/>
        <w:jc w:val="center"/>
        <w:rPr>
          <w:rFonts w:ascii="Times New Roman" w:eastAsia="Times New Roman" w:hAnsi="Times New Roman" w:cs="Times New Roman"/>
          <w:b/>
          <w:bCs/>
          <w:sz w:val="24"/>
          <w:szCs w:val="24"/>
          <w:lang w:eastAsia="cs-CZ"/>
        </w:rPr>
      </w:pPr>
      <w:r w:rsidRPr="00313126">
        <w:rPr>
          <w:rFonts w:ascii="Times New Roman" w:eastAsia="Times New Roman" w:hAnsi="Times New Roman" w:cs="Times New Roman"/>
          <w:b/>
          <w:bCs/>
          <w:sz w:val="24"/>
          <w:szCs w:val="24"/>
          <w:lang w:eastAsia="cs-CZ"/>
        </w:rPr>
        <w:t>§ 92h</w:t>
      </w:r>
    </w:p>
    <w:p w14:paraId="7493EAA5" w14:textId="77777777" w:rsidR="008F6800" w:rsidRPr="00313126" w:rsidRDefault="008F6800" w:rsidP="008F6800">
      <w:pPr>
        <w:shd w:val="clear" w:color="auto" w:fill="FFFFFF" w:themeFill="background1"/>
        <w:spacing w:after="0" w:line="240" w:lineRule="auto"/>
        <w:jc w:val="center"/>
        <w:rPr>
          <w:rFonts w:ascii="Times New Roman" w:eastAsia="Times New Roman" w:hAnsi="Times New Roman" w:cs="Times New Roman"/>
          <w:b/>
          <w:bCs/>
          <w:sz w:val="24"/>
          <w:szCs w:val="24"/>
          <w:lang w:eastAsia="cs-CZ"/>
        </w:rPr>
      </w:pPr>
    </w:p>
    <w:p w14:paraId="699DAF54" w14:textId="77777777" w:rsidR="008F6800" w:rsidRDefault="008F6800" w:rsidP="008F6800">
      <w:pPr>
        <w:pStyle w:val="l5"/>
        <w:spacing w:before="0" w:beforeAutospacing="0" w:after="0" w:afterAutospacing="0"/>
        <w:ind w:firstLine="708"/>
        <w:jc w:val="center"/>
        <w:rPr>
          <w:b/>
          <w:bCs/>
        </w:rPr>
      </w:pPr>
      <w:r w:rsidRPr="00313126">
        <w:rPr>
          <w:b/>
          <w:bCs/>
        </w:rPr>
        <w:t>Přestupky na úseku ochrany zdraví při práci a zajištění pracovnělékařských služeb</w:t>
      </w:r>
    </w:p>
    <w:p w14:paraId="615C1F3A" w14:textId="77777777" w:rsidR="008F6800" w:rsidRPr="00313126" w:rsidRDefault="008F6800" w:rsidP="008F6800">
      <w:pPr>
        <w:pStyle w:val="l5"/>
        <w:spacing w:before="0" w:beforeAutospacing="0" w:after="0" w:afterAutospacing="0"/>
        <w:ind w:firstLine="708"/>
        <w:jc w:val="both"/>
        <w:rPr>
          <w:b/>
          <w:bCs/>
        </w:rPr>
      </w:pPr>
    </w:p>
    <w:p w14:paraId="2626DBA0" w14:textId="77777777" w:rsidR="008F6800" w:rsidRPr="00E34596" w:rsidRDefault="008F6800" w:rsidP="008F6800">
      <w:pPr>
        <w:pStyle w:val="l5"/>
        <w:spacing w:before="0" w:beforeAutospacing="0" w:after="0" w:afterAutospacing="0"/>
        <w:ind w:firstLine="708"/>
        <w:jc w:val="both"/>
        <w:rPr>
          <w:color w:val="000000" w:themeColor="text1"/>
        </w:rPr>
      </w:pPr>
      <w:r w:rsidRPr="00E34596">
        <w:rPr>
          <w:color w:val="000000" w:themeColor="text1"/>
        </w:rPr>
        <w:t>(1) Fyzická, právnická nebo podnikající fyzická osoba jako zaměstnavatel se dopustí přestupku tím, že</w:t>
      </w:r>
    </w:p>
    <w:p w14:paraId="3BC43DA6"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a) nesplní povinnost ke kategorizaci prací podle § 37 odst. 2 nebo 5 nebo povinnost podle § 38 odst. 2 nebo 3,</w:t>
      </w:r>
    </w:p>
    <w:p w14:paraId="727DEFCE"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 xml:space="preserve">b) </w:t>
      </w:r>
      <w:proofErr w:type="gramStart"/>
      <w:r w:rsidRPr="00E34596">
        <w:rPr>
          <w:color w:val="000000" w:themeColor="text1"/>
        </w:rPr>
        <w:t>nepředloží</w:t>
      </w:r>
      <w:proofErr w:type="gramEnd"/>
      <w:r w:rsidRPr="00E34596">
        <w:rPr>
          <w:color w:val="000000" w:themeColor="text1"/>
        </w:rPr>
        <w:t xml:space="preserve"> protokol nebo nepodá oznámení podle § 37 odst. 4,</w:t>
      </w:r>
    </w:p>
    <w:p w14:paraId="64659E41"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c) nesplní povinnost v souvislosti s překročením biologického expozičního testu podle § 39 odst. 2,</w:t>
      </w:r>
    </w:p>
    <w:p w14:paraId="29751D86"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d) nesplní povinnost evidence rizikových prací podle § 40,</w:t>
      </w:r>
    </w:p>
    <w:p w14:paraId="0CFA6577"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e) nesplní povinnost v souvislosti s používáním biologických činitelů nebo azbestu podle § 41,</w:t>
      </w:r>
    </w:p>
    <w:p w14:paraId="7D133A27"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 xml:space="preserve">f) </w:t>
      </w:r>
      <w:proofErr w:type="gramStart"/>
      <w:r w:rsidRPr="00E34596">
        <w:rPr>
          <w:color w:val="000000" w:themeColor="text1"/>
        </w:rPr>
        <w:t>nedodrží</w:t>
      </w:r>
      <w:proofErr w:type="gramEnd"/>
      <w:r w:rsidRPr="00E34596">
        <w:rPr>
          <w:color w:val="000000" w:themeColor="text1"/>
        </w:rPr>
        <w:t xml:space="preserve"> rozhodčí metodu určenou podle § 80 odst. 4,</w:t>
      </w:r>
    </w:p>
    <w:p w14:paraId="65AAE5A6"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g) nesplní v souvislosti s nařízenou následnou lékařskou prohlídkou povinnost podle § 82 odst. 4,</w:t>
      </w:r>
    </w:p>
    <w:p w14:paraId="6838F854"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 xml:space="preserve">h) </w:t>
      </w:r>
      <w:proofErr w:type="gramStart"/>
      <w:r w:rsidRPr="00E34596">
        <w:rPr>
          <w:color w:val="000000" w:themeColor="text1"/>
        </w:rPr>
        <w:t>nedodrží</w:t>
      </w:r>
      <w:proofErr w:type="gramEnd"/>
      <w:r w:rsidRPr="00E34596">
        <w:rPr>
          <w:color w:val="000000" w:themeColor="text1"/>
        </w:rPr>
        <w:t xml:space="preserve"> způsob nebo minimální četnost sledování zátěže organismu zaměstnanců faktory pracovních podmínek, uloženou podle § 82 odst. 2 písm. f),</w:t>
      </w:r>
    </w:p>
    <w:p w14:paraId="6C9BA559"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i) při práci s faktorem pracovních podmínek neupraveným právním předpisem nesplní povinnost uloženou podle § 82 odst. 2 písm. n),</w:t>
      </w:r>
    </w:p>
    <w:p w14:paraId="2A234AAF"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j) nesplní povinnost uloženou podle § 84 odst. 1 písm. p), t) nebo v), nebo</w:t>
      </w:r>
    </w:p>
    <w:p w14:paraId="26F4DF16"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k) nesplní povinnost podle přímo použitelného předpisu Evropské unie na úseku registrace, povolování a omezování chemických látek umožnit zaměstnanci přístup k informacím o chemické látce nebo chemické směsi, kterou používá nebo které je exponován</w:t>
      </w:r>
      <w:r w:rsidRPr="00E34596">
        <w:rPr>
          <w:color w:val="000000" w:themeColor="text1"/>
          <w:vertAlign w:val="superscript"/>
        </w:rPr>
        <w:t>78)</w:t>
      </w:r>
      <w:r w:rsidRPr="00E34596">
        <w:rPr>
          <w:color w:val="000000" w:themeColor="text1"/>
        </w:rPr>
        <w:t>.</w:t>
      </w:r>
    </w:p>
    <w:p w14:paraId="1B1F1BB9" w14:textId="77777777" w:rsidR="008F6800" w:rsidRPr="00E34596" w:rsidRDefault="008F6800" w:rsidP="008F6800">
      <w:pPr>
        <w:pStyle w:val="l5"/>
        <w:spacing w:before="0" w:beforeAutospacing="0" w:after="0" w:afterAutospacing="0"/>
        <w:ind w:firstLine="708"/>
        <w:jc w:val="both"/>
        <w:rPr>
          <w:color w:val="000000" w:themeColor="text1"/>
        </w:rPr>
      </w:pPr>
      <w:r w:rsidRPr="00E34596">
        <w:rPr>
          <w:color w:val="000000" w:themeColor="text1"/>
        </w:rPr>
        <w:t xml:space="preserve"> </w:t>
      </w:r>
    </w:p>
    <w:p w14:paraId="13773BB0" w14:textId="77777777" w:rsidR="008F6800" w:rsidRPr="00E34596" w:rsidRDefault="008F6800" w:rsidP="008F6800">
      <w:pPr>
        <w:pStyle w:val="l5"/>
        <w:spacing w:before="0" w:beforeAutospacing="0" w:after="0" w:afterAutospacing="0"/>
        <w:ind w:firstLine="708"/>
        <w:jc w:val="both"/>
        <w:rPr>
          <w:color w:val="000000" w:themeColor="text1"/>
        </w:rPr>
      </w:pPr>
      <w:r w:rsidRPr="00E34596">
        <w:rPr>
          <w:color w:val="000000" w:themeColor="text1"/>
        </w:rPr>
        <w:t>(2) Fyzická, právnická nebo podnikající fyzická osoba jako zaměstnavatel nebo fyzická anebo podnikající fyzická osoba, která provádí činnosti nebo poskytuje služby mimo pracovněprávní vztahy</w:t>
      </w:r>
      <w:r w:rsidRPr="00E34596">
        <w:rPr>
          <w:color w:val="000000" w:themeColor="text1"/>
          <w:vertAlign w:val="superscript"/>
        </w:rPr>
        <w:t>84)</w:t>
      </w:r>
      <w:r w:rsidRPr="00E34596">
        <w:rPr>
          <w:color w:val="000000" w:themeColor="text1"/>
        </w:rPr>
        <w:t>, se dopustí přestupku tím, že nesplní povinnost uloženou k ochraně zdraví podle § 84 odst. 1 písm. s) nebo w).</w:t>
      </w:r>
    </w:p>
    <w:p w14:paraId="60397A3F" w14:textId="77777777" w:rsidR="008F6800" w:rsidRPr="00E34596" w:rsidRDefault="008F6800" w:rsidP="008F6800">
      <w:pPr>
        <w:pStyle w:val="l5"/>
        <w:spacing w:before="0" w:beforeAutospacing="0" w:after="0" w:afterAutospacing="0"/>
        <w:ind w:firstLine="708"/>
        <w:jc w:val="both"/>
        <w:rPr>
          <w:color w:val="000000" w:themeColor="text1"/>
        </w:rPr>
      </w:pPr>
      <w:r w:rsidRPr="00E34596">
        <w:rPr>
          <w:color w:val="000000" w:themeColor="text1"/>
        </w:rPr>
        <w:t xml:space="preserve"> </w:t>
      </w:r>
    </w:p>
    <w:p w14:paraId="18139C47" w14:textId="77777777" w:rsidR="008F6800" w:rsidRPr="00E34596" w:rsidRDefault="008F6800" w:rsidP="008F6800">
      <w:pPr>
        <w:pStyle w:val="l5"/>
        <w:spacing w:before="0" w:beforeAutospacing="0" w:after="0" w:afterAutospacing="0"/>
        <w:ind w:firstLine="708"/>
        <w:jc w:val="both"/>
        <w:rPr>
          <w:color w:val="000000" w:themeColor="text1"/>
        </w:rPr>
      </w:pPr>
      <w:r w:rsidRPr="00E34596">
        <w:rPr>
          <w:color w:val="000000" w:themeColor="text1"/>
        </w:rPr>
        <w:t>(3) Fyzická, právnická nebo podnikající fyzická osoba jako zaměstnavatel se dopustí přestupku tím, že v rozporu se zákonem o zajištění dalších podmínek bezpečnosti a ochrany zdraví při práci na úseku ochrany zdraví při práci</w:t>
      </w:r>
    </w:p>
    <w:p w14:paraId="435F1E05" w14:textId="77777777" w:rsidR="008F6800" w:rsidRPr="00E34596" w:rsidRDefault="008F6800" w:rsidP="008F6800">
      <w:pPr>
        <w:pStyle w:val="l5"/>
        <w:spacing w:before="0" w:beforeAutospacing="0" w:after="0" w:afterAutospacing="0"/>
        <w:ind w:firstLine="708"/>
        <w:jc w:val="both"/>
        <w:rPr>
          <w:color w:val="000000" w:themeColor="text1"/>
        </w:rPr>
      </w:pPr>
      <w:r w:rsidRPr="00E34596">
        <w:rPr>
          <w:color w:val="000000" w:themeColor="text1"/>
        </w:rPr>
        <w:t xml:space="preserve"> </w:t>
      </w:r>
    </w:p>
    <w:p w14:paraId="330F7192"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 xml:space="preserve">a) nezajistí, aby pracoviště nebo pracovní podmínka pro zaměstnance odpovídala stanovenému hygienickému požadavku, </w:t>
      </w:r>
    </w:p>
    <w:p w14:paraId="7284BA03"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b) nezajistí, aby stroj, technické zařízení, dopravní prostředek nebo nářadí byly z hlediska ochrany zdraví při práci vhodné pro práci, vybaveny, upraveny nebo udržovány tak, aby odpovídaly ergonomickému požadavku,</w:t>
      </w:r>
    </w:p>
    <w:p w14:paraId="68E10C55"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 xml:space="preserve">c) </w:t>
      </w:r>
      <w:proofErr w:type="gramStart"/>
      <w:r w:rsidRPr="00E34596">
        <w:rPr>
          <w:color w:val="000000" w:themeColor="text1"/>
        </w:rPr>
        <w:t>nedodrží</w:t>
      </w:r>
      <w:proofErr w:type="gramEnd"/>
      <w:r w:rsidRPr="00E34596">
        <w:rPr>
          <w:color w:val="000000" w:themeColor="text1"/>
        </w:rPr>
        <w:t xml:space="preserve"> stanovený postup při zjišťování rizikového faktoru pracovních podmínek, hodnocení jeho zdravotního rizika nebo expozice zaměstnance rizikovému faktoru,</w:t>
      </w:r>
    </w:p>
    <w:p w14:paraId="1CA313D7"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d) nepřijme k omezení působení rizikového faktoru stanovené minimální opatření k ochraně zdraví při práci,</w:t>
      </w:r>
    </w:p>
    <w:p w14:paraId="373CD55B"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e) neprovede stanovené měření rizikového faktoru,</w:t>
      </w:r>
    </w:p>
    <w:p w14:paraId="33D1CB04"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f) nesplní povinnost zjistit nebo kontrolovat hodnotu rizikového faktoru,</w:t>
      </w:r>
    </w:p>
    <w:p w14:paraId="126632D2"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 xml:space="preserve">g) </w:t>
      </w:r>
      <w:proofErr w:type="gramStart"/>
      <w:r w:rsidRPr="00E34596">
        <w:rPr>
          <w:color w:val="000000" w:themeColor="text1"/>
        </w:rPr>
        <w:t>nezabezpečí</w:t>
      </w:r>
      <w:proofErr w:type="gramEnd"/>
      <w:r w:rsidRPr="00E34596">
        <w:rPr>
          <w:color w:val="000000" w:themeColor="text1"/>
        </w:rPr>
        <w:t>, aby rizikový faktor byl odstraněn nebo alespoň omezen na nejmenší rozumně dosažitelnou míru,</w:t>
      </w:r>
    </w:p>
    <w:p w14:paraId="75B85802"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lastRenderedPageBreak/>
        <w:t>h) nezjistí příčinu překročení hygienického limitu rizikového faktoru,</w:t>
      </w:r>
    </w:p>
    <w:p w14:paraId="3C154DFF"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i) neinformuje zaměstnance o tom, že výskyt biologického činitele skupin 2, 3 nebo 4 nelze odstranit nebo překročení hodnoty rizikového faktoru nelze snížit pod stanovenou nejvyšší přípustnou hodnotu,</w:t>
      </w:r>
    </w:p>
    <w:p w14:paraId="185E007D"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j) nevyřadí zdroj rizikového faktoru z provozu nebo nezastaví práci, není-li možné zajistit ochranu zdraví zaměstnance,</w:t>
      </w:r>
    </w:p>
    <w:p w14:paraId="69456E82"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k) nezajistí, aby práce s azbestem, s chemickým karcinogenem nebo biologickým činitelem nebo pracovní proces s rizikem chemické karcinogenity byla vykonávána v kontrolovaném pásmu,</w:t>
      </w:r>
    </w:p>
    <w:p w14:paraId="27AD6CC9"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 xml:space="preserve">l) kontrolované pásmo </w:t>
      </w:r>
      <w:proofErr w:type="gramStart"/>
      <w:r w:rsidRPr="00E34596">
        <w:rPr>
          <w:color w:val="000000" w:themeColor="text1"/>
        </w:rPr>
        <w:t>neoznačí</w:t>
      </w:r>
      <w:proofErr w:type="gramEnd"/>
      <w:r w:rsidRPr="00E34596">
        <w:rPr>
          <w:color w:val="000000" w:themeColor="text1"/>
        </w:rPr>
        <w:t xml:space="preserve"> nebo nezajistí tak, aby do něj nevstupoval zaměstnanec, který v něm nevykonává práci, opravu, údržbu, zkoušku, revizi, kontrolu, dozor nebo další práci potřebnou k ochraně zdraví,</w:t>
      </w:r>
    </w:p>
    <w:p w14:paraId="433322A7"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m) nevede evidenci o kontrolovaném pásmu nebo zaměstnanci, který do kontrolovaného pásma vstupuje nebo v něm koná práci,</w:t>
      </w:r>
    </w:p>
    <w:p w14:paraId="1BC52D06"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 xml:space="preserve">n) </w:t>
      </w:r>
      <w:proofErr w:type="gramStart"/>
      <w:r w:rsidRPr="00E34596">
        <w:rPr>
          <w:color w:val="000000" w:themeColor="text1"/>
        </w:rPr>
        <w:t>poruší</w:t>
      </w:r>
      <w:proofErr w:type="gramEnd"/>
      <w:r w:rsidRPr="00E34596">
        <w:rPr>
          <w:color w:val="000000" w:themeColor="text1"/>
        </w:rPr>
        <w:t xml:space="preserve"> zákaz výkonu stanovené práce nebo nezajistí dodržení zákazu práce nebo činnosti v kontrolovaném pásmu,</w:t>
      </w:r>
    </w:p>
    <w:p w14:paraId="765CF62D"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o) nevyhradí zvláštní prostor pro činnost, která je v kontrolovaném pásmu zakázána, nebo</w:t>
      </w:r>
    </w:p>
    <w:p w14:paraId="675D029F"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 xml:space="preserve">p) jako zhotovitel stavby </w:t>
      </w:r>
      <w:proofErr w:type="gramStart"/>
      <w:r w:rsidRPr="00E34596">
        <w:rPr>
          <w:color w:val="000000" w:themeColor="text1"/>
        </w:rPr>
        <w:t>nedoloží</w:t>
      </w:r>
      <w:proofErr w:type="gramEnd"/>
      <w:r w:rsidRPr="00E34596">
        <w:rPr>
          <w:color w:val="000000" w:themeColor="text1"/>
        </w:rPr>
        <w:t xml:space="preserve"> dokumentaci o riziku vznikajícím při zvoleném pracovním nebo technologickém postupu nebo jako jiná osoba nedoloží informaci o okolnostech, které by mohly při činnosti na staveništi vést k ohrožení života nebo poškození zdraví.</w:t>
      </w:r>
    </w:p>
    <w:p w14:paraId="763A8BB7" w14:textId="77777777" w:rsidR="008F6800" w:rsidRPr="00E34596" w:rsidRDefault="008F6800" w:rsidP="008F6800">
      <w:pPr>
        <w:pStyle w:val="l5"/>
        <w:spacing w:before="0" w:beforeAutospacing="0" w:after="0" w:afterAutospacing="0"/>
        <w:ind w:firstLine="708"/>
        <w:jc w:val="both"/>
        <w:rPr>
          <w:color w:val="000000" w:themeColor="text1"/>
        </w:rPr>
      </w:pPr>
      <w:r w:rsidRPr="00E34596">
        <w:rPr>
          <w:color w:val="000000" w:themeColor="text1"/>
        </w:rPr>
        <w:t xml:space="preserve"> </w:t>
      </w:r>
    </w:p>
    <w:p w14:paraId="3F0ED248" w14:textId="77777777" w:rsidR="008F6800" w:rsidRPr="00E34596" w:rsidRDefault="008F6800" w:rsidP="008F6800">
      <w:pPr>
        <w:pStyle w:val="l5"/>
        <w:spacing w:before="0" w:beforeAutospacing="0" w:after="0" w:afterAutospacing="0"/>
        <w:ind w:firstLine="708"/>
        <w:jc w:val="both"/>
        <w:rPr>
          <w:color w:val="000000" w:themeColor="text1"/>
        </w:rPr>
      </w:pPr>
      <w:r w:rsidRPr="00E34596">
        <w:rPr>
          <w:color w:val="000000" w:themeColor="text1"/>
        </w:rPr>
        <w:t>(4) Fyzická, právnická osoba nebo podnikající fyzická osoba jako zaměstnavatel se dopustí přestupku tím, že v rozporu se zákoníkem práce na úseku ochrany zdraví při práci</w:t>
      </w:r>
    </w:p>
    <w:p w14:paraId="36A5F617" w14:textId="77777777" w:rsidR="008F6800" w:rsidRPr="00E34596" w:rsidRDefault="008F6800" w:rsidP="008F6800">
      <w:pPr>
        <w:pStyle w:val="l5"/>
        <w:spacing w:before="0" w:beforeAutospacing="0" w:after="0" w:afterAutospacing="0"/>
        <w:ind w:firstLine="708"/>
        <w:jc w:val="both"/>
        <w:rPr>
          <w:color w:val="000000" w:themeColor="text1"/>
        </w:rPr>
      </w:pPr>
      <w:r w:rsidRPr="00E34596">
        <w:rPr>
          <w:color w:val="000000" w:themeColor="text1"/>
        </w:rPr>
        <w:t xml:space="preserve"> </w:t>
      </w:r>
    </w:p>
    <w:p w14:paraId="17DE9358"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a) nesplní povinnost soustavně vyhledávat nebezpečné činitele a procesy pracovního prostředí a pracovních podmínek, nezjišťuje jejich příčinu nebo zdroj,</w:t>
      </w:r>
    </w:p>
    <w:p w14:paraId="50C75948"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b) nesplní povinnost pravidelně kontrolovat úroveň rizikového faktoru pracovních podmínek,</w:t>
      </w:r>
    </w:p>
    <w:p w14:paraId="0AB8EF7C"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c) nesplní povinnost dodržet stanovenou metodu nebo způsob zjištění nebo hodnocení rizikového faktoru,</w:t>
      </w:r>
    </w:p>
    <w:p w14:paraId="73C810BB"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d) nevede dokumentaci o vyhledání nebo vyhodnocení rizikového faktoru nebo o přijatém opatření k minimalizaci rizika,</w:t>
      </w:r>
    </w:p>
    <w:p w14:paraId="5D36C7F9"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e) nesplní povinnost provést takové opatření, aby práce zařazená jako riziková mohla být zařazena do kategorie nižší,</w:t>
      </w:r>
    </w:p>
    <w:p w14:paraId="19A286FB"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f) nesplní povinnost přizpůsobit přijaté opatření k minimalizaci rizika změněné skutečnosti,</w:t>
      </w:r>
    </w:p>
    <w:p w14:paraId="0B2117C4"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g) nesplní povinnost kontrolovat dodržování opatření k minimalizaci rizika,</w:t>
      </w:r>
    </w:p>
    <w:p w14:paraId="0F995FBF"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h) neudržuje osobní ochranný pracovní prostředek v použivatelném stavu,</w:t>
      </w:r>
    </w:p>
    <w:p w14:paraId="09FAD5F1"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i) neposkytne zaměstnanci osobní ochranný pracovní prostředek, mycí, čisticí a dezinfekční prostředky nebo ochranné nápoje nebo mu poskytne osobní ochranný pracovní prostředek, který nesplňuje stanovený požadavek,</w:t>
      </w:r>
    </w:p>
    <w:p w14:paraId="76EE30D3"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j) neposkytne zaměstnanci bezpečnostní přestávku,</w:t>
      </w:r>
    </w:p>
    <w:p w14:paraId="2AD40A49"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k) nesplní povinnost poskytnout zaměstnanci na pracovišti ochranný nápoj,</w:t>
      </w:r>
    </w:p>
    <w:p w14:paraId="239B6145"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l) nesplní povinnost v souvislosti s výskytem nemoci z povolání,</w:t>
      </w:r>
    </w:p>
    <w:p w14:paraId="1AEF6A3D"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m) nezajistí ochranu zdraví fyzické osoby zdržující se s jejím vědomím na jeho pracovišti před rizikem pro ochranu zdraví,</w:t>
      </w:r>
    </w:p>
    <w:p w14:paraId="6DCB554A"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n) připustí, aby zaměstnanec vykonával zakázanou práci nebo práci, jejíž náročnost by neodpovídala jeho zdravotní způsobilosti,</w:t>
      </w:r>
    </w:p>
    <w:p w14:paraId="2C93DB64"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o) neinformuje zaměstnance, do jaké kategorie byla jím vykonávaná práce zařazena,</w:t>
      </w:r>
    </w:p>
    <w:p w14:paraId="3F544732"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p) nezajistí, aby práci ve stanoveném případě vykonával pouze zaměstnanec, který se podrobil zvláštnímu očkování anebo má doklad o odolnosti vůči nákaze,</w:t>
      </w:r>
    </w:p>
    <w:p w14:paraId="1F3C2807"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lastRenderedPageBreak/>
        <w:t>q) nesdělí zaměstnanci, který poskytovatel pracovnělékařských služeb mu poskytuje pracovnělékařské služby nebo jakým druhům očkování, jakým preventivním prohlídkám anebo vyšetřením souvisejícím s výkonem práce je povinen se podrobit,</w:t>
      </w:r>
    </w:p>
    <w:p w14:paraId="61D8465E"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r) neumožní zaměstnanci podrobit se stanovené nebo uložené preventivní prohlídce nebo vyšetření nebo stanovenému očkování,</w:t>
      </w:r>
    </w:p>
    <w:p w14:paraId="41107C55"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s) nezajistí při přijetí zaměstnance, jeho převedení, přeložení nebo změně pracovních podmínek, změně pracovního zařazení nebo druhu práce, zavedení nové technologie nebo změně výrobního nebo pracovního prostředku, změně technologického nebo pracovního postupu, nebo v případě, který má nebo může mít podstatný vliv na ochranu zdraví při práci, svému zaměstnanci nebo zaměstnanci agentury práce, který byl dočasně k zaměstnavateli přidělen, informaci nebo pokyn o ochraně zdraví nebo nezabezpečí, aby zaměstnanec jiného zaměstnavatele obdržel informaci nebo pokyn o ochraně zdraví, anebo neinformuje zaměstnankyni o expozici rizikovému faktoru nebo potřebném opatření k ochraně jejího zdraví nebo zdraví jejího dítěte,</w:t>
      </w:r>
    </w:p>
    <w:p w14:paraId="307EB035"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t) nezajistí při přijetí zaměstnance, jeho převedení, přeložení nebo změně pracovní podmínky, změně pracovního zařazení nebo druhu práce, zavedení nové technologie nebo změně výrobního nebo pracovního prostředku, změně technologického nebo pracovního postupu, nebo v případě, který má nebo může mít podstatný vliv na ochranu zdraví při práci, školení svého zaměstnance o riziku plynoucím z fyzikálního, chemického nebo biologického faktoru pracovních podmínek, z nepříznivých mikroklimatických podmínek, fyzické anebo psychické zátěže,</w:t>
      </w:r>
    </w:p>
    <w:p w14:paraId="073AA73E"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u) nevede dokumentaci o informaci, pokynu nebo školení,</w:t>
      </w:r>
    </w:p>
    <w:p w14:paraId="702E9BA9" w14:textId="77777777" w:rsidR="008F6800" w:rsidRDefault="008F6800" w:rsidP="008F6800">
      <w:pPr>
        <w:pStyle w:val="l5"/>
        <w:spacing w:before="0" w:beforeAutospacing="0" w:after="0" w:afterAutospacing="0"/>
        <w:jc w:val="both"/>
        <w:rPr>
          <w:color w:val="000000" w:themeColor="text1"/>
        </w:rPr>
      </w:pPr>
      <w:r w:rsidRPr="00E34596">
        <w:rPr>
          <w:color w:val="000000" w:themeColor="text1"/>
        </w:rPr>
        <w:t>v) nezajistí dodržení zákazu kouření na pracovišti,</w:t>
      </w:r>
    </w:p>
    <w:p w14:paraId="47168DB1"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w) neuzavře dohodu ke koordinaci provádění opatření k ochraně zdraví zaměstnanců více zaměstnavatelů nebo jako dohodou pověřený zaměstnavatel nekoordinuje provádění opatření k ochraně zdraví zaměstnanců,</w:t>
      </w:r>
    </w:p>
    <w:p w14:paraId="47469D56"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x) zaměstná zaměstnankyni, těhotnou zaměstnankyni, zaměstnankyni, která kojí, nebo zaměstnankyni-matku do konce devátého měsíce po porodu prací nebo na pracovišti, které jsou těmto zaměstnankyním zakázané,</w:t>
      </w:r>
    </w:p>
    <w:p w14:paraId="7B0EC481"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 xml:space="preserve">y) zaměstná mladistvého zaměstnance prací nebo na pracovišti, které jsou zakázané mladistvým zaměstnancům, nebo </w:t>
      </w:r>
      <w:proofErr w:type="gramStart"/>
      <w:r w:rsidRPr="00E34596">
        <w:rPr>
          <w:color w:val="000000" w:themeColor="text1"/>
        </w:rPr>
        <w:t>nedodrží</w:t>
      </w:r>
      <w:proofErr w:type="gramEnd"/>
      <w:r w:rsidRPr="00E34596">
        <w:rPr>
          <w:color w:val="000000" w:themeColor="text1"/>
        </w:rPr>
        <w:t xml:space="preserve"> podmínku, za níž může mladistvý zaměstnanec výjimečně tuto práci konat z důvodu přípravy na povolání, nebo</w:t>
      </w:r>
    </w:p>
    <w:p w14:paraId="00958805" w14:textId="77777777" w:rsidR="008F6800" w:rsidRPr="00E34596" w:rsidRDefault="008F6800" w:rsidP="008F6800">
      <w:pPr>
        <w:pStyle w:val="l5"/>
        <w:spacing w:before="0" w:beforeAutospacing="0" w:after="0" w:afterAutospacing="0"/>
        <w:jc w:val="both"/>
        <w:rPr>
          <w:color w:val="000000" w:themeColor="text1"/>
        </w:rPr>
      </w:pPr>
      <w:r w:rsidRPr="00E34596">
        <w:rPr>
          <w:color w:val="000000" w:themeColor="text1"/>
        </w:rPr>
        <w:t>z) nevede seznam mladistvých zaměstnanců.</w:t>
      </w:r>
    </w:p>
    <w:p w14:paraId="038FE4BD" w14:textId="77777777" w:rsidR="008F6800" w:rsidRPr="00E34596" w:rsidRDefault="008F6800" w:rsidP="008F6800">
      <w:pPr>
        <w:pStyle w:val="l5"/>
        <w:spacing w:before="0" w:beforeAutospacing="0" w:after="0" w:afterAutospacing="0"/>
        <w:ind w:firstLine="708"/>
        <w:jc w:val="both"/>
        <w:rPr>
          <w:color w:val="000000" w:themeColor="text1"/>
        </w:rPr>
      </w:pPr>
      <w:r w:rsidRPr="00E34596">
        <w:rPr>
          <w:color w:val="000000" w:themeColor="text1"/>
        </w:rPr>
        <w:t xml:space="preserve"> </w:t>
      </w:r>
    </w:p>
    <w:p w14:paraId="4246CDA0" w14:textId="77777777" w:rsidR="008F6800" w:rsidRPr="00E34596" w:rsidRDefault="008F6800" w:rsidP="008F6800">
      <w:pPr>
        <w:pStyle w:val="l5"/>
        <w:spacing w:before="0" w:beforeAutospacing="0" w:after="0" w:afterAutospacing="0"/>
        <w:ind w:firstLine="708"/>
        <w:jc w:val="both"/>
        <w:rPr>
          <w:color w:val="000000" w:themeColor="text1"/>
        </w:rPr>
      </w:pPr>
      <w:r w:rsidRPr="00E34596">
        <w:rPr>
          <w:color w:val="000000" w:themeColor="text1"/>
        </w:rPr>
        <w:t>(5) Fyzická, právnická nebo podnikající fyzická osoba jako uživatel, k němuž je dočasně přidělen zaměstnanec agentury práce, nebo zaměstnavatel, k němuž je vyslán zaměstnanec zaměstnavatele z jiného členského státu Evropské unie, se dopustí přestupku tím, že nezajistí tomuto zaměstnanci ochranu zdraví při práci před rizikem plynoucím z fyzikálního, chemického nebo biologického faktoru pracovních podmínek, z nepříznivých mikroklimatických podmínek, fyzické anebo psychické zátěže, ačkoli k tomu má povinnost podle zákoníku práce.</w:t>
      </w:r>
    </w:p>
    <w:p w14:paraId="314B437B" w14:textId="77777777" w:rsidR="008F6800" w:rsidRPr="00E34596" w:rsidRDefault="008F6800" w:rsidP="008F6800">
      <w:pPr>
        <w:pStyle w:val="l5"/>
        <w:spacing w:before="0" w:beforeAutospacing="0" w:after="0" w:afterAutospacing="0"/>
        <w:ind w:firstLine="708"/>
        <w:jc w:val="both"/>
        <w:rPr>
          <w:color w:val="000000" w:themeColor="text1"/>
        </w:rPr>
      </w:pPr>
      <w:r w:rsidRPr="00E34596">
        <w:rPr>
          <w:color w:val="000000" w:themeColor="text1"/>
        </w:rPr>
        <w:t xml:space="preserve"> </w:t>
      </w:r>
    </w:p>
    <w:p w14:paraId="2F68A3CB" w14:textId="77777777" w:rsidR="008F6800" w:rsidRPr="00E34596" w:rsidRDefault="008F6800" w:rsidP="008F6800">
      <w:pPr>
        <w:pStyle w:val="l5"/>
        <w:spacing w:before="0" w:beforeAutospacing="0" w:after="0" w:afterAutospacing="0"/>
        <w:ind w:firstLine="708"/>
        <w:jc w:val="both"/>
        <w:rPr>
          <w:color w:val="000000" w:themeColor="text1"/>
        </w:rPr>
      </w:pPr>
      <w:r w:rsidRPr="00E34596">
        <w:rPr>
          <w:color w:val="000000" w:themeColor="text1"/>
        </w:rPr>
        <w:t>(6) Fyzická nebo podnikající fyzická osoba, která provádí činnosti nebo poskytuje služby mimo pracovněprávní vztahy</w:t>
      </w:r>
      <w:r w:rsidRPr="00E34596">
        <w:rPr>
          <w:color w:val="000000" w:themeColor="text1"/>
          <w:vertAlign w:val="superscript"/>
        </w:rPr>
        <w:t>84)</w:t>
      </w:r>
      <w:r w:rsidRPr="00E34596">
        <w:rPr>
          <w:color w:val="000000" w:themeColor="text1"/>
        </w:rPr>
        <w:t>, se dopustí přestupku tím, že nepřijme s přihlédnutím k podmínkám vykonávané činnosti nebo poskytování služeb přiměřené opatření k ochraně zdraví při práci, ačkoli k tomu má povinnost podle zvláštního právního předpisu o zajištění dalších podmínek bezpečnosti a ochrany zdraví při práci</w:t>
      </w:r>
      <w:r w:rsidRPr="00E34596">
        <w:rPr>
          <w:color w:val="000000" w:themeColor="text1"/>
          <w:vertAlign w:val="superscript"/>
        </w:rPr>
        <w:t>84)</w:t>
      </w:r>
      <w:r w:rsidRPr="00E34596">
        <w:rPr>
          <w:color w:val="000000" w:themeColor="text1"/>
        </w:rPr>
        <w:t>.</w:t>
      </w:r>
    </w:p>
    <w:p w14:paraId="5C6081FB" w14:textId="77777777" w:rsidR="008F6800" w:rsidRPr="00313126" w:rsidRDefault="008F6800" w:rsidP="008F6800">
      <w:pPr>
        <w:shd w:val="clear" w:color="auto" w:fill="FFFFFF"/>
        <w:spacing w:after="0" w:line="330" w:lineRule="atLeast"/>
        <w:jc w:val="both"/>
        <w:outlineLvl w:val="2"/>
        <w:rPr>
          <w:rFonts w:ascii="Times New Roman" w:eastAsia="Times New Roman" w:hAnsi="Times New Roman" w:cs="Times New Roman"/>
          <w:b/>
          <w:bCs/>
          <w:sz w:val="24"/>
          <w:szCs w:val="24"/>
          <w:lang w:eastAsia="cs-CZ"/>
        </w:rPr>
      </w:pPr>
    </w:p>
    <w:p w14:paraId="7D674ED9" w14:textId="77777777" w:rsidR="008F6800" w:rsidRPr="00313126" w:rsidRDefault="008F6800" w:rsidP="008F6800">
      <w:pPr>
        <w:shd w:val="clear" w:color="auto" w:fill="FFFFFF"/>
        <w:spacing w:after="0" w:line="240" w:lineRule="auto"/>
        <w:ind w:firstLine="708"/>
        <w:jc w:val="both"/>
        <w:rPr>
          <w:rFonts w:ascii="Times New Roman" w:eastAsia="Times New Roman" w:hAnsi="Times New Roman" w:cs="Times New Roman"/>
          <w:color w:val="000000"/>
          <w:sz w:val="24"/>
          <w:szCs w:val="24"/>
          <w:lang w:eastAsia="cs-CZ"/>
        </w:rPr>
      </w:pPr>
      <w:r w:rsidRPr="00313126">
        <w:rPr>
          <w:rFonts w:ascii="Times New Roman" w:eastAsia="Times New Roman" w:hAnsi="Times New Roman" w:cs="Times New Roman"/>
          <w:color w:val="000000"/>
          <w:sz w:val="24"/>
          <w:szCs w:val="24"/>
          <w:lang w:eastAsia="cs-CZ"/>
        </w:rPr>
        <w:t>(7) Fyzická, právnická nebo podnikající fyzická osoba jako zaměstnavatel se dopustí přestupku tím, že v rozporu se zákonem o specifických zdravotních službách</w:t>
      </w:r>
      <w:r w:rsidRPr="000F7C3F">
        <w:rPr>
          <w:rFonts w:ascii="Times New Roman" w:eastAsia="Times New Roman" w:hAnsi="Times New Roman" w:cs="Times New Roman"/>
          <w:color w:val="000000"/>
          <w:sz w:val="24"/>
          <w:szCs w:val="24"/>
          <w:vertAlign w:val="superscript"/>
          <w:lang w:eastAsia="cs-CZ"/>
        </w:rPr>
        <w:t>61</w:t>
      </w:r>
      <w:r>
        <w:rPr>
          <w:rFonts w:ascii="Times New Roman" w:eastAsia="Times New Roman" w:hAnsi="Times New Roman" w:cs="Times New Roman"/>
          <w:color w:val="000000"/>
          <w:sz w:val="24"/>
          <w:szCs w:val="24"/>
          <w:lang w:eastAsia="cs-CZ"/>
        </w:rPr>
        <w:t>)</w:t>
      </w:r>
      <w:r w:rsidRPr="00313126">
        <w:rPr>
          <w:rFonts w:ascii="Times New Roman" w:eastAsia="Times New Roman" w:hAnsi="Times New Roman" w:cs="Times New Roman"/>
          <w:color w:val="000000"/>
          <w:sz w:val="24"/>
          <w:szCs w:val="24"/>
          <w:lang w:eastAsia="cs-CZ"/>
        </w:rPr>
        <w:t xml:space="preserve"> </w:t>
      </w:r>
    </w:p>
    <w:p w14:paraId="7F48E4C5"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313126">
        <w:rPr>
          <w:rFonts w:ascii="Times New Roman" w:eastAsia="Times New Roman" w:hAnsi="Times New Roman" w:cs="Times New Roman"/>
          <w:color w:val="000000"/>
          <w:sz w:val="24"/>
          <w:szCs w:val="24"/>
          <w:lang w:eastAsia="cs-CZ"/>
        </w:rPr>
        <w:lastRenderedPageBreak/>
        <w:t>a) neuzavře smlouvu o poskytování pracovnělékařských služeb,</w:t>
      </w:r>
    </w:p>
    <w:p w14:paraId="2A7D6935"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313126">
        <w:rPr>
          <w:rFonts w:ascii="Times New Roman" w:eastAsia="Times New Roman" w:hAnsi="Times New Roman" w:cs="Times New Roman"/>
          <w:color w:val="000000"/>
          <w:sz w:val="24"/>
          <w:szCs w:val="24"/>
          <w:lang w:eastAsia="cs-CZ"/>
        </w:rPr>
        <w:t>b) nezajistí provedení pracovnělékařské prohlídky u poskytovatele pracovnělékařských služeb nebo registrujícího poskytovatele zaměstnance nebo uchazeče o zaměstnání,</w:t>
      </w:r>
    </w:p>
    <w:p w14:paraId="2839D1AC" w14:textId="4B99CDA5" w:rsidR="008F6800" w:rsidRPr="00313126" w:rsidRDefault="008F6800" w:rsidP="008F6800">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313126">
        <w:rPr>
          <w:rFonts w:ascii="Times New Roman" w:eastAsia="Times New Roman" w:hAnsi="Times New Roman" w:cs="Times New Roman"/>
          <w:color w:val="000000"/>
          <w:sz w:val="24"/>
          <w:szCs w:val="24"/>
          <w:lang w:eastAsia="cs-CZ"/>
        </w:rPr>
        <w:t xml:space="preserve">c) neuzavře novou nebo nedoplní dosavadní písemnou smlouvu s poskytovatelem pracovnělékařských služeb při změně zařazení práce do </w:t>
      </w:r>
      <w:r w:rsidRPr="008A1EAC">
        <w:rPr>
          <w:rFonts w:ascii="Times New Roman" w:eastAsia="Times New Roman" w:hAnsi="Times New Roman" w:cs="Times New Roman"/>
          <w:strike/>
          <w:color w:val="000000"/>
          <w:sz w:val="24"/>
          <w:szCs w:val="24"/>
          <w:lang w:eastAsia="cs-CZ"/>
        </w:rPr>
        <w:t>kategorie</w:t>
      </w:r>
      <w:r w:rsidRPr="00313126">
        <w:rPr>
          <w:rFonts w:ascii="Times New Roman" w:eastAsia="Times New Roman" w:hAnsi="Times New Roman" w:cs="Times New Roman"/>
          <w:color w:val="000000"/>
          <w:sz w:val="24"/>
          <w:szCs w:val="24"/>
          <w:lang w:eastAsia="cs-CZ"/>
        </w:rPr>
        <w:t xml:space="preserve"> </w:t>
      </w:r>
      <w:r w:rsidR="003D6E64" w:rsidRPr="008A1EAC">
        <w:rPr>
          <w:rFonts w:ascii="Times New Roman" w:eastAsia="Times New Roman" w:hAnsi="Times New Roman" w:cs="Times New Roman"/>
          <w:b/>
          <w:bCs/>
          <w:color w:val="000000"/>
          <w:sz w:val="24"/>
          <w:szCs w:val="24"/>
          <w:lang w:eastAsia="cs-CZ"/>
        </w:rPr>
        <w:t>riziko</w:t>
      </w:r>
      <w:r w:rsidR="006C5A0D" w:rsidRPr="008A1EAC">
        <w:rPr>
          <w:rFonts w:ascii="Times New Roman" w:eastAsia="Times New Roman" w:hAnsi="Times New Roman" w:cs="Times New Roman"/>
          <w:b/>
          <w:bCs/>
          <w:color w:val="000000"/>
          <w:sz w:val="24"/>
          <w:szCs w:val="24"/>
          <w:lang w:eastAsia="cs-CZ"/>
        </w:rPr>
        <w:t>vých prací</w:t>
      </w:r>
      <w:r w:rsidR="006C5A0D">
        <w:rPr>
          <w:rFonts w:ascii="Times New Roman" w:eastAsia="Times New Roman" w:hAnsi="Times New Roman" w:cs="Times New Roman"/>
          <w:color w:val="000000"/>
          <w:sz w:val="24"/>
          <w:szCs w:val="24"/>
          <w:lang w:eastAsia="cs-CZ"/>
        </w:rPr>
        <w:t xml:space="preserve"> </w:t>
      </w:r>
      <w:r w:rsidRPr="00313126">
        <w:rPr>
          <w:rFonts w:ascii="Times New Roman" w:eastAsia="Times New Roman" w:hAnsi="Times New Roman" w:cs="Times New Roman"/>
          <w:color w:val="000000"/>
          <w:sz w:val="24"/>
          <w:szCs w:val="24"/>
          <w:lang w:eastAsia="cs-CZ"/>
        </w:rPr>
        <w:t>nebo změně činnosti o pracovnělékařské služby, které dosud nepožadoval,</w:t>
      </w:r>
    </w:p>
    <w:p w14:paraId="4D2D8EE5"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313126">
        <w:rPr>
          <w:rFonts w:ascii="Times New Roman" w:eastAsia="Times New Roman" w:hAnsi="Times New Roman" w:cs="Times New Roman"/>
          <w:color w:val="000000"/>
          <w:sz w:val="24"/>
          <w:szCs w:val="24"/>
          <w:lang w:eastAsia="cs-CZ"/>
        </w:rPr>
        <w:t>d) při zařazení zaměstnance k práci nepostupuje podle závěru lékařského posudku o zdravotní způsobilosti,</w:t>
      </w:r>
    </w:p>
    <w:p w14:paraId="67CFD81B"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313126">
        <w:rPr>
          <w:rFonts w:ascii="Times New Roman" w:eastAsia="Times New Roman" w:hAnsi="Times New Roman" w:cs="Times New Roman"/>
          <w:color w:val="000000"/>
          <w:sz w:val="24"/>
          <w:szCs w:val="24"/>
          <w:lang w:eastAsia="cs-CZ"/>
        </w:rPr>
        <w:t xml:space="preserve">e) neodešle zaměstnance, který o to požádal, na </w:t>
      </w:r>
      <w:r w:rsidRPr="00313126">
        <w:rPr>
          <w:rFonts w:ascii="Times New Roman" w:eastAsia="Times New Roman" w:hAnsi="Times New Roman" w:cs="Times New Roman"/>
          <w:strike/>
          <w:color w:val="000000"/>
          <w:sz w:val="24"/>
          <w:szCs w:val="24"/>
          <w:lang w:eastAsia="cs-CZ"/>
        </w:rPr>
        <w:t>mimořádnou</w:t>
      </w:r>
      <w:r w:rsidRPr="00313126">
        <w:rPr>
          <w:rFonts w:ascii="Times New Roman" w:eastAsia="Times New Roman" w:hAnsi="Times New Roman" w:cs="Times New Roman"/>
          <w:color w:val="000000"/>
          <w:sz w:val="24"/>
          <w:szCs w:val="24"/>
          <w:lang w:eastAsia="cs-CZ"/>
        </w:rPr>
        <w:t xml:space="preserve"> pracovnělékařskou prohlídku,</w:t>
      </w:r>
    </w:p>
    <w:p w14:paraId="2BA279BF"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313126">
        <w:rPr>
          <w:rFonts w:ascii="Times New Roman" w:eastAsia="Times New Roman" w:hAnsi="Times New Roman" w:cs="Times New Roman"/>
          <w:color w:val="000000"/>
          <w:sz w:val="24"/>
          <w:szCs w:val="24"/>
          <w:lang w:eastAsia="cs-CZ"/>
        </w:rPr>
        <w:t>f) neumožní vstup na pracoviště</w:t>
      </w:r>
    </w:p>
    <w:p w14:paraId="13256A7B"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313126">
        <w:rPr>
          <w:rFonts w:ascii="Times New Roman" w:eastAsia="Times New Roman" w:hAnsi="Times New Roman" w:cs="Times New Roman"/>
          <w:color w:val="000000"/>
          <w:sz w:val="24"/>
          <w:szCs w:val="24"/>
          <w:lang w:eastAsia="cs-CZ"/>
        </w:rPr>
        <w:t>1. bývalému zaměstnanci pro zajištění objektivity šetření a ověření podmínek vzniku nemoci z povolání, nebo</w:t>
      </w:r>
    </w:p>
    <w:p w14:paraId="1D72BF36"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313126">
        <w:rPr>
          <w:rFonts w:ascii="Times New Roman" w:eastAsia="Times New Roman" w:hAnsi="Times New Roman" w:cs="Times New Roman"/>
          <w:color w:val="000000"/>
          <w:sz w:val="24"/>
          <w:szCs w:val="24"/>
          <w:lang w:eastAsia="cs-CZ"/>
        </w:rPr>
        <w:t>2. pověřeným zaměstnancům orgánu ochrany veřejného zdraví za účelem ověření podmínek vzniku nemoci z povolání,</w:t>
      </w:r>
    </w:p>
    <w:p w14:paraId="561E3BE1"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313126">
        <w:rPr>
          <w:rFonts w:ascii="Times New Roman" w:eastAsia="Times New Roman" w:hAnsi="Times New Roman" w:cs="Times New Roman"/>
          <w:color w:val="000000"/>
          <w:sz w:val="24"/>
          <w:szCs w:val="24"/>
          <w:lang w:eastAsia="cs-CZ"/>
        </w:rPr>
        <w:t>g) nezajistí pro zaměstnance nebo uchazeče o zaměstnání pracovnělékařské služby, nebo</w:t>
      </w:r>
    </w:p>
    <w:p w14:paraId="60EC0898"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313126">
        <w:rPr>
          <w:rFonts w:ascii="Times New Roman" w:eastAsia="Times New Roman" w:hAnsi="Times New Roman" w:cs="Times New Roman"/>
          <w:color w:val="000000"/>
          <w:sz w:val="24"/>
          <w:szCs w:val="24"/>
          <w:lang w:eastAsia="cs-CZ"/>
        </w:rPr>
        <w:t>h) nevede dokumentaci o pracovnělékařských službách podle vyhlášky o pracovnělékařských službách a některých druzích posudkové péče.</w:t>
      </w:r>
    </w:p>
    <w:p w14:paraId="1E41A179" w14:textId="77777777" w:rsidR="008A1EAC" w:rsidRDefault="008A1EAC" w:rsidP="008A1EAC">
      <w:pPr>
        <w:spacing w:line="259" w:lineRule="auto"/>
        <w:rPr>
          <w:rFonts w:ascii="Times New Roman" w:eastAsia="Times New Roman" w:hAnsi="Times New Roman" w:cs="Times New Roman"/>
          <w:color w:val="000000"/>
          <w:sz w:val="24"/>
          <w:szCs w:val="24"/>
          <w:lang w:eastAsia="cs-CZ"/>
        </w:rPr>
      </w:pPr>
    </w:p>
    <w:p w14:paraId="3C0A11F2" w14:textId="77777777" w:rsidR="008A1EAC" w:rsidRPr="00B40466" w:rsidRDefault="008A1EAC" w:rsidP="008A1EAC">
      <w:pPr>
        <w:pStyle w:val="dil"/>
        <w:shd w:val="clear" w:color="auto" w:fill="FFFFFF"/>
        <w:spacing w:before="0" w:beforeAutospacing="0" w:after="0" w:afterAutospacing="0"/>
        <w:jc w:val="center"/>
        <w:rPr>
          <w:b/>
          <w:bCs/>
        </w:rPr>
      </w:pPr>
      <w:r w:rsidRPr="00B40466">
        <w:rPr>
          <w:b/>
          <w:bCs/>
        </w:rPr>
        <w:t>***</w:t>
      </w:r>
    </w:p>
    <w:p w14:paraId="401B5C1C" w14:textId="77777777" w:rsidR="008A1EAC" w:rsidRDefault="008A1EAC" w:rsidP="008A1EAC">
      <w:pPr>
        <w:spacing w:line="259" w:lineRule="auto"/>
        <w:rPr>
          <w:rFonts w:ascii="Times New Roman" w:eastAsia="Times New Roman" w:hAnsi="Times New Roman" w:cs="Times New Roman"/>
          <w:color w:val="000000"/>
          <w:sz w:val="24"/>
          <w:szCs w:val="24"/>
          <w:lang w:eastAsia="cs-CZ"/>
        </w:rPr>
      </w:pPr>
    </w:p>
    <w:p w14:paraId="661E642F" w14:textId="406A1102" w:rsidR="008F6800" w:rsidRPr="00313126" w:rsidRDefault="008F6800" w:rsidP="008A1EAC">
      <w:pPr>
        <w:spacing w:line="259" w:lineRule="auto"/>
        <w:jc w:val="center"/>
        <w:rPr>
          <w:rFonts w:ascii="Times New Roman" w:eastAsia="Times New Roman" w:hAnsi="Times New Roman" w:cs="Times New Roman"/>
          <w:b/>
          <w:bCs/>
          <w:sz w:val="24"/>
          <w:szCs w:val="24"/>
          <w:lang w:eastAsia="cs-CZ"/>
        </w:rPr>
      </w:pPr>
      <w:r w:rsidRPr="00313126">
        <w:rPr>
          <w:rFonts w:ascii="Times New Roman" w:eastAsia="Times New Roman" w:hAnsi="Times New Roman" w:cs="Times New Roman"/>
          <w:b/>
          <w:bCs/>
          <w:sz w:val="24"/>
          <w:szCs w:val="24"/>
          <w:lang w:eastAsia="cs-CZ"/>
        </w:rPr>
        <w:t>§ 92m</w:t>
      </w:r>
    </w:p>
    <w:p w14:paraId="36F65802"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b/>
          <w:bCs/>
          <w:sz w:val="24"/>
          <w:szCs w:val="24"/>
          <w:lang w:eastAsia="cs-CZ"/>
        </w:rPr>
      </w:pPr>
    </w:p>
    <w:p w14:paraId="239B2503" w14:textId="77777777" w:rsidR="008F6800" w:rsidRPr="00313126" w:rsidRDefault="008F6800" w:rsidP="008F6800">
      <w:pPr>
        <w:shd w:val="clear" w:color="auto" w:fill="FFFFFF"/>
        <w:spacing w:after="0" w:line="330" w:lineRule="atLeast"/>
        <w:jc w:val="center"/>
        <w:outlineLvl w:val="2"/>
        <w:rPr>
          <w:rFonts w:ascii="Times New Roman" w:eastAsia="Times New Roman" w:hAnsi="Times New Roman" w:cs="Times New Roman"/>
          <w:b/>
          <w:bCs/>
          <w:sz w:val="24"/>
          <w:szCs w:val="24"/>
          <w:lang w:eastAsia="cs-CZ"/>
        </w:rPr>
      </w:pPr>
      <w:r w:rsidRPr="00313126">
        <w:rPr>
          <w:rFonts w:ascii="Times New Roman" w:eastAsia="Times New Roman" w:hAnsi="Times New Roman" w:cs="Times New Roman"/>
          <w:b/>
          <w:bCs/>
          <w:sz w:val="24"/>
          <w:szCs w:val="24"/>
          <w:lang w:eastAsia="cs-CZ"/>
        </w:rPr>
        <w:t>Přestupky na úseku provozních řádů</w:t>
      </w:r>
    </w:p>
    <w:p w14:paraId="11E7A73B" w14:textId="77777777" w:rsidR="008F6800" w:rsidRPr="00313126" w:rsidRDefault="008F6800" w:rsidP="008F6800">
      <w:pPr>
        <w:shd w:val="clear" w:color="auto" w:fill="FFFFFF"/>
        <w:spacing w:after="0" w:line="330" w:lineRule="atLeast"/>
        <w:jc w:val="both"/>
        <w:outlineLvl w:val="2"/>
        <w:rPr>
          <w:rFonts w:ascii="Times New Roman" w:eastAsia="Times New Roman" w:hAnsi="Times New Roman" w:cs="Times New Roman"/>
          <w:b/>
          <w:bCs/>
          <w:sz w:val="24"/>
          <w:szCs w:val="24"/>
          <w:lang w:eastAsia="cs-CZ"/>
        </w:rPr>
      </w:pPr>
    </w:p>
    <w:p w14:paraId="7F072C51" w14:textId="77777777" w:rsidR="008F6800" w:rsidRPr="00313126" w:rsidRDefault="008F6800" w:rsidP="008F6800">
      <w:pPr>
        <w:shd w:val="clear" w:color="auto" w:fill="FFFFFF"/>
        <w:spacing w:after="0" w:line="240" w:lineRule="auto"/>
        <w:ind w:firstLine="708"/>
        <w:jc w:val="both"/>
        <w:rPr>
          <w:rFonts w:ascii="Times New Roman" w:eastAsia="Times New Roman" w:hAnsi="Times New Roman" w:cs="Times New Roman"/>
          <w:sz w:val="24"/>
          <w:szCs w:val="24"/>
          <w:lang w:eastAsia="cs-CZ"/>
        </w:rPr>
      </w:pPr>
      <w:r w:rsidRPr="00316251">
        <w:rPr>
          <w:rFonts w:ascii="Times New Roman" w:eastAsia="Times New Roman" w:hAnsi="Times New Roman" w:cs="Times New Roman"/>
          <w:sz w:val="24"/>
          <w:szCs w:val="24"/>
          <w:lang w:eastAsia="cs-CZ"/>
        </w:rPr>
        <w:t>(1)</w:t>
      </w:r>
      <w:r w:rsidRPr="00313126">
        <w:rPr>
          <w:rFonts w:ascii="Times New Roman" w:eastAsia="Times New Roman" w:hAnsi="Times New Roman" w:cs="Times New Roman"/>
          <w:sz w:val="24"/>
          <w:szCs w:val="24"/>
          <w:lang w:eastAsia="cs-CZ"/>
        </w:rPr>
        <w:t> Právnická nebo podnikající fyzická osoba se dopustí přestupku tím, že</w:t>
      </w:r>
    </w:p>
    <w:p w14:paraId="513C0DDF" w14:textId="6422577B" w:rsidR="008F6800" w:rsidRPr="008A1EAC" w:rsidRDefault="008F6800" w:rsidP="524D4993">
      <w:pPr>
        <w:shd w:val="clear" w:color="auto" w:fill="FFFFFF" w:themeFill="background1"/>
        <w:spacing w:after="0" w:line="240" w:lineRule="auto"/>
        <w:jc w:val="both"/>
        <w:rPr>
          <w:rFonts w:ascii="Times New Roman" w:eastAsia="Times New Roman" w:hAnsi="Times New Roman" w:cs="Times New Roman"/>
          <w:sz w:val="24"/>
          <w:szCs w:val="24"/>
          <w:lang w:eastAsia="cs-CZ"/>
        </w:rPr>
      </w:pPr>
      <w:r w:rsidRPr="00313126">
        <w:rPr>
          <w:rFonts w:ascii="Times New Roman" w:eastAsia="Times New Roman" w:hAnsi="Times New Roman" w:cs="Times New Roman"/>
          <w:sz w:val="24"/>
          <w:szCs w:val="24"/>
          <w:lang w:eastAsia="cs-CZ"/>
        </w:rPr>
        <w:t>a) vykonává činnost, k níž je třeba podle tohoto zákona vypracovat provozní řád nebo jeho změnu</w:t>
      </w:r>
      <w:r w:rsidRPr="00A279E5">
        <w:rPr>
          <w:rFonts w:ascii="Times New Roman" w:eastAsia="Times New Roman" w:hAnsi="Times New Roman" w:cs="Times New Roman"/>
          <w:sz w:val="24"/>
          <w:szCs w:val="24"/>
          <w:lang w:eastAsia="cs-CZ"/>
        </w:rPr>
        <w:t>,</w:t>
      </w:r>
      <w:bookmarkStart w:id="89" w:name="_Hlk160627898"/>
      <w:r w:rsidRPr="00A279E5">
        <w:rPr>
          <w:rFonts w:ascii="Times New Roman" w:eastAsia="Times New Roman" w:hAnsi="Times New Roman" w:cs="Times New Roman"/>
          <w:sz w:val="24"/>
          <w:szCs w:val="24"/>
          <w:lang w:eastAsia="cs-CZ"/>
        </w:rPr>
        <w:t xml:space="preserve"> bez takového provozního řádu</w:t>
      </w:r>
      <w:r w:rsidR="008A1EAC">
        <w:rPr>
          <w:rFonts w:ascii="Times New Roman" w:eastAsia="Times New Roman" w:hAnsi="Times New Roman" w:cs="Times New Roman"/>
          <w:sz w:val="24"/>
          <w:szCs w:val="24"/>
          <w:lang w:eastAsia="cs-CZ"/>
        </w:rPr>
        <w:t xml:space="preserve"> </w:t>
      </w:r>
      <w:r w:rsidR="004B401C" w:rsidRPr="008A1EAC">
        <w:rPr>
          <w:rFonts w:ascii="Times New Roman" w:eastAsia="Times New Roman" w:hAnsi="Times New Roman" w:cs="Times New Roman"/>
          <w:b/>
          <w:sz w:val="24"/>
          <w:szCs w:val="24"/>
          <w:lang w:eastAsia="cs-CZ"/>
        </w:rPr>
        <w:t xml:space="preserve">nebo bez </w:t>
      </w:r>
      <w:r w:rsidR="1B7876AA" w:rsidRPr="008A1EAC">
        <w:rPr>
          <w:rFonts w:ascii="Times New Roman" w:eastAsia="Times New Roman" w:hAnsi="Times New Roman" w:cs="Times New Roman"/>
          <w:b/>
          <w:sz w:val="24"/>
          <w:szCs w:val="24"/>
          <w:lang w:eastAsia="cs-CZ"/>
        </w:rPr>
        <w:t>p</w:t>
      </w:r>
      <w:r w:rsidR="31379C83" w:rsidRPr="008A1EAC">
        <w:rPr>
          <w:rFonts w:ascii="Times New Roman" w:eastAsia="Times New Roman" w:hAnsi="Times New Roman" w:cs="Times New Roman"/>
          <w:b/>
          <w:sz w:val="24"/>
          <w:szCs w:val="24"/>
          <w:lang w:eastAsia="cs-CZ"/>
        </w:rPr>
        <w:t>rovozního řádu</w:t>
      </w:r>
      <w:r w:rsidRPr="008A1EAC">
        <w:rPr>
          <w:rFonts w:ascii="Times New Roman" w:eastAsia="Times New Roman" w:hAnsi="Times New Roman" w:cs="Times New Roman"/>
          <w:b/>
          <w:sz w:val="24"/>
          <w:szCs w:val="24"/>
        </w:rPr>
        <w:t xml:space="preserve"> </w:t>
      </w:r>
      <w:r w:rsidR="26F77C0C" w:rsidRPr="008A1EAC">
        <w:rPr>
          <w:rFonts w:ascii="Times New Roman" w:eastAsia="Times New Roman" w:hAnsi="Times New Roman" w:cs="Times New Roman"/>
          <w:b/>
          <w:sz w:val="24"/>
          <w:szCs w:val="24"/>
        </w:rPr>
        <w:t>nebo jeho změny</w:t>
      </w:r>
      <w:r w:rsidR="26F77C0C" w:rsidRPr="008A1EAC">
        <w:rPr>
          <w:rFonts w:ascii="Times New Roman" w:eastAsia="Times New Roman" w:hAnsi="Times New Roman" w:cs="Times New Roman"/>
          <w:b/>
          <w:bCs/>
          <w:sz w:val="24"/>
          <w:szCs w:val="24"/>
        </w:rPr>
        <w:t xml:space="preserve"> </w:t>
      </w:r>
      <w:r w:rsidRPr="008A1EAC">
        <w:rPr>
          <w:rFonts w:ascii="Times New Roman" w:eastAsia="Times New Roman" w:hAnsi="Times New Roman" w:cs="Times New Roman"/>
          <w:sz w:val="24"/>
          <w:szCs w:val="24"/>
          <w:lang w:eastAsia="cs-CZ"/>
        </w:rPr>
        <w:t>schváleného příslušným orgánem ochrany veřejného zdraví</w:t>
      </w:r>
      <w:r w:rsidRPr="00A279E5">
        <w:rPr>
          <w:rFonts w:ascii="Times New Roman" w:eastAsia="Times New Roman" w:hAnsi="Times New Roman" w:cs="Times New Roman"/>
          <w:sz w:val="24"/>
          <w:szCs w:val="24"/>
          <w:lang w:eastAsia="cs-CZ"/>
        </w:rPr>
        <w:t>,</w:t>
      </w:r>
      <w:bookmarkEnd w:id="89"/>
    </w:p>
    <w:p w14:paraId="07ECF3F7" w14:textId="505E1CF4" w:rsidR="008F6800" w:rsidRPr="00313126" w:rsidRDefault="008F6800" w:rsidP="512B5C46">
      <w:pPr>
        <w:shd w:val="clear" w:color="auto" w:fill="FFFFFF" w:themeFill="background1"/>
        <w:spacing w:after="0" w:line="240" w:lineRule="auto"/>
        <w:jc w:val="both"/>
        <w:rPr>
          <w:rFonts w:ascii="Times New Roman" w:eastAsia="Times New Roman" w:hAnsi="Times New Roman" w:cs="Times New Roman"/>
          <w:sz w:val="24"/>
          <w:szCs w:val="24"/>
          <w:lang w:eastAsia="cs-CZ"/>
        </w:rPr>
      </w:pPr>
      <w:r w:rsidRPr="00313126">
        <w:rPr>
          <w:rFonts w:ascii="Times New Roman" w:eastAsia="Times New Roman" w:hAnsi="Times New Roman" w:cs="Times New Roman"/>
          <w:sz w:val="24"/>
          <w:szCs w:val="24"/>
          <w:lang w:eastAsia="cs-CZ"/>
        </w:rPr>
        <w:t>b) </w:t>
      </w:r>
      <w:r w:rsidR="769685B1" w:rsidRPr="008A1EAC">
        <w:rPr>
          <w:rFonts w:ascii="Times New Roman" w:eastAsia="Times New Roman" w:hAnsi="Times New Roman" w:cs="Times New Roman"/>
          <w:b/>
          <w:sz w:val="24"/>
          <w:szCs w:val="24"/>
          <w:lang w:eastAsia="cs-CZ"/>
        </w:rPr>
        <w:t>prokazatelně</w:t>
      </w:r>
      <w:r w:rsidR="769685B1" w:rsidRPr="512B5C46">
        <w:rPr>
          <w:rFonts w:ascii="Times New Roman" w:eastAsia="Times New Roman" w:hAnsi="Times New Roman" w:cs="Times New Roman"/>
          <w:sz w:val="24"/>
          <w:szCs w:val="24"/>
          <w:lang w:eastAsia="cs-CZ"/>
        </w:rPr>
        <w:t xml:space="preserve"> </w:t>
      </w:r>
      <w:r w:rsidRPr="00313126">
        <w:rPr>
          <w:rFonts w:ascii="Times New Roman" w:eastAsia="Times New Roman" w:hAnsi="Times New Roman" w:cs="Times New Roman"/>
          <w:sz w:val="24"/>
          <w:szCs w:val="24"/>
          <w:lang w:eastAsia="cs-CZ"/>
        </w:rPr>
        <w:t>neseznámí zaměstnance nebo další osobu, která pracuje na jejím pracovišti, s provozním řádem,</w:t>
      </w:r>
    </w:p>
    <w:p w14:paraId="2857F6F1"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sz w:val="24"/>
          <w:szCs w:val="24"/>
          <w:lang w:eastAsia="cs-CZ"/>
        </w:rPr>
      </w:pPr>
      <w:r w:rsidRPr="00313126">
        <w:rPr>
          <w:rFonts w:ascii="Times New Roman" w:eastAsia="Times New Roman" w:hAnsi="Times New Roman" w:cs="Times New Roman"/>
          <w:sz w:val="24"/>
          <w:szCs w:val="24"/>
          <w:lang w:eastAsia="cs-CZ"/>
        </w:rPr>
        <w:t>c) nezajistí dodržení provozního řádu,</w:t>
      </w:r>
    </w:p>
    <w:p w14:paraId="51A93578"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sz w:val="24"/>
          <w:szCs w:val="24"/>
          <w:lang w:eastAsia="cs-CZ"/>
        </w:rPr>
      </w:pPr>
      <w:r w:rsidRPr="00313126">
        <w:rPr>
          <w:rFonts w:ascii="Times New Roman" w:eastAsia="Times New Roman" w:hAnsi="Times New Roman" w:cs="Times New Roman"/>
          <w:sz w:val="24"/>
          <w:szCs w:val="24"/>
          <w:lang w:eastAsia="cs-CZ"/>
        </w:rPr>
        <w:t>d) neprovede úpravu provozního řádu uloženou podle § 84 odst. 1 písm. j),</w:t>
      </w:r>
    </w:p>
    <w:p w14:paraId="63752617"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sz w:val="24"/>
          <w:szCs w:val="24"/>
          <w:lang w:eastAsia="cs-CZ"/>
        </w:rPr>
      </w:pPr>
      <w:r w:rsidRPr="00313126">
        <w:rPr>
          <w:rFonts w:ascii="Times New Roman" w:eastAsia="Times New Roman" w:hAnsi="Times New Roman" w:cs="Times New Roman"/>
          <w:sz w:val="24"/>
          <w:szCs w:val="24"/>
          <w:lang w:eastAsia="cs-CZ"/>
        </w:rPr>
        <w:t>e) nesplní povinnost odstranit závadu v dodržování provozního řádu uloženou podle § 84 odst. 1 písm. j),</w:t>
      </w:r>
    </w:p>
    <w:p w14:paraId="204336F8"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sz w:val="24"/>
          <w:szCs w:val="24"/>
          <w:lang w:eastAsia="cs-CZ"/>
        </w:rPr>
      </w:pPr>
      <w:r w:rsidRPr="00313126">
        <w:rPr>
          <w:rFonts w:ascii="Times New Roman" w:eastAsia="Times New Roman" w:hAnsi="Times New Roman" w:cs="Times New Roman"/>
          <w:sz w:val="24"/>
          <w:szCs w:val="24"/>
          <w:lang w:eastAsia="cs-CZ"/>
        </w:rPr>
        <w:t>f) vykonává činnost, k níž je třeba podle tohoto zákona vypracovat posouzení a řízení rizik vnitřního vodovodu a přípojky, bez takového posouzení a řízení rizik vnitřního vodovodu a přípojky oznámeného příslušnému orgánu ochrany veřejného zdraví, nebo</w:t>
      </w:r>
    </w:p>
    <w:p w14:paraId="4DA0902D" w14:textId="77777777" w:rsidR="008F6800" w:rsidRPr="00313126" w:rsidRDefault="008F6800" w:rsidP="008F6800">
      <w:pPr>
        <w:shd w:val="clear" w:color="auto" w:fill="FFFFFF"/>
        <w:spacing w:after="0" w:line="240" w:lineRule="auto"/>
        <w:jc w:val="both"/>
        <w:rPr>
          <w:rFonts w:ascii="Times New Roman" w:eastAsia="Times New Roman" w:hAnsi="Times New Roman" w:cs="Times New Roman"/>
          <w:sz w:val="24"/>
          <w:szCs w:val="24"/>
          <w:lang w:eastAsia="cs-CZ"/>
        </w:rPr>
      </w:pPr>
      <w:r w:rsidRPr="00313126">
        <w:rPr>
          <w:rFonts w:ascii="Times New Roman" w:eastAsia="Times New Roman" w:hAnsi="Times New Roman" w:cs="Times New Roman"/>
          <w:sz w:val="24"/>
          <w:szCs w:val="24"/>
          <w:lang w:eastAsia="cs-CZ"/>
        </w:rPr>
        <w:t>g) neprovede úpravu posouzení a řízení rizik vnitřního vodovodu a přípojky uloženou podle § 84 odst. 1 písm. j).</w:t>
      </w:r>
    </w:p>
    <w:p w14:paraId="23C7DE26" w14:textId="77777777" w:rsidR="008F6800" w:rsidRPr="00D81582" w:rsidRDefault="008F6800" w:rsidP="008F6800">
      <w:pPr>
        <w:jc w:val="both"/>
        <w:rPr>
          <w:rFonts w:ascii="Times New Roman" w:hAnsi="Times New Roman" w:cs="Times New Roman"/>
          <w:b/>
          <w:bCs/>
          <w:sz w:val="24"/>
          <w:szCs w:val="24"/>
        </w:rPr>
      </w:pPr>
      <w:r w:rsidRPr="00313126">
        <w:rPr>
          <w:rFonts w:ascii="Times New Roman" w:eastAsia="Times New Roman" w:hAnsi="Times New Roman" w:cs="Times New Roman"/>
          <w:sz w:val="24"/>
          <w:szCs w:val="24"/>
          <w:lang w:eastAsia="cs-CZ"/>
        </w:rPr>
        <w:t>(2) Za přestupek podle odstavce 1 lze uložit pokutu do 1000000 Kč.</w:t>
      </w:r>
      <w:r w:rsidRPr="00D81582">
        <w:rPr>
          <w:rFonts w:ascii="Times New Roman" w:hAnsi="Times New Roman" w:cs="Times New Roman"/>
          <w:b/>
          <w:bCs/>
          <w:sz w:val="24"/>
          <w:szCs w:val="24"/>
        </w:rPr>
        <w:t xml:space="preserve"> </w:t>
      </w:r>
    </w:p>
    <w:p w14:paraId="45A21C70" w14:textId="77777777" w:rsidR="008F6800" w:rsidRPr="00D81582" w:rsidRDefault="008F6800" w:rsidP="008F6800">
      <w:pPr>
        <w:jc w:val="both"/>
        <w:rPr>
          <w:rFonts w:ascii="Times New Roman" w:hAnsi="Times New Roman" w:cs="Times New Roman"/>
          <w:b/>
          <w:bCs/>
          <w:sz w:val="24"/>
          <w:szCs w:val="24"/>
        </w:rPr>
      </w:pPr>
    </w:p>
    <w:p w14:paraId="7729DD36" w14:textId="77777777" w:rsidR="008F6800" w:rsidRPr="00D81582" w:rsidRDefault="008F6800" w:rsidP="008F6800">
      <w:pPr>
        <w:jc w:val="center"/>
        <w:rPr>
          <w:rFonts w:ascii="Times New Roman" w:hAnsi="Times New Roman" w:cs="Times New Roman"/>
          <w:b/>
          <w:bCs/>
          <w:sz w:val="24"/>
          <w:szCs w:val="24"/>
        </w:rPr>
      </w:pPr>
      <w:r w:rsidRPr="00D81582">
        <w:rPr>
          <w:rFonts w:ascii="Times New Roman" w:hAnsi="Times New Roman" w:cs="Times New Roman"/>
          <w:b/>
          <w:bCs/>
          <w:sz w:val="24"/>
          <w:szCs w:val="24"/>
        </w:rPr>
        <w:t>***</w:t>
      </w:r>
    </w:p>
    <w:p w14:paraId="1C18495F" w14:textId="77777777" w:rsidR="008F6800" w:rsidRPr="00313126" w:rsidRDefault="008F6800" w:rsidP="008F6800">
      <w:pPr>
        <w:shd w:val="clear" w:color="auto" w:fill="FFFFFF"/>
        <w:spacing w:after="0" w:line="240" w:lineRule="auto"/>
        <w:jc w:val="center"/>
        <w:rPr>
          <w:rFonts w:ascii="Times New Roman" w:eastAsia="Times New Roman" w:hAnsi="Times New Roman" w:cs="Times New Roman"/>
          <w:sz w:val="24"/>
          <w:szCs w:val="24"/>
          <w:lang w:eastAsia="cs-CZ"/>
        </w:rPr>
      </w:pPr>
    </w:p>
    <w:p w14:paraId="6AC37296" w14:textId="77777777" w:rsidR="008F6800" w:rsidRPr="00313126" w:rsidRDefault="008F6800" w:rsidP="008F6800">
      <w:pPr>
        <w:shd w:val="clear" w:color="auto" w:fill="FFFFFF"/>
        <w:spacing w:after="0" w:line="240" w:lineRule="auto"/>
        <w:jc w:val="center"/>
        <w:rPr>
          <w:rFonts w:ascii="Times New Roman" w:eastAsia="Times New Roman" w:hAnsi="Times New Roman" w:cs="Times New Roman"/>
          <w:b/>
          <w:bCs/>
          <w:sz w:val="24"/>
          <w:szCs w:val="24"/>
          <w:lang w:eastAsia="cs-CZ"/>
        </w:rPr>
      </w:pPr>
      <w:r w:rsidRPr="00313126">
        <w:rPr>
          <w:rFonts w:ascii="Times New Roman" w:eastAsia="Times New Roman" w:hAnsi="Times New Roman" w:cs="Times New Roman"/>
          <w:b/>
          <w:bCs/>
          <w:sz w:val="24"/>
          <w:szCs w:val="24"/>
          <w:lang w:eastAsia="cs-CZ"/>
        </w:rPr>
        <w:t>HLAVA VII</w:t>
      </w:r>
    </w:p>
    <w:p w14:paraId="670FE3B8" w14:textId="77777777" w:rsidR="008F6800" w:rsidRPr="00313126" w:rsidRDefault="008F6800" w:rsidP="008F6800">
      <w:pPr>
        <w:shd w:val="clear" w:color="auto" w:fill="FFFFFF"/>
        <w:spacing w:after="0" w:line="240" w:lineRule="auto"/>
        <w:jc w:val="center"/>
        <w:rPr>
          <w:rFonts w:ascii="Times New Roman" w:eastAsia="Times New Roman" w:hAnsi="Times New Roman" w:cs="Times New Roman"/>
          <w:b/>
          <w:bCs/>
          <w:sz w:val="24"/>
          <w:szCs w:val="24"/>
          <w:lang w:eastAsia="cs-CZ"/>
        </w:rPr>
      </w:pPr>
    </w:p>
    <w:p w14:paraId="679FF404" w14:textId="77777777" w:rsidR="008F6800" w:rsidRPr="00313126" w:rsidRDefault="008F6800" w:rsidP="008F6800">
      <w:pPr>
        <w:shd w:val="clear" w:color="auto" w:fill="FFFFFF"/>
        <w:spacing w:after="0" w:line="240" w:lineRule="auto"/>
        <w:jc w:val="center"/>
        <w:rPr>
          <w:rFonts w:ascii="Times New Roman" w:eastAsia="Times New Roman" w:hAnsi="Times New Roman" w:cs="Times New Roman"/>
          <w:b/>
          <w:bCs/>
          <w:sz w:val="24"/>
          <w:szCs w:val="24"/>
          <w:lang w:eastAsia="cs-CZ"/>
        </w:rPr>
      </w:pPr>
      <w:r w:rsidRPr="00313126">
        <w:rPr>
          <w:rFonts w:ascii="Times New Roman" w:eastAsia="Times New Roman" w:hAnsi="Times New Roman" w:cs="Times New Roman"/>
          <w:b/>
          <w:bCs/>
          <w:sz w:val="24"/>
          <w:szCs w:val="24"/>
          <w:lang w:eastAsia="cs-CZ"/>
        </w:rPr>
        <w:t>USTANOVENÍ SPOLEČNÁ, PŘECHODNÁ A ZÁVĚREČNÁ</w:t>
      </w:r>
    </w:p>
    <w:p w14:paraId="7E61260D" w14:textId="77777777" w:rsidR="008F6800" w:rsidRPr="00313126" w:rsidRDefault="008F6800" w:rsidP="008F6800">
      <w:pPr>
        <w:shd w:val="clear" w:color="auto" w:fill="FFFFFF"/>
        <w:spacing w:after="0" w:line="240" w:lineRule="auto"/>
        <w:jc w:val="center"/>
        <w:rPr>
          <w:rFonts w:ascii="Times New Roman" w:eastAsia="Times New Roman" w:hAnsi="Times New Roman" w:cs="Times New Roman"/>
          <w:b/>
          <w:bCs/>
          <w:sz w:val="24"/>
          <w:szCs w:val="24"/>
          <w:lang w:eastAsia="cs-CZ"/>
        </w:rPr>
      </w:pPr>
    </w:p>
    <w:p w14:paraId="6FFDB070" w14:textId="77777777" w:rsidR="008F6800" w:rsidRPr="00313126" w:rsidRDefault="008F6800" w:rsidP="008F6800">
      <w:pPr>
        <w:shd w:val="clear" w:color="auto" w:fill="FFFFFF"/>
        <w:spacing w:after="0" w:line="240" w:lineRule="auto"/>
        <w:jc w:val="center"/>
        <w:rPr>
          <w:rFonts w:ascii="Times New Roman" w:eastAsia="Times New Roman" w:hAnsi="Times New Roman" w:cs="Times New Roman"/>
          <w:b/>
          <w:bCs/>
          <w:sz w:val="24"/>
          <w:szCs w:val="24"/>
          <w:lang w:eastAsia="cs-CZ"/>
        </w:rPr>
      </w:pPr>
      <w:r w:rsidRPr="00313126">
        <w:rPr>
          <w:rFonts w:ascii="Times New Roman" w:eastAsia="Times New Roman" w:hAnsi="Times New Roman" w:cs="Times New Roman"/>
          <w:b/>
          <w:bCs/>
          <w:sz w:val="24"/>
          <w:szCs w:val="24"/>
          <w:lang w:eastAsia="cs-CZ"/>
        </w:rPr>
        <w:t>Díl 1</w:t>
      </w:r>
    </w:p>
    <w:p w14:paraId="7266B24B" w14:textId="77777777" w:rsidR="008F6800" w:rsidRPr="00313126" w:rsidRDefault="008F6800" w:rsidP="008F6800">
      <w:pPr>
        <w:shd w:val="clear" w:color="auto" w:fill="FFFFFF"/>
        <w:spacing w:after="0" w:line="240" w:lineRule="auto"/>
        <w:jc w:val="center"/>
        <w:rPr>
          <w:rFonts w:ascii="Times New Roman" w:eastAsia="Times New Roman" w:hAnsi="Times New Roman" w:cs="Times New Roman"/>
          <w:b/>
          <w:bCs/>
          <w:sz w:val="24"/>
          <w:szCs w:val="24"/>
          <w:lang w:eastAsia="cs-CZ"/>
        </w:rPr>
      </w:pPr>
    </w:p>
    <w:p w14:paraId="68D2DFF4" w14:textId="77777777" w:rsidR="008F6800" w:rsidRPr="00313126" w:rsidRDefault="008F6800" w:rsidP="008F6800">
      <w:pPr>
        <w:shd w:val="clear" w:color="auto" w:fill="FFFFFF"/>
        <w:spacing w:after="0" w:line="240" w:lineRule="auto"/>
        <w:jc w:val="center"/>
        <w:rPr>
          <w:rFonts w:ascii="Times New Roman" w:eastAsia="Times New Roman" w:hAnsi="Times New Roman" w:cs="Times New Roman"/>
          <w:b/>
          <w:bCs/>
          <w:sz w:val="24"/>
          <w:szCs w:val="24"/>
          <w:lang w:eastAsia="cs-CZ"/>
        </w:rPr>
      </w:pPr>
      <w:r w:rsidRPr="00313126">
        <w:rPr>
          <w:rFonts w:ascii="Times New Roman" w:eastAsia="Times New Roman" w:hAnsi="Times New Roman" w:cs="Times New Roman"/>
          <w:b/>
          <w:bCs/>
          <w:sz w:val="24"/>
          <w:szCs w:val="24"/>
          <w:lang w:eastAsia="cs-CZ"/>
        </w:rPr>
        <w:t>Společná ustanovení</w:t>
      </w:r>
    </w:p>
    <w:p w14:paraId="7CE68574" w14:textId="77777777" w:rsidR="008F6800" w:rsidRPr="00313126" w:rsidRDefault="008F6800" w:rsidP="008F6800">
      <w:pPr>
        <w:shd w:val="clear" w:color="auto" w:fill="FFFFFF"/>
        <w:spacing w:after="0" w:line="240" w:lineRule="auto"/>
        <w:rPr>
          <w:rFonts w:ascii="Times New Roman" w:eastAsia="Times New Roman" w:hAnsi="Times New Roman" w:cs="Times New Roman"/>
          <w:sz w:val="24"/>
          <w:szCs w:val="24"/>
          <w:lang w:eastAsia="cs-CZ"/>
        </w:rPr>
      </w:pPr>
    </w:p>
    <w:p w14:paraId="329AAFF9" w14:textId="77777777" w:rsidR="008F6800" w:rsidRPr="00313126" w:rsidRDefault="008F6800" w:rsidP="008F6800">
      <w:pPr>
        <w:spacing w:after="0" w:line="240" w:lineRule="auto"/>
        <w:jc w:val="center"/>
        <w:rPr>
          <w:rFonts w:ascii="Times New Roman" w:eastAsia="Times New Roman" w:hAnsi="Times New Roman" w:cs="Times New Roman"/>
          <w:b/>
          <w:bCs/>
          <w:sz w:val="24"/>
          <w:szCs w:val="24"/>
          <w:lang w:eastAsia="cs-CZ"/>
        </w:rPr>
      </w:pPr>
      <w:r w:rsidRPr="00313126">
        <w:rPr>
          <w:rFonts w:ascii="Times New Roman" w:eastAsia="Times New Roman" w:hAnsi="Times New Roman" w:cs="Times New Roman"/>
          <w:b/>
          <w:bCs/>
          <w:sz w:val="24"/>
          <w:szCs w:val="24"/>
          <w:lang w:eastAsia="cs-CZ"/>
        </w:rPr>
        <w:t>§ 100</w:t>
      </w:r>
    </w:p>
    <w:p w14:paraId="735DAE9B" w14:textId="77777777" w:rsidR="008F6800" w:rsidRPr="00313126" w:rsidRDefault="008F6800" w:rsidP="008F6800">
      <w:pPr>
        <w:spacing w:after="0" w:line="240" w:lineRule="auto"/>
        <w:jc w:val="both"/>
        <w:rPr>
          <w:rFonts w:ascii="Times New Roman" w:eastAsia="Times New Roman" w:hAnsi="Times New Roman" w:cs="Times New Roman"/>
          <w:b/>
          <w:bCs/>
          <w:sz w:val="24"/>
          <w:szCs w:val="24"/>
          <w:lang w:eastAsia="cs-CZ"/>
        </w:rPr>
      </w:pPr>
    </w:p>
    <w:p w14:paraId="6C0077A0" w14:textId="18487143" w:rsidR="008F6800" w:rsidRDefault="008F6800" w:rsidP="008F6800">
      <w:pPr>
        <w:spacing w:after="0" w:line="240" w:lineRule="auto"/>
        <w:jc w:val="both"/>
        <w:rPr>
          <w:rFonts w:ascii="Times New Roman" w:eastAsia="Times New Roman" w:hAnsi="Times New Roman" w:cs="Times New Roman"/>
          <w:strike/>
          <w:sz w:val="24"/>
          <w:szCs w:val="24"/>
          <w:lang w:eastAsia="cs-CZ"/>
        </w:rPr>
      </w:pPr>
      <w:r w:rsidRPr="00235D34">
        <w:rPr>
          <w:rFonts w:ascii="Times New Roman" w:eastAsia="Times New Roman" w:hAnsi="Times New Roman" w:cs="Times New Roman"/>
          <w:strike/>
          <w:sz w:val="24"/>
          <w:szCs w:val="24"/>
          <w:lang w:eastAsia="cs-CZ"/>
        </w:rPr>
        <w:t xml:space="preserve">Činnosti, k nimž je třeba vypracovat provozní řád a předložit </w:t>
      </w:r>
      <w:r w:rsidRPr="001652B0">
        <w:rPr>
          <w:rFonts w:ascii="Times New Roman" w:eastAsia="Times New Roman" w:hAnsi="Times New Roman" w:cs="Times New Roman"/>
          <w:strike/>
          <w:sz w:val="24"/>
          <w:szCs w:val="24"/>
          <w:lang w:eastAsia="cs-CZ"/>
        </w:rPr>
        <w:t>ho</w:t>
      </w:r>
      <w:r w:rsidRPr="00235D34">
        <w:rPr>
          <w:rFonts w:ascii="Times New Roman" w:eastAsia="Times New Roman" w:hAnsi="Times New Roman" w:cs="Times New Roman"/>
          <w:strike/>
          <w:sz w:val="24"/>
          <w:szCs w:val="24"/>
          <w:lang w:eastAsia="cs-CZ"/>
        </w:rPr>
        <w:t xml:space="preserve"> ke schválení orgánem ochrany veřejného zdraví, lze zahájit až poté, kdy byl provozní řád uvedeným orgánem ochrany veřejného zdraví schválen. Osoby, které mají povinnost vypracovat provozní řád, jsou povinny </w:t>
      </w:r>
      <w:r w:rsidR="001652B0" w:rsidRPr="00235D34">
        <w:rPr>
          <w:rFonts w:ascii="Times New Roman" w:eastAsia="Times New Roman" w:hAnsi="Times New Roman" w:cs="Times New Roman"/>
          <w:strike/>
          <w:sz w:val="24"/>
          <w:szCs w:val="24"/>
          <w:lang w:eastAsia="cs-CZ"/>
        </w:rPr>
        <w:t xml:space="preserve">seznámit </w:t>
      </w:r>
      <w:r w:rsidRPr="00235D34">
        <w:rPr>
          <w:rFonts w:ascii="Times New Roman" w:eastAsia="Times New Roman" w:hAnsi="Times New Roman" w:cs="Times New Roman"/>
          <w:strike/>
          <w:sz w:val="24"/>
          <w:szCs w:val="24"/>
          <w:lang w:eastAsia="cs-CZ"/>
        </w:rPr>
        <w:t xml:space="preserve">s ním </w:t>
      </w:r>
      <w:r w:rsidR="00184E9F" w:rsidRPr="00334CE8">
        <w:rPr>
          <w:rFonts w:ascii="Times New Roman" w:eastAsia="Times New Roman" w:hAnsi="Times New Roman" w:cs="Times New Roman"/>
          <w:strike/>
          <w:sz w:val="24"/>
          <w:szCs w:val="24"/>
          <w:lang w:eastAsia="cs-CZ"/>
        </w:rPr>
        <w:t>seznámit</w:t>
      </w:r>
      <w:r w:rsidR="00184E9F" w:rsidRPr="00235D34">
        <w:rPr>
          <w:rFonts w:ascii="Times New Roman" w:eastAsia="Times New Roman" w:hAnsi="Times New Roman" w:cs="Times New Roman"/>
          <w:strike/>
          <w:sz w:val="24"/>
          <w:szCs w:val="24"/>
          <w:lang w:eastAsia="cs-CZ"/>
        </w:rPr>
        <w:t xml:space="preserve"> </w:t>
      </w:r>
      <w:r w:rsidRPr="00235D34">
        <w:rPr>
          <w:rFonts w:ascii="Times New Roman" w:eastAsia="Times New Roman" w:hAnsi="Times New Roman" w:cs="Times New Roman"/>
          <w:strike/>
          <w:sz w:val="24"/>
          <w:szCs w:val="24"/>
          <w:lang w:eastAsia="cs-CZ"/>
        </w:rPr>
        <w:t>své zaměstnance a další osoby, které pracují na jejich pracovištích, provést jeho změnu v případě významných změn provozu a zajistit a kontrolovat jeho dodržování.</w:t>
      </w:r>
    </w:p>
    <w:p w14:paraId="7B699F5E" w14:textId="77777777" w:rsidR="001652B0" w:rsidRDefault="001652B0" w:rsidP="008F6800">
      <w:pPr>
        <w:spacing w:after="0" w:line="240" w:lineRule="auto"/>
        <w:jc w:val="both"/>
        <w:rPr>
          <w:rFonts w:ascii="Times New Roman" w:eastAsia="Times New Roman" w:hAnsi="Times New Roman" w:cs="Times New Roman"/>
          <w:strike/>
          <w:sz w:val="24"/>
          <w:szCs w:val="24"/>
          <w:lang w:eastAsia="cs-CZ"/>
        </w:rPr>
      </w:pPr>
    </w:p>
    <w:p w14:paraId="1D36510B" w14:textId="7ADE788A" w:rsidR="001652B0" w:rsidRPr="0074392B" w:rsidRDefault="003F2CDE" w:rsidP="008F6800">
      <w:pPr>
        <w:spacing w:after="0" w:line="240" w:lineRule="auto"/>
        <w:jc w:val="both"/>
        <w:rPr>
          <w:rFonts w:ascii="Times New Roman" w:eastAsia="Times New Roman" w:hAnsi="Times New Roman" w:cs="Times New Roman"/>
          <w:b/>
          <w:bCs/>
          <w:strike/>
          <w:sz w:val="24"/>
          <w:szCs w:val="24"/>
          <w:lang w:eastAsia="cs-CZ"/>
        </w:rPr>
      </w:pPr>
      <w:r w:rsidRPr="0074392B">
        <w:rPr>
          <w:rFonts w:ascii="Times New Roman" w:eastAsia="Times New Roman" w:hAnsi="Times New Roman" w:cs="Times New Roman"/>
          <w:b/>
          <w:bCs/>
          <w:sz w:val="24"/>
          <w:szCs w:val="24"/>
          <w:lang w:eastAsia="cs-CZ"/>
        </w:rPr>
        <w:t>Činnosti, k nimž je třeba vypracovat provozní řád a popřípadě jej předložit ke schválení orgánem ochrany veřejného zdraví, lze zahájit až poté, kdy byl provozní řád vypracován, popřípadě uvedeným orgánem ochrany veřejného zdraví schválen. Osoby, které mají povinnost vypracovat provozní řád, jsou povinny s ním prokazatelně seznámit své zaměstnance a další osoby, které pracují na jejich pracovištích, provést jeho změnu v případě významných změn provozu a zajistit a kontrolovat jeho dodržování.</w:t>
      </w:r>
    </w:p>
    <w:p w14:paraId="68FA3720" w14:textId="77777777" w:rsidR="008F6800" w:rsidRDefault="008F6800" w:rsidP="008F6800"/>
    <w:p w14:paraId="4A034F54" w14:textId="77777777" w:rsidR="00B75C89" w:rsidRPr="00316251" w:rsidRDefault="00B75C89" w:rsidP="00B75C89">
      <w:pPr>
        <w:widowControl w:val="0"/>
        <w:autoSpaceDE w:val="0"/>
        <w:autoSpaceDN w:val="0"/>
        <w:adjustRightInd w:val="0"/>
        <w:spacing w:after="0" w:line="240" w:lineRule="auto"/>
        <w:rPr>
          <w:rFonts w:ascii="Times New Roman" w:hAnsi="Times New Roman" w:cs="Times New Roman"/>
          <w:sz w:val="24"/>
          <w:szCs w:val="24"/>
        </w:rPr>
      </w:pPr>
    </w:p>
    <w:p w14:paraId="5155EC28" w14:textId="77777777" w:rsidR="0035616E" w:rsidRPr="00316251" w:rsidRDefault="0035616E" w:rsidP="0035616E">
      <w:pPr>
        <w:widowControl w:val="0"/>
        <w:autoSpaceDE w:val="0"/>
        <w:autoSpaceDN w:val="0"/>
        <w:adjustRightInd w:val="0"/>
        <w:spacing w:after="0" w:line="240" w:lineRule="auto"/>
        <w:jc w:val="center"/>
        <w:rPr>
          <w:rFonts w:ascii="Times New Roman" w:hAnsi="Times New Roman" w:cs="Times New Roman"/>
          <w:sz w:val="24"/>
          <w:szCs w:val="24"/>
        </w:rPr>
      </w:pPr>
    </w:p>
    <w:p w14:paraId="6C1E3C59" w14:textId="77777777" w:rsidR="0035616E" w:rsidRDefault="0035616E" w:rsidP="0035616E">
      <w:pPr>
        <w:widowControl w:val="0"/>
        <w:autoSpaceDE w:val="0"/>
        <w:autoSpaceDN w:val="0"/>
        <w:adjustRightInd w:val="0"/>
        <w:spacing w:after="0" w:line="240" w:lineRule="auto"/>
        <w:rPr>
          <w:rFonts w:ascii="Times New Roman" w:hAnsi="Times New Roman" w:cs="Times New Roman"/>
          <w:sz w:val="24"/>
          <w:szCs w:val="24"/>
        </w:rPr>
      </w:pPr>
    </w:p>
    <w:p w14:paraId="5E6456B7" w14:textId="77777777" w:rsidR="005856A4" w:rsidRPr="00521B6B" w:rsidRDefault="005856A4" w:rsidP="005856A4">
      <w:pPr>
        <w:ind w:firstLine="708"/>
        <w:jc w:val="center"/>
        <w:rPr>
          <w:rFonts w:ascii="Times New Roman" w:hAnsi="Times New Roman" w:cs="Times New Roman"/>
          <w:sz w:val="24"/>
          <w:szCs w:val="24"/>
        </w:rPr>
      </w:pPr>
      <w:r w:rsidRPr="00521B6B">
        <w:rPr>
          <w:rFonts w:ascii="Times New Roman" w:hAnsi="Times New Roman" w:cs="Times New Roman"/>
          <w:sz w:val="24"/>
          <w:szCs w:val="24"/>
        </w:rPr>
        <w:t>***</w:t>
      </w:r>
    </w:p>
    <w:p w14:paraId="4A5F8D76" w14:textId="77777777" w:rsidR="005856A4" w:rsidRPr="00521B6B" w:rsidRDefault="005856A4" w:rsidP="005856A4">
      <w:pPr>
        <w:jc w:val="center"/>
        <w:rPr>
          <w:rFonts w:ascii="Times New Roman" w:hAnsi="Times New Roman" w:cs="Times New Roman"/>
          <w:b/>
          <w:bCs/>
          <w:sz w:val="24"/>
          <w:szCs w:val="24"/>
          <w:u w:val="single"/>
        </w:rPr>
      </w:pPr>
      <w:r w:rsidRPr="00521B6B">
        <w:rPr>
          <w:rFonts w:ascii="Times New Roman" w:hAnsi="Times New Roman" w:cs="Times New Roman"/>
          <w:b/>
          <w:bCs/>
          <w:sz w:val="24"/>
          <w:szCs w:val="24"/>
          <w:u w:val="single"/>
        </w:rPr>
        <w:t>PLATNÉ ZNĚNÍ ZÁKONA Č. 585/2004 SB., O BRANNÉ POVINNOSTI A JEJÍM ZAJIŠŤOVÁNÍ (BRANNÝ ZÁKON), S VYZNAČENÍM NAVRHOVANÝCH ZMĚN</w:t>
      </w:r>
    </w:p>
    <w:p w14:paraId="4EC2BFAF" w14:textId="77777777" w:rsidR="005856A4" w:rsidRPr="00521B6B" w:rsidRDefault="005856A4" w:rsidP="005856A4">
      <w:pPr>
        <w:jc w:val="both"/>
        <w:rPr>
          <w:rFonts w:ascii="Times New Roman" w:hAnsi="Times New Roman" w:cs="Times New Roman"/>
          <w:sz w:val="24"/>
          <w:szCs w:val="24"/>
        </w:rPr>
      </w:pPr>
    </w:p>
    <w:p w14:paraId="204071EB" w14:textId="77777777" w:rsidR="005856A4" w:rsidRPr="00521B6B" w:rsidRDefault="005856A4" w:rsidP="005856A4">
      <w:pPr>
        <w:ind w:firstLine="708"/>
        <w:jc w:val="center"/>
        <w:rPr>
          <w:rFonts w:ascii="Times New Roman" w:hAnsi="Times New Roman" w:cs="Times New Roman"/>
          <w:sz w:val="24"/>
          <w:szCs w:val="24"/>
        </w:rPr>
      </w:pPr>
      <w:r w:rsidRPr="00521B6B">
        <w:rPr>
          <w:rFonts w:ascii="Times New Roman" w:hAnsi="Times New Roman" w:cs="Times New Roman"/>
          <w:sz w:val="24"/>
          <w:szCs w:val="24"/>
        </w:rPr>
        <w:t>***</w:t>
      </w:r>
    </w:p>
    <w:p w14:paraId="635F19F0" w14:textId="77777777" w:rsidR="005856A4" w:rsidRPr="00521B6B" w:rsidRDefault="005856A4" w:rsidP="005856A4">
      <w:pPr>
        <w:ind w:firstLine="708"/>
        <w:jc w:val="center"/>
        <w:rPr>
          <w:rFonts w:ascii="Times New Roman" w:hAnsi="Times New Roman" w:cs="Times New Roman"/>
          <w:sz w:val="24"/>
          <w:szCs w:val="24"/>
        </w:rPr>
      </w:pPr>
      <w:r w:rsidRPr="00521B6B">
        <w:rPr>
          <w:rFonts w:ascii="Times New Roman" w:hAnsi="Times New Roman" w:cs="Times New Roman"/>
          <w:sz w:val="24"/>
          <w:szCs w:val="24"/>
        </w:rPr>
        <w:t>§ 4</w:t>
      </w:r>
    </w:p>
    <w:p w14:paraId="5272F6A9" w14:textId="77777777" w:rsidR="005856A4" w:rsidRPr="00521B6B" w:rsidRDefault="005856A4" w:rsidP="005856A4">
      <w:pPr>
        <w:ind w:firstLine="708"/>
        <w:jc w:val="both"/>
        <w:rPr>
          <w:rFonts w:ascii="Times New Roman" w:hAnsi="Times New Roman" w:cs="Times New Roman"/>
          <w:sz w:val="24"/>
          <w:szCs w:val="24"/>
        </w:rPr>
      </w:pPr>
      <w:r w:rsidRPr="00521B6B">
        <w:rPr>
          <w:rFonts w:ascii="Times New Roman" w:hAnsi="Times New Roman" w:cs="Times New Roman"/>
          <w:sz w:val="24"/>
          <w:szCs w:val="24"/>
        </w:rPr>
        <w:t>(1) Občan mimo stav ohrožení státu nebo mimo válečný stav může dobrovolně převzít výkon branné povinnosti, pokud požádá o povolání do služebního poměru vojáka z povolání,</w:t>
      </w:r>
      <w:r w:rsidRPr="00521B6B">
        <w:rPr>
          <w:rFonts w:ascii="Times New Roman" w:hAnsi="Times New Roman" w:cs="Times New Roman"/>
          <w:sz w:val="24"/>
          <w:szCs w:val="24"/>
          <w:vertAlign w:val="superscript"/>
        </w:rPr>
        <w:t>1)</w:t>
      </w:r>
      <w:r w:rsidRPr="00521B6B">
        <w:rPr>
          <w:rFonts w:ascii="Times New Roman" w:hAnsi="Times New Roman" w:cs="Times New Roman"/>
          <w:sz w:val="24"/>
          <w:szCs w:val="24"/>
        </w:rPr>
        <w:t xml:space="preserve"> na základě písemné žádosti podané příslušnému krajskému vojenskému velitelství.</w:t>
      </w:r>
    </w:p>
    <w:p w14:paraId="1F6D8F82" w14:textId="77777777" w:rsidR="005856A4" w:rsidRPr="00521B6B" w:rsidRDefault="005856A4" w:rsidP="005856A4">
      <w:pPr>
        <w:ind w:firstLine="708"/>
        <w:jc w:val="both"/>
        <w:rPr>
          <w:rFonts w:ascii="Times New Roman" w:hAnsi="Times New Roman" w:cs="Times New Roman"/>
          <w:sz w:val="24"/>
          <w:szCs w:val="24"/>
        </w:rPr>
      </w:pPr>
      <w:r w:rsidRPr="00521B6B">
        <w:rPr>
          <w:rFonts w:ascii="Times New Roman" w:hAnsi="Times New Roman" w:cs="Times New Roman"/>
          <w:sz w:val="24"/>
          <w:szCs w:val="24"/>
        </w:rPr>
        <w:t>(2) Podmínkami pro povolání občana do služebního poměru vojáka z povolání jsou</w:t>
      </w:r>
    </w:p>
    <w:p w14:paraId="49272719" w14:textId="77777777" w:rsidR="005856A4" w:rsidRPr="00521B6B" w:rsidRDefault="005856A4" w:rsidP="005856A4">
      <w:pPr>
        <w:jc w:val="both"/>
        <w:rPr>
          <w:rFonts w:ascii="Times New Roman" w:hAnsi="Times New Roman" w:cs="Times New Roman"/>
          <w:sz w:val="24"/>
          <w:szCs w:val="24"/>
        </w:rPr>
      </w:pPr>
      <w:r w:rsidRPr="00521B6B">
        <w:rPr>
          <w:rFonts w:ascii="Times New Roman" w:hAnsi="Times New Roman" w:cs="Times New Roman"/>
          <w:sz w:val="24"/>
          <w:szCs w:val="24"/>
        </w:rPr>
        <w:t>a) schopnost občana vykonávat vojenskou činnou službu,</w:t>
      </w:r>
    </w:p>
    <w:p w14:paraId="7E13BEBF" w14:textId="77777777" w:rsidR="005856A4" w:rsidRPr="00521B6B" w:rsidRDefault="005856A4" w:rsidP="005856A4">
      <w:pPr>
        <w:jc w:val="both"/>
        <w:rPr>
          <w:rFonts w:ascii="Times New Roman" w:hAnsi="Times New Roman" w:cs="Times New Roman"/>
          <w:sz w:val="24"/>
          <w:szCs w:val="24"/>
        </w:rPr>
      </w:pPr>
      <w:r w:rsidRPr="00521B6B">
        <w:rPr>
          <w:rFonts w:ascii="Times New Roman" w:hAnsi="Times New Roman" w:cs="Times New Roman"/>
          <w:sz w:val="24"/>
          <w:szCs w:val="24"/>
        </w:rPr>
        <w:t>b) potřeba ozbrojených sil,</w:t>
      </w:r>
    </w:p>
    <w:p w14:paraId="5689AF54" w14:textId="77777777" w:rsidR="005856A4" w:rsidRPr="00521B6B" w:rsidRDefault="005856A4" w:rsidP="005856A4">
      <w:pPr>
        <w:jc w:val="both"/>
        <w:rPr>
          <w:rFonts w:ascii="Times New Roman" w:hAnsi="Times New Roman" w:cs="Times New Roman"/>
          <w:sz w:val="24"/>
          <w:szCs w:val="24"/>
        </w:rPr>
      </w:pPr>
      <w:r w:rsidRPr="00521B6B">
        <w:rPr>
          <w:rFonts w:ascii="Times New Roman" w:hAnsi="Times New Roman" w:cs="Times New Roman"/>
          <w:sz w:val="24"/>
          <w:szCs w:val="24"/>
        </w:rPr>
        <w:t>c) písemný souhlas občana s tím, že do dvou let ode dne ukončení služebního poměru vojáka z povolání bude podle potřeb ozbrojených sil zařazen do aktivní zálohy, a</w:t>
      </w:r>
    </w:p>
    <w:p w14:paraId="7B1812C9" w14:textId="77777777" w:rsidR="005856A4" w:rsidRPr="00521B6B" w:rsidRDefault="005856A4" w:rsidP="005856A4">
      <w:pPr>
        <w:jc w:val="both"/>
        <w:rPr>
          <w:rFonts w:ascii="Times New Roman" w:hAnsi="Times New Roman" w:cs="Times New Roman"/>
          <w:sz w:val="24"/>
          <w:szCs w:val="24"/>
        </w:rPr>
      </w:pPr>
      <w:r w:rsidRPr="00521B6B">
        <w:rPr>
          <w:rFonts w:ascii="Times New Roman" w:hAnsi="Times New Roman" w:cs="Times New Roman"/>
          <w:sz w:val="24"/>
          <w:szCs w:val="24"/>
        </w:rPr>
        <w:t>d) splnění podmínek podle zákona o vojácích z povolání.</w:t>
      </w:r>
    </w:p>
    <w:p w14:paraId="6595B116" w14:textId="77777777" w:rsidR="005856A4" w:rsidRDefault="005856A4" w:rsidP="005856A4">
      <w:pPr>
        <w:ind w:firstLine="708"/>
        <w:jc w:val="both"/>
        <w:rPr>
          <w:rFonts w:ascii="Times New Roman" w:hAnsi="Times New Roman" w:cs="Times New Roman"/>
          <w:sz w:val="24"/>
          <w:szCs w:val="24"/>
        </w:rPr>
      </w:pPr>
      <w:r w:rsidRPr="00521B6B">
        <w:rPr>
          <w:rFonts w:ascii="Times New Roman" w:hAnsi="Times New Roman" w:cs="Times New Roman"/>
          <w:sz w:val="24"/>
          <w:szCs w:val="24"/>
        </w:rPr>
        <w:t xml:space="preserve">(3) O schopnosti občana vykonávat vojenskou činnou službu rozhoduje krajské vojenské velitelství na základě lékařského posudku o zdravotní způsobilosti k vojenské činné </w:t>
      </w:r>
      <w:r w:rsidRPr="00521B6B">
        <w:rPr>
          <w:rFonts w:ascii="Times New Roman" w:hAnsi="Times New Roman" w:cs="Times New Roman"/>
          <w:sz w:val="24"/>
          <w:szCs w:val="24"/>
        </w:rPr>
        <w:lastRenderedPageBreak/>
        <w:t xml:space="preserve">službě </w:t>
      </w:r>
      <w:r w:rsidRPr="00521B6B">
        <w:rPr>
          <w:rFonts w:ascii="Times New Roman" w:hAnsi="Times New Roman" w:cs="Times New Roman"/>
          <w:strike/>
          <w:sz w:val="24"/>
          <w:szCs w:val="24"/>
        </w:rPr>
        <w:t>vyhotoveného vojenským poskytovatelem zdravotních služeb</w:t>
      </w:r>
      <w:r w:rsidRPr="00521B6B">
        <w:rPr>
          <w:rFonts w:ascii="Times New Roman" w:hAnsi="Times New Roman" w:cs="Times New Roman"/>
          <w:sz w:val="24"/>
          <w:szCs w:val="24"/>
        </w:rPr>
        <w:t>. Toto rozhodnutí se považuje za rozhodnutí vydané v odvodním řízení.</w:t>
      </w:r>
    </w:p>
    <w:p w14:paraId="2FADEE26" w14:textId="77777777" w:rsidR="005856A4" w:rsidRDefault="005856A4" w:rsidP="005856A4">
      <w:pPr>
        <w:pStyle w:val="Nadpis1"/>
        <w:shd w:val="clear" w:color="auto" w:fill="FFFFFF"/>
        <w:spacing w:before="0" w:line="240" w:lineRule="auto"/>
        <w:jc w:val="center"/>
        <w:rPr>
          <w:rFonts w:ascii="Times New Roman" w:hAnsi="Times New Roman" w:cs="Times New Roman"/>
          <w:b/>
          <w:bCs/>
          <w:color w:val="auto"/>
          <w:sz w:val="24"/>
          <w:szCs w:val="24"/>
          <w:u w:val="single"/>
        </w:rPr>
      </w:pPr>
    </w:p>
    <w:p w14:paraId="05E6B78D" w14:textId="77777777" w:rsidR="005856A4" w:rsidRDefault="005856A4" w:rsidP="005856A4"/>
    <w:p w14:paraId="7D8907EB" w14:textId="77777777" w:rsidR="005856A4" w:rsidRPr="005856A4" w:rsidRDefault="005856A4" w:rsidP="005856A4"/>
    <w:p w14:paraId="3E95F701" w14:textId="77777777" w:rsidR="005856A4" w:rsidRDefault="005856A4" w:rsidP="005856A4">
      <w:pPr>
        <w:pStyle w:val="Nadpis1"/>
        <w:shd w:val="clear" w:color="auto" w:fill="FFFFFF"/>
        <w:spacing w:before="0" w:line="240" w:lineRule="auto"/>
        <w:jc w:val="center"/>
        <w:rPr>
          <w:rStyle w:val="h1a"/>
          <w:rFonts w:ascii="Times New Roman" w:hAnsi="Times New Roman" w:cs="Times New Roman"/>
          <w:b/>
          <w:bCs/>
          <w:color w:val="auto"/>
          <w:sz w:val="24"/>
          <w:szCs w:val="24"/>
          <w:u w:val="single"/>
        </w:rPr>
      </w:pPr>
      <w:r w:rsidRPr="00C31864">
        <w:rPr>
          <w:rFonts w:ascii="Times New Roman" w:hAnsi="Times New Roman" w:cs="Times New Roman"/>
          <w:b/>
          <w:bCs/>
          <w:color w:val="auto"/>
          <w:sz w:val="24"/>
          <w:szCs w:val="24"/>
          <w:u w:val="single"/>
        </w:rPr>
        <w:t>PLATNÉ ZNĚNÍ ZÁKONA Č. 37</w:t>
      </w:r>
      <w:r>
        <w:rPr>
          <w:rFonts w:ascii="Times New Roman" w:hAnsi="Times New Roman" w:cs="Times New Roman"/>
          <w:b/>
          <w:bCs/>
          <w:color w:val="auto"/>
          <w:sz w:val="24"/>
          <w:szCs w:val="24"/>
          <w:u w:val="single"/>
        </w:rPr>
        <w:t>2</w:t>
      </w:r>
      <w:r w:rsidRPr="00C31864">
        <w:rPr>
          <w:rFonts w:ascii="Times New Roman" w:hAnsi="Times New Roman" w:cs="Times New Roman"/>
          <w:b/>
          <w:bCs/>
          <w:color w:val="auto"/>
          <w:sz w:val="24"/>
          <w:szCs w:val="24"/>
          <w:u w:val="single"/>
        </w:rPr>
        <w:t>/2011 Sb.</w:t>
      </w:r>
      <w:r w:rsidRPr="00C31864">
        <w:rPr>
          <w:rStyle w:val="h1a"/>
          <w:rFonts w:ascii="Times New Roman" w:hAnsi="Times New Roman" w:cs="Times New Roman"/>
          <w:b/>
          <w:bCs/>
          <w:color w:val="auto"/>
          <w:sz w:val="24"/>
          <w:szCs w:val="24"/>
          <w:u w:val="single"/>
        </w:rPr>
        <w:t>, O ZDRAVOTNÍCH SLUŽBÁCH S VYZNAČENÍM NAVRHOVANÝCH ZMĚN</w:t>
      </w:r>
    </w:p>
    <w:p w14:paraId="1A31BAFB" w14:textId="77777777" w:rsidR="005856A4" w:rsidRDefault="005856A4" w:rsidP="005856A4"/>
    <w:p w14:paraId="00DEEBF4" w14:textId="77777777" w:rsidR="005856A4" w:rsidRPr="00521B6B" w:rsidRDefault="005856A4" w:rsidP="005856A4">
      <w:pPr>
        <w:ind w:firstLine="708"/>
        <w:jc w:val="center"/>
        <w:rPr>
          <w:rFonts w:ascii="Times New Roman" w:hAnsi="Times New Roman" w:cs="Times New Roman"/>
          <w:sz w:val="24"/>
          <w:szCs w:val="24"/>
        </w:rPr>
      </w:pPr>
      <w:r w:rsidRPr="00521B6B">
        <w:rPr>
          <w:rFonts w:ascii="Times New Roman" w:hAnsi="Times New Roman" w:cs="Times New Roman"/>
          <w:sz w:val="24"/>
          <w:szCs w:val="24"/>
        </w:rPr>
        <w:t>***</w:t>
      </w:r>
    </w:p>
    <w:p w14:paraId="030EAF09" w14:textId="77777777" w:rsidR="005856A4" w:rsidRDefault="005856A4" w:rsidP="005856A4"/>
    <w:p w14:paraId="655D9302" w14:textId="77777777" w:rsidR="005856A4" w:rsidRPr="00B4269F" w:rsidRDefault="005856A4" w:rsidP="005856A4">
      <w:pPr>
        <w:jc w:val="right"/>
        <w:rPr>
          <w:rFonts w:ascii="Times New Roman" w:hAnsi="Times New Roman" w:cs="Times New Roman"/>
          <w:sz w:val="24"/>
          <w:szCs w:val="24"/>
        </w:rPr>
      </w:pPr>
      <w:r w:rsidRPr="00B4269F">
        <w:rPr>
          <w:rFonts w:ascii="Times New Roman" w:hAnsi="Times New Roman" w:cs="Times New Roman"/>
          <w:sz w:val="24"/>
          <w:szCs w:val="24"/>
        </w:rPr>
        <w:t xml:space="preserve">Příloha </w:t>
      </w:r>
    </w:p>
    <w:p w14:paraId="51DD958B" w14:textId="77777777" w:rsidR="005856A4" w:rsidRDefault="005856A4" w:rsidP="005856A4">
      <w:pPr>
        <w:jc w:val="center"/>
        <w:rPr>
          <w:rFonts w:ascii="Times New Roman" w:hAnsi="Times New Roman" w:cs="Times New Roman"/>
          <w:sz w:val="24"/>
          <w:szCs w:val="24"/>
        </w:rPr>
      </w:pPr>
      <w:r w:rsidRPr="00B4269F">
        <w:rPr>
          <w:rFonts w:ascii="Times New Roman" w:hAnsi="Times New Roman" w:cs="Times New Roman"/>
          <w:sz w:val="24"/>
          <w:szCs w:val="24"/>
        </w:rPr>
        <w:t>Národní zdravotní registry</w:t>
      </w:r>
    </w:p>
    <w:p w14:paraId="3CBED09C" w14:textId="77777777" w:rsidR="005856A4" w:rsidRDefault="005856A4" w:rsidP="005856A4">
      <w:pPr>
        <w:jc w:val="center"/>
        <w:rPr>
          <w:rFonts w:ascii="Times New Roman" w:hAnsi="Times New Roman" w:cs="Times New Roman"/>
          <w:sz w:val="24"/>
          <w:szCs w:val="24"/>
        </w:rPr>
      </w:pPr>
    </w:p>
    <w:p w14:paraId="7F55C5B6" w14:textId="77777777" w:rsidR="005856A4" w:rsidRDefault="005856A4" w:rsidP="005856A4">
      <w:pPr>
        <w:rPr>
          <w:rFonts w:ascii="Times New Roman" w:hAnsi="Times New Roman" w:cs="Times New Roman"/>
          <w:sz w:val="24"/>
          <w:szCs w:val="24"/>
        </w:rPr>
      </w:pPr>
      <w:r>
        <w:rPr>
          <w:rFonts w:ascii="Times New Roman" w:hAnsi="Times New Roman" w:cs="Times New Roman"/>
          <w:sz w:val="24"/>
          <w:szCs w:val="24"/>
        </w:rPr>
        <w:t>.</w:t>
      </w:r>
    </w:p>
    <w:p w14:paraId="188EDD8B" w14:textId="77777777" w:rsidR="005856A4" w:rsidRDefault="005856A4" w:rsidP="005856A4">
      <w:pPr>
        <w:rPr>
          <w:rFonts w:ascii="Times New Roman" w:hAnsi="Times New Roman" w:cs="Times New Roman"/>
          <w:sz w:val="24"/>
          <w:szCs w:val="24"/>
        </w:rPr>
      </w:pPr>
      <w:r>
        <w:rPr>
          <w:rFonts w:ascii="Times New Roman" w:hAnsi="Times New Roman" w:cs="Times New Roman"/>
          <w:sz w:val="24"/>
          <w:szCs w:val="24"/>
        </w:rPr>
        <w:t>.</w:t>
      </w:r>
    </w:p>
    <w:p w14:paraId="3BD5CBE1" w14:textId="77777777" w:rsidR="005856A4" w:rsidRDefault="005856A4" w:rsidP="005856A4">
      <w:r>
        <w:rPr>
          <w:rFonts w:ascii="Times New Roman" w:hAnsi="Times New Roman" w:cs="Times New Roman"/>
          <w:sz w:val="24"/>
          <w:szCs w:val="24"/>
        </w:rPr>
        <w:t>.</w:t>
      </w:r>
      <w:r w:rsidRPr="00B4269F">
        <w:t xml:space="preserve"> </w:t>
      </w:r>
    </w:p>
    <w:p w14:paraId="13FB3AED" w14:textId="77777777" w:rsidR="005856A4" w:rsidRPr="00B4269F" w:rsidRDefault="005856A4" w:rsidP="005856A4">
      <w:pPr>
        <w:rPr>
          <w:rFonts w:ascii="Times New Roman" w:hAnsi="Times New Roman" w:cs="Times New Roman"/>
          <w:sz w:val="24"/>
          <w:szCs w:val="24"/>
        </w:rPr>
      </w:pPr>
      <w:r w:rsidRPr="00B4269F">
        <w:rPr>
          <w:rFonts w:ascii="Times New Roman" w:hAnsi="Times New Roman" w:cs="Times New Roman"/>
          <w:sz w:val="24"/>
          <w:szCs w:val="24"/>
        </w:rPr>
        <w:t>12. Národní registr intenzivní péče</w:t>
      </w:r>
    </w:p>
    <w:p w14:paraId="281054D0" w14:textId="77777777" w:rsidR="005856A4" w:rsidRPr="00B4269F" w:rsidRDefault="005856A4" w:rsidP="005856A4">
      <w:pPr>
        <w:rPr>
          <w:rFonts w:ascii="Times New Roman" w:hAnsi="Times New Roman" w:cs="Times New Roman"/>
          <w:sz w:val="24"/>
          <w:szCs w:val="24"/>
        </w:rPr>
      </w:pPr>
      <w:r w:rsidRPr="00B4269F">
        <w:rPr>
          <w:rFonts w:ascii="Times New Roman" w:hAnsi="Times New Roman" w:cs="Times New Roman"/>
          <w:sz w:val="24"/>
          <w:szCs w:val="24"/>
        </w:rPr>
        <w:t xml:space="preserve"> </w:t>
      </w:r>
    </w:p>
    <w:p w14:paraId="15928AAE" w14:textId="77777777" w:rsidR="005856A4" w:rsidRPr="00B4269F" w:rsidRDefault="005856A4" w:rsidP="005856A4">
      <w:pPr>
        <w:jc w:val="both"/>
        <w:rPr>
          <w:rFonts w:ascii="Times New Roman" w:hAnsi="Times New Roman" w:cs="Times New Roman"/>
          <w:sz w:val="24"/>
          <w:szCs w:val="24"/>
        </w:rPr>
      </w:pPr>
      <w:r w:rsidRPr="00B4269F">
        <w:rPr>
          <w:rFonts w:ascii="Times New Roman" w:hAnsi="Times New Roman" w:cs="Times New Roman"/>
          <w:sz w:val="24"/>
          <w:szCs w:val="24"/>
        </w:rPr>
        <w:tab/>
        <w:t>V registru jsou zpracovávány osobní údaje potřebné pro identifikaci pacienta; sociodemografické údaje (věk, pohlaví, zaměstnání) ovlivňující zdravotní stav pacienta, rizikové a prognostické faktory onemocnění, údaje vztahující se k onemocnění a jeho léčbě, osobní a rodinná anamnéza pacienta související s onemocněním, diagnóza onemocnění včetně laboratorních hodnot, poskytování dispenzární péče a o úmrtí pacienta; údaje potřebné pro identifikaci poskytovatele diagnostikujícího a poskytujícího akutní lůžkovou péči intenzivní a následnou intenzivní péči.</w:t>
      </w:r>
    </w:p>
    <w:p w14:paraId="31DEE3E4" w14:textId="77777777" w:rsidR="005856A4" w:rsidRDefault="005856A4" w:rsidP="005856A4">
      <w:pPr>
        <w:jc w:val="both"/>
        <w:rPr>
          <w:rFonts w:ascii="Times New Roman" w:hAnsi="Times New Roman" w:cs="Times New Roman"/>
          <w:sz w:val="24"/>
          <w:szCs w:val="24"/>
        </w:rPr>
      </w:pPr>
      <w:r w:rsidRPr="00B4269F">
        <w:rPr>
          <w:rFonts w:ascii="Times New Roman" w:hAnsi="Times New Roman" w:cs="Times New Roman"/>
          <w:sz w:val="24"/>
          <w:szCs w:val="24"/>
        </w:rPr>
        <w:tab/>
        <w:t>Po uplynutí 5 let po úmrtí jsou osobní údaje anonymizovány.</w:t>
      </w:r>
    </w:p>
    <w:p w14:paraId="4ED981E3" w14:textId="77777777" w:rsidR="005856A4" w:rsidRDefault="005856A4" w:rsidP="005856A4">
      <w:pPr>
        <w:spacing w:before="120" w:after="120"/>
        <w:ind w:firstLine="708"/>
        <w:jc w:val="both"/>
        <w:rPr>
          <w:rFonts w:ascii="Times New Roman" w:hAnsi="Times New Roman" w:cs="Times New Roman"/>
          <w:b/>
          <w:bCs/>
          <w:sz w:val="24"/>
          <w:szCs w:val="24"/>
        </w:rPr>
      </w:pPr>
    </w:p>
    <w:p w14:paraId="0958B610" w14:textId="77777777" w:rsidR="005856A4" w:rsidRDefault="005856A4" w:rsidP="005856A4">
      <w:pPr>
        <w:spacing w:before="120" w:after="120"/>
        <w:jc w:val="both"/>
        <w:rPr>
          <w:rFonts w:ascii="Times New Roman" w:hAnsi="Times New Roman" w:cs="Times New Roman"/>
          <w:sz w:val="24"/>
          <w:szCs w:val="24"/>
        </w:rPr>
      </w:pPr>
      <w:r>
        <w:rPr>
          <w:rFonts w:ascii="Times New Roman" w:hAnsi="Times New Roman" w:cs="Times New Roman"/>
          <w:b/>
          <w:bCs/>
          <w:sz w:val="24"/>
          <w:szCs w:val="24"/>
        </w:rPr>
        <w:t>13. Národní registr vzácných onemocnění</w:t>
      </w:r>
    </w:p>
    <w:p w14:paraId="2B4D3A10" w14:textId="77777777" w:rsidR="005856A4" w:rsidRPr="00583158" w:rsidRDefault="005856A4" w:rsidP="005856A4">
      <w:pPr>
        <w:spacing w:before="120" w:after="120"/>
        <w:ind w:firstLine="708"/>
        <w:jc w:val="both"/>
        <w:rPr>
          <w:rFonts w:ascii="Times New Roman" w:hAnsi="Times New Roman" w:cs="Times New Roman"/>
          <w:b/>
          <w:bCs/>
          <w:sz w:val="24"/>
          <w:szCs w:val="24"/>
        </w:rPr>
      </w:pPr>
      <w:r w:rsidRPr="00583158">
        <w:rPr>
          <w:rFonts w:ascii="Times New Roman" w:hAnsi="Times New Roman" w:cs="Times New Roman"/>
          <w:b/>
          <w:bCs/>
          <w:sz w:val="24"/>
          <w:szCs w:val="24"/>
        </w:rPr>
        <w:t xml:space="preserve">V registru jsou zpracovávány údaje o zdravotním stavu pacienta se vzácným onemocněním, osobní údaje potřebné pro jeho identifikaci, sociodemografické údaje související s jeho zdravotním stavem (věk, pohlaví, místo narození, místo trvalého bydliště), dále údaje vztahující se ke vzácnému onemocnění pacienta, jeho diagnostice, léčbě a účasti pacienta na výzkumu, osobní a rodinná anamnéza pacienta související s jeho vzácným onemocněním a údaje o poskytování vysoce specializované zdravotní péče. V registru jsou dále zpracovávané údaje potřebné pro identifikaci poskytovatele poskytujícího pacientovi se vzácným onemocněním diagnostickou, léčebnou a dispenzární zdravotní péči. </w:t>
      </w:r>
    </w:p>
    <w:p w14:paraId="4CB93EC5" w14:textId="77777777" w:rsidR="005856A4" w:rsidRPr="00583158" w:rsidRDefault="005856A4" w:rsidP="005856A4">
      <w:pPr>
        <w:jc w:val="both"/>
        <w:rPr>
          <w:rFonts w:ascii="Times New Roman" w:hAnsi="Times New Roman" w:cs="Times New Roman"/>
          <w:b/>
          <w:bCs/>
          <w:sz w:val="24"/>
          <w:szCs w:val="24"/>
        </w:rPr>
      </w:pPr>
      <w:r w:rsidRPr="00583158">
        <w:rPr>
          <w:rFonts w:ascii="Times New Roman" w:hAnsi="Times New Roman" w:cs="Times New Roman"/>
          <w:b/>
          <w:bCs/>
          <w:sz w:val="24"/>
          <w:szCs w:val="24"/>
        </w:rPr>
        <w:t>Po uplynutí 25 let od roku úmrtí pacienta jsou osobní údaje anonymizovány.</w:t>
      </w:r>
    </w:p>
    <w:p w14:paraId="198DFE59" w14:textId="77777777" w:rsidR="00B4269F" w:rsidRPr="008F6800" w:rsidRDefault="00B4269F" w:rsidP="0035616E">
      <w:pPr>
        <w:widowControl w:val="0"/>
        <w:autoSpaceDE w:val="0"/>
        <w:autoSpaceDN w:val="0"/>
        <w:adjustRightInd w:val="0"/>
        <w:spacing w:after="0" w:line="240" w:lineRule="auto"/>
        <w:rPr>
          <w:rFonts w:ascii="Times New Roman" w:hAnsi="Times New Roman" w:cs="Times New Roman"/>
          <w:sz w:val="24"/>
          <w:szCs w:val="24"/>
        </w:rPr>
      </w:pPr>
    </w:p>
    <w:p w14:paraId="5EFE18B8" w14:textId="77777777" w:rsidR="0035616E" w:rsidRPr="00C31864" w:rsidRDefault="0035616E" w:rsidP="0035616E">
      <w:pPr>
        <w:widowControl w:val="0"/>
        <w:autoSpaceDE w:val="0"/>
        <w:autoSpaceDN w:val="0"/>
        <w:adjustRightInd w:val="0"/>
        <w:spacing w:after="0" w:line="240" w:lineRule="auto"/>
        <w:rPr>
          <w:rFonts w:ascii="Times New Roman" w:hAnsi="Times New Roman" w:cs="Times New Roman"/>
          <w:b/>
          <w:bCs/>
          <w:sz w:val="24"/>
          <w:szCs w:val="24"/>
          <w:u w:val="single"/>
        </w:rPr>
      </w:pPr>
    </w:p>
    <w:p w14:paraId="55072462" w14:textId="77777777" w:rsidR="0035616E" w:rsidRDefault="0035616E" w:rsidP="0035616E">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14:paraId="0E0B9FC4" w14:textId="7F5DDFDA" w:rsidR="0035616E" w:rsidRPr="00521B6B" w:rsidRDefault="0035616E" w:rsidP="0035616E">
      <w:pPr>
        <w:widowControl w:val="0"/>
        <w:autoSpaceDE w:val="0"/>
        <w:autoSpaceDN w:val="0"/>
        <w:adjustRightInd w:val="0"/>
        <w:spacing w:after="0" w:line="240" w:lineRule="auto"/>
        <w:jc w:val="center"/>
        <w:rPr>
          <w:rFonts w:ascii="Times New Roman" w:hAnsi="Times New Roman" w:cs="Times New Roman"/>
          <w:b/>
          <w:bCs/>
          <w:sz w:val="24"/>
          <w:szCs w:val="24"/>
          <w:u w:val="single"/>
        </w:rPr>
      </w:pPr>
      <w:r w:rsidRPr="00521B6B">
        <w:rPr>
          <w:rFonts w:ascii="Times New Roman" w:hAnsi="Times New Roman" w:cs="Times New Roman"/>
          <w:b/>
          <w:bCs/>
          <w:sz w:val="24"/>
          <w:szCs w:val="24"/>
          <w:u w:val="single"/>
        </w:rPr>
        <w:t xml:space="preserve">PLATNÉ ZNĚNÍ </w:t>
      </w:r>
      <w:r w:rsidRPr="00521B6B">
        <w:rPr>
          <w:rFonts w:ascii="Times New Roman" w:hAnsi="Times New Roman" w:cs="Times New Roman"/>
          <w:b/>
          <w:bCs/>
          <w:caps/>
          <w:sz w:val="24"/>
          <w:szCs w:val="24"/>
          <w:u w:val="single"/>
        </w:rPr>
        <w:t>ZÁKONA Č. 324/2016 Sb., </w:t>
      </w:r>
      <w:r w:rsidR="00BE4A14" w:rsidRPr="00521B6B">
        <w:rPr>
          <w:rFonts w:ascii="Times New Roman" w:hAnsi="Times New Roman" w:cs="Times New Roman"/>
          <w:b/>
          <w:bCs/>
          <w:caps/>
          <w:sz w:val="24"/>
          <w:szCs w:val="24"/>
          <w:u w:val="single"/>
        </w:rPr>
        <w:t>Zákon o biocidních přípravcích a účinných látkách a o změně některých souvisejících zákonů (zákon o biocidech)</w:t>
      </w:r>
      <w:r w:rsidRPr="00521B6B">
        <w:rPr>
          <w:rFonts w:ascii="Times New Roman" w:hAnsi="Times New Roman" w:cs="Times New Roman"/>
          <w:b/>
          <w:bCs/>
          <w:sz w:val="24"/>
          <w:szCs w:val="24"/>
          <w:u w:val="single"/>
        </w:rPr>
        <w:t xml:space="preserve"> S VYZNAČENÍM NAVRHOVANÝCH ZMĚN</w:t>
      </w:r>
    </w:p>
    <w:p w14:paraId="6EFCE5B6" w14:textId="77777777" w:rsidR="0035616E" w:rsidRPr="00B40466" w:rsidRDefault="0035616E" w:rsidP="0035616E">
      <w:pPr>
        <w:jc w:val="center"/>
        <w:rPr>
          <w:rFonts w:ascii="Times New Roman" w:hAnsi="Times New Roman" w:cs="Times New Roman"/>
          <w:sz w:val="24"/>
          <w:szCs w:val="24"/>
          <w:u w:val="single"/>
        </w:rPr>
      </w:pPr>
    </w:p>
    <w:p w14:paraId="77056A34" w14:textId="77777777" w:rsidR="0035616E" w:rsidRPr="00B40466" w:rsidRDefault="0035616E" w:rsidP="0035616E">
      <w:pPr>
        <w:pStyle w:val="para"/>
        <w:spacing w:before="0" w:beforeAutospacing="0" w:afterAutospacing="0"/>
        <w:jc w:val="center"/>
        <w:rPr>
          <w:b/>
          <w:bCs/>
        </w:rPr>
      </w:pPr>
      <w:r w:rsidRPr="00B40466">
        <w:rPr>
          <w:b/>
          <w:bCs/>
        </w:rPr>
        <w:t>***</w:t>
      </w:r>
    </w:p>
    <w:p w14:paraId="5FE0B16B" w14:textId="77777777" w:rsidR="00B75C89" w:rsidRPr="00521B6B" w:rsidRDefault="00B75C89">
      <w:pPr>
        <w:rPr>
          <w:rFonts w:ascii="Times New Roman" w:hAnsi="Times New Roman" w:cs="Times New Roman"/>
          <w:sz w:val="24"/>
          <w:szCs w:val="24"/>
        </w:rPr>
      </w:pPr>
    </w:p>
    <w:p w14:paraId="27A07EFF" w14:textId="77777777" w:rsidR="00610D48" w:rsidRPr="00521B6B" w:rsidRDefault="00610D48" w:rsidP="00610D48">
      <w:pPr>
        <w:widowControl w:val="0"/>
        <w:autoSpaceDE w:val="0"/>
        <w:autoSpaceDN w:val="0"/>
        <w:adjustRightInd w:val="0"/>
        <w:spacing w:after="0" w:line="240" w:lineRule="auto"/>
        <w:jc w:val="center"/>
        <w:rPr>
          <w:rFonts w:ascii="Times New Roman" w:hAnsi="Times New Roman" w:cs="Times New Roman"/>
          <w:sz w:val="24"/>
          <w:szCs w:val="24"/>
        </w:rPr>
      </w:pPr>
      <w:r w:rsidRPr="00521B6B">
        <w:rPr>
          <w:rFonts w:ascii="Times New Roman" w:hAnsi="Times New Roman" w:cs="Times New Roman"/>
          <w:sz w:val="24"/>
          <w:szCs w:val="24"/>
        </w:rPr>
        <w:t xml:space="preserve">§ 8 </w:t>
      </w:r>
    </w:p>
    <w:p w14:paraId="5334B32F" w14:textId="77777777"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p>
    <w:p w14:paraId="27CAF4E8" w14:textId="77777777" w:rsidR="00610D48" w:rsidRPr="00521B6B" w:rsidRDefault="00610D48" w:rsidP="00610D48">
      <w:pPr>
        <w:widowControl w:val="0"/>
        <w:autoSpaceDE w:val="0"/>
        <w:autoSpaceDN w:val="0"/>
        <w:adjustRightInd w:val="0"/>
        <w:spacing w:after="0" w:line="240" w:lineRule="auto"/>
        <w:jc w:val="center"/>
        <w:rPr>
          <w:rFonts w:ascii="Times New Roman" w:hAnsi="Times New Roman" w:cs="Times New Roman"/>
          <w:b/>
          <w:bCs/>
          <w:sz w:val="24"/>
          <w:szCs w:val="24"/>
        </w:rPr>
      </w:pPr>
      <w:r w:rsidRPr="00521B6B">
        <w:rPr>
          <w:rFonts w:ascii="Times New Roman" w:hAnsi="Times New Roman" w:cs="Times New Roman"/>
          <w:b/>
          <w:bCs/>
          <w:sz w:val="24"/>
          <w:szCs w:val="24"/>
        </w:rPr>
        <w:t>Kontrola</w:t>
      </w:r>
    </w:p>
    <w:p w14:paraId="30223229" w14:textId="77777777" w:rsidR="00610D48" w:rsidRPr="00521B6B" w:rsidRDefault="00610D48" w:rsidP="00610D48">
      <w:pPr>
        <w:widowControl w:val="0"/>
        <w:autoSpaceDE w:val="0"/>
        <w:autoSpaceDN w:val="0"/>
        <w:adjustRightInd w:val="0"/>
        <w:spacing w:after="0" w:line="240" w:lineRule="auto"/>
        <w:jc w:val="center"/>
        <w:rPr>
          <w:rFonts w:ascii="Times New Roman" w:hAnsi="Times New Roman" w:cs="Times New Roman"/>
          <w:sz w:val="24"/>
          <w:szCs w:val="24"/>
        </w:rPr>
      </w:pPr>
    </w:p>
    <w:p w14:paraId="2AEB2C7B" w14:textId="77777777" w:rsidR="00610D48" w:rsidRPr="00521B6B" w:rsidRDefault="00610D48" w:rsidP="00610D48">
      <w:pPr>
        <w:widowControl w:val="0"/>
        <w:autoSpaceDE w:val="0"/>
        <w:autoSpaceDN w:val="0"/>
        <w:adjustRightInd w:val="0"/>
        <w:spacing w:after="0" w:line="240" w:lineRule="auto"/>
        <w:jc w:val="center"/>
        <w:rPr>
          <w:rFonts w:ascii="Times New Roman" w:hAnsi="Times New Roman" w:cs="Times New Roman"/>
          <w:sz w:val="24"/>
          <w:szCs w:val="24"/>
        </w:rPr>
      </w:pPr>
      <w:r w:rsidRPr="00521B6B">
        <w:rPr>
          <w:rFonts w:ascii="Times New Roman" w:hAnsi="Times New Roman" w:cs="Times New Roman"/>
          <w:sz w:val="24"/>
          <w:szCs w:val="24"/>
        </w:rPr>
        <w:t xml:space="preserve"> </w:t>
      </w:r>
    </w:p>
    <w:p w14:paraId="1B163F81"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(1) Kontrolu dodržování povinností vyplývajících z přímo použitelných předpisů Evropské unie upravujících dodávání biocidních přípravků na trh a jejich používání</w:t>
      </w:r>
      <w:r w:rsidRPr="00521B6B">
        <w:rPr>
          <w:rFonts w:ascii="Times New Roman" w:hAnsi="Times New Roman" w:cs="Times New Roman"/>
          <w:sz w:val="24"/>
          <w:szCs w:val="24"/>
          <w:vertAlign w:val="superscript"/>
        </w:rPr>
        <w:t>1)</w:t>
      </w:r>
      <w:r w:rsidRPr="00521B6B">
        <w:rPr>
          <w:rFonts w:ascii="Times New Roman" w:hAnsi="Times New Roman" w:cs="Times New Roman"/>
          <w:sz w:val="24"/>
          <w:szCs w:val="24"/>
        </w:rPr>
        <w:t xml:space="preserve">, z tohoto zákona a z rozhodnutí vydaných na jejich základě vykonávají </w:t>
      </w:r>
    </w:p>
    <w:p w14:paraId="3F8F0304" w14:textId="77777777"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6C739168"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a) krajské hygienické stanice, </w:t>
      </w:r>
    </w:p>
    <w:p w14:paraId="289E44A2" w14:textId="77777777"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5ABBCC72"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b) Česká inspekce životního prostředí, </w:t>
      </w:r>
    </w:p>
    <w:p w14:paraId="719F2A32" w14:textId="77777777"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0222B8E1"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c) Ministerstvo obrany, </w:t>
      </w:r>
    </w:p>
    <w:p w14:paraId="091B34D5" w14:textId="77777777"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73C67F7B"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d) Ministerstvo vnitra. </w:t>
      </w:r>
    </w:p>
    <w:p w14:paraId="21159A0C" w14:textId="77777777"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54C3792D"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(2) Krajská hygienická stanice </w:t>
      </w:r>
    </w:p>
    <w:p w14:paraId="6A0CA3BD" w14:textId="77777777"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01F27530"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a) kontroluje, zda jsou právnickými a podnikajícími fyzickými osobami, </w:t>
      </w:r>
      <w:r w:rsidRPr="00521B6B">
        <w:rPr>
          <w:rFonts w:ascii="Times New Roman" w:hAnsi="Times New Roman" w:cs="Times New Roman"/>
          <w:strike/>
          <w:sz w:val="24"/>
          <w:szCs w:val="24"/>
        </w:rPr>
        <w:t>které dodávají na trh na území České republiky biocidní přípravky, účinné látky a ošetřené předměty,</w:t>
      </w:r>
      <w:r w:rsidRPr="00521B6B">
        <w:rPr>
          <w:rFonts w:ascii="Times New Roman" w:hAnsi="Times New Roman" w:cs="Times New Roman"/>
          <w:sz w:val="24"/>
          <w:szCs w:val="24"/>
        </w:rPr>
        <w:t xml:space="preserve"> dodržována nařízení o biocidech, prováděcí nařízení Komise (EU) č. 354/2013, rozhodnutí Evropské komise vydaná podle nařízení o biocidech, tento zákon a rozhodnutí správních orgánů vydaná podle tohoto zákona, </w:t>
      </w:r>
    </w:p>
    <w:p w14:paraId="4D8658A7" w14:textId="77777777"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3603CA93"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b) ukládá pokuty za porušení povinností podle nařízení o biocidech, prováděcího nařízení Komise (EU) č. 354/2013, rozhodnutí Evropské komise vydaných podle nařízení o biocidech, tohoto zákona a rozhodnutí správních orgánů vydaných podle tohoto zákona, </w:t>
      </w:r>
    </w:p>
    <w:p w14:paraId="4A7F33F5" w14:textId="216FB954"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7D067B51"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c) zpracovává zprávy o provedených kontrolách za každý kalendářní rok a předkládá je ministerstvu nejpozději do 31. března následujícího kalendářního roku; součástí předkládané zprávy jsou informace o datu provedené kontroly, obchodní název nebo jiná identifikace kontrolovaného biocidního přípravku, obchodní název nebo jiná identifikace kontrolovaného ošetřeného předmětu, jméno kontrolované osoby, velikost a typ balení, název nebo názvy účinných látek obsažených v biocidním přípravku nebo názvy účinných látek, kterými byl ošetřený materiál ošetřen, množství obsažených účinných látek v biocidním přípravku, deklarovaný typ použití biocidního přípravku, číslo šarže biocidního přípravku, porušená ustanovení zákona nebo nařízení o biocidech, informace o použitém sankčním ustanovení a výši uložené sankce, informace o zjištěném poškození zdraví lidí a zvířat, životního prostředí a </w:t>
      </w:r>
      <w:r w:rsidRPr="00521B6B">
        <w:rPr>
          <w:rFonts w:ascii="Times New Roman" w:hAnsi="Times New Roman" w:cs="Times New Roman"/>
          <w:sz w:val="24"/>
          <w:szCs w:val="24"/>
        </w:rPr>
        <w:lastRenderedPageBreak/>
        <w:t xml:space="preserve">počet evidovaných otrav způsobených biocidními přípravky nebo účinnými látkami. </w:t>
      </w:r>
    </w:p>
    <w:p w14:paraId="498ABCDC" w14:textId="77777777"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6A7C1272"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(3) Česká inspekce životního prostředí </w:t>
      </w:r>
    </w:p>
    <w:p w14:paraId="34DC870A" w14:textId="77777777"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0B356C7E" w14:textId="4B92C408"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 kontroluje, zda jsou právnickými a podnikajícími fyzickými osobami dodržovány kapitola XV a čl. 17, 56, 58 a 95</w:t>
      </w:r>
      <w:r w:rsidR="00A56C2A" w:rsidRPr="00521B6B">
        <w:rPr>
          <w:rFonts w:ascii="Times New Roman" w:hAnsi="Times New Roman" w:cs="Times New Roman"/>
          <w:sz w:val="24"/>
          <w:szCs w:val="24"/>
        </w:rPr>
        <w:t xml:space="preserve"> </w:t>
      </w:r>
      <w:r w:rsidRPr="00521B6B">
        <w:rPr>
          <w:rFonts w:ascii="Times New Roman" w:hAnsi="Times New Roman" w:cs="Times New Roman"/>
          <w:sz w:val="24"/>
          <w:szCs w:val="24"/>
        </w:rPr>
        <w:t>nařízení o biocidech</w:t>
      </w:r>
      <w:r w:rsidR="00586A87" w:rsidRPr="00521B6B">
        <w:rPr>
          <w:rFonts w:ascii="Times New Roman" w:hAnsi="Times New Roman" w:cs="Times New Roman"/>
          <w:sz w:val="24"/>
          <w:szCs w:val="24"/>
        </w:rPr>
        <w:t xml:space="preserve"> </w:t>
      </w:r>
      <w:r w:rsidR="00586A87" w:rsidRPr="00521B6B">
        <w:rPr>
          <w:rFonts w:ascii="Times New Roman" w:hAnsi="Times New Roman" w:cs="Times New Roman"/>
          <w:b/>
          <w:bCs/>
          <w:sz w:val="24"/>
          <w:szCs w:val="24"/>
        </w:rPr>
        <w:t>a povinnosti stanovené prováděcím nařízením Komise (EU) č. 354/2013</w:t>
      </w:r>
      <w:r w:rsidRPr="00521B6B">
        <w:rPr>
          <w:rFonts w:ascii="Times New Roman" w:hAnsi="Times New Roman" w:cs="Times New Roman"/>
          <w:sz w:val="24"/>
          <w:szCs w:val="24"/>
        </w:rPr>
        <w:t xml:space="preserve">, </w:t>
      </w:r>
    </w:p>
    <w:p w14:paraId="1B8FD9CB" w14:textId="77777777"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78A3072D"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trike/>
          <w:sz w:val="24"/>
          <w:szCs w:val="24"/>
        </w:rPr>
      </w:pPr>
      <w:r w:rsidRPr="00521B6B">
        <w:rPr>
          <w:rFonts w:ascii="Times New Roman" w:hAnsi="Times New Roman" w:cs="Times New Roman"/>
          <w:strike/>
          <w:sz w:val="24"/>
          <w:szCs w:val="24"/>
        </w:rPr>
        <w:t xml:space="preserve">b) kontroluje, zda jsou právnickými a podnikajícími fyzickými osobami dodržovány § 2 odst. 1 písm. b) a § 15, </w:t>
      </w:r>
    </w:p>
    <w:p w14:paraId="21573FA9" w14:textId="77777777" w:rsidR="00610D48" w:rsidRPr="00521B6B" w:rsidRDefault="00610D48" w:rsidP="00610D48">
      <w:pPr>
        <w:widowControl w:val="0"/>
        <w:autoSpaceDE w:val="0"/>
        <w:autoSpaceDN w:val="0"/>
        <w:adjustRightInd w:val="0"/>
        <w:spacing w:after="0" w:line="240" w:lineRule="auto"/>
        <w:rPr>
          <w:rFonts w:ascii="Times New Roman" w:hAnsi="Times New Roman" w:cs="Times New Roman"/>
          <w:strike/>
          <w:sz w:val="24"/>
          <w:szCs w:val="24"/>
        </w:rPr>
      </w:pPr>
      <w:r w:rsidRPr="00521B6B">
        <w:rPr>
          <w:rFonts w:ascii="Times New Roman" w:hAnsi="Times New Roman" w:cs="Times New Roman"/>
          <w:strike/>
          <w:sz w:val="24"/>
          <w:szCs w:val="24"/>
        </w:rPr>
        <w:t xml:space="preserve"> </w:t>
      </w:r>
    </w:p>
    <w:p w14:paraId="2B32090B"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trike/>
          <w:sz w:val="24"/>
          <w:szCs w:val="24"/>
        </w:rPr>
      </w:pPr>
      <w:r w:rsidRPr="00521B6B">
        <w:rPr>
          <w:rFonts w:ascii="Times New Roman" w:hAnsi="Times New Roman" w:cs="Times New Roman"/>
          <w:strike/>
          <w:sz w:val="24"/>
          <w:szCs w:val="24"/>
        </w:rPr>
        <w:t xml:space="preserve">c) ukládá pokuty za porušení povinností podle kapitoly XV a čl. 17, 56, 58 a 95 nařízení o biocidech, rozhodnutí Evropské komise vydaných podle nařízení o biocidech, tohoto zákona a rozhodnutí správních orgánů vydaných podle tohoto zákona, </w:t>
      </w:r>
    </w:p>
    <w:p w14:paraId="40AA8EBB" w14:textId="77777777" w:rsidR="002B1CE7" w:rsidRPr="00521B6B" w:rsidRDefault="002B1CE7" w:rsidP="00610D48">
      <w:pPr>
        <w:widowControl w:val="0"/>
        <w:autoSpaceDE w:val="0"/>
        <w:autoSpaceDN w:val="0"/>
        <w:adjustRightInd w:val="0"/>
        <w:spacing w:after="0" w:line="240" w:lineRule="auto"/>
        <w:jc w:val="both"/>
        <w:rPr>
          <w:rFonts w:ascii="Times New Roman" w:hAnsi="Times New Roman" w:cs="Times New Roman"/>
          <w:strike/>
          <w:sz w:val="24"/>
          <w:szCs w:val="24"/>
        </w:rPr>
      </w:pPr>
    </w:p>
    <w:p w14:paraId="1CA38BEE" w14:textId="77777777" w:rsidR="002013DF" w:rsidRPr="00521B6B" w:rsidRDefault="002013DF" w:rsidP="002013DF">
      <w:pPr>
        <w:widowControl w:val="0"/>
        <w:autoSpaceDE w:val="0"/>
        <w:autoSpaceDN w:val="0"/>
        <w:adjustRightInd w:val="0"/>
        <w:spacing w:after="0" w:line="240" w:lineRule="auto"/>
        <w:jc w:val="both"/>
        <w:rPr>
          <w:rFonts w:ascii="Times New Roman" w:hAnsi="Times New Roman" w:cs="Times New Roman"/>
          <w:b/>
          <w:bCs/>
          <w:sz w:val="24"/>
          <w:szCs w:val="24"/>
        </w:rPr>
      </w:pPr>
      <w:r w:rsidRPr="00521B6B">
        <w:rPr>
          <w:rFonts w:ascii="Times New Roman" w:hAnsi="Times New Roman" w:cs="Times New Roman"/>
          <w:b/>
          <w:bCs/>
          <w:sz w:val="24"/>
          <w:szCs w:val="24"/>
        </w:rPr>
        <w:t>b) kontroluje, zda jsou právnickými a podnikajícími fyzickými osobami dodržovány § 2 odst. 1 písm. b) a c) a hlava VI tohoto zákona,</w:t>
      </w:r>
    </w:p>
    <w:p w14:paraId="493BF67D" w14:textId="77777777" w:rsidR="002013DF" w:rsidRPr="00521B6B" w:rsidRDefault="002013DF" w:rsidP="002013DF">
      <w:pPr>
        <w:widowControl w:val="0"/>
        <w:autoSpaceDE w:val="0"/>
        <w:autoSpaceDN w:val="0"/>
        <w:adjustRightInd w:val="0"/>
        <w:spacing w:after="0" w:line="240" w:lineRule="auto"/>
        <w:jc w:val="both"/>
        <w:rPr>
          <w:rFonts w:ascii="Times New Roman" w:hAnsi="Times New Roman" w:cs="Times New Roman"/>
          <w:b/>
          <w:bCs/>
          <w:sz w:val="24"/>
          <w:szCs w:val="24"/>
        </w:rPr>
      </w:pPr>
    </w:p>
    <w:p w14:paraId="2C898C84" w14:textId="7F1AB37B" w:rsidR="002B1CE7" w:rsidRPr="00521B6B" w:rsidRDefault="002013DF" w:rsidP="002013DF">
      <w:pPr>
        <w:widowControl w:val="0"/>
        <w:autoSpaceDE w:val="0"/>
        <w:autoSpaceDN w:val="0"/>
        <w:adjustRightInd w:val="0"/>
        <w:spacing w:after="0" w:line="240" w:lineRule="auto"/>
        <w:jc w:val="both"/>
        <w:rPr>
          <w:rFonts w:ascii="Times New Roman" w:hAnsi="Times New Roman" w:cs="Times New Roman"/>
          <w:b/>
          <w:bCs/>
          <w:sz w:val="24"/>
          <w:szCs w:val="24"/>
        </w:rPr>
      </w:pPr>
      <w:r w:rsidRPr="00521B6B">
        <w:rPr>
          <w:rFonts w:ascii="Times New Roman" w:hAnsi="Times New Roman" w:cs="Times New Roman"/>
          <w:b/>
          <w:bCs/>
          <w:sz w:val="24"/>
          <w:szCs w:val="24"/>
        </w:rPr>
        <w:t xml:space="preserve">c) </w:t>
      </w:r>
      <w:r w:rsidR="0092356A" w:rsidRPr="00521B6B">
        <w:rPr>
          <w:rFonts w:ascii="Times New Roman" w:hAnsi="Times New Roman" w:cs="Times New Roman"/>
          <w:b/>
          <w:bCs/>
          <w:sz w:val="24"/>
          <w:szCs w:val="24"/>
        </w:rPr>
        <w:t xml:space="preserve">ukládá pokuty za porušení povinností podle kapitoly XV a čl. 17, 56, 58 a 95 nařízení o biocidech, povinností stanovených rozhodnutím Evropské komise vydaným podle nařízení o biocidech, povinností stanovených prováděcím nařízením Komise (EU) č. 354/2013, povinností stanovených rozhodnutím správních orgánů vydaným podle tohoto zákona, a dále za porušení povinností uvedených v § 2 odst. 1 písm. b) a c) a hlavě VI tohoto zákona, </w:t>
      </w:r>
    </w:p>
    <w:p w14:paraId="3991ABE2" w14:textId="43407830"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7CB5D4DF"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d) zpracovává zprávy o provedených kontrolách za každý kalendářní rok a předkládá je ministerstvu nejpozději do 31. března následujícího kalendářního roku; součástí předkládané zprávy jsou informace o datu provedené kontroly, obchodní název nebo jiná identifikace kontrolovaného biocidního přípravku, obchodní název nebo jiná identifikace kontrolovaného ošetřeného předmětu, jméno kontrolované osoby, velikost a typ balení, název nebo názvy účinných látek obsažených v biocidním přípravku nebo názvy účinných látek, kterými byl ošetřený materiál ošetřen, množství obsažených účinných látek v biocidním přípravku, deklarovaný typ použití biocidního přípravku, číslo šarže biocidního přípravku, porušená ustanovení zákona nebo nařízení o biocidech, informace o použitém sankčním ustanovení a výši uložené sankce, informace o zjištěném poškození zdraví lidí a zvířat, životního prostředí a počet evidovaných otrav způsobených biocidními přípravky nebo účinnými látkami. </w:t>
      </w:r>
    </w:p>
    <w:p w14:paraId="3FAC594F" w14:textId="77777777"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51EAF042"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(4) Ministerstvo vnitra jako orgán ochrany veřejného zdraví podle zákona o ochraně veřejného zdraví11) vykonává kontrolu dodržování povinností a plní úkoly stanovené tímto zákonem, nařízením o biocidech a prováděcím nařízením Komise (EU) č. 354/2013 v rozsahu své působnosti. </w:t>
      </w:r>
    </w:p>
    <w:p w14:paraId="3D0FF589" w14:textId="77777777" w:rsidR="00610D48" w:rsidRPr="00521B6B" w:rsidRDefault="00610D48" w:rsidP="00610D48">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284B4F47" w14:textId="77777777" w:rsidR="00610D48" w:rsidRPr="00521B6B" w:rsidRDefault="00610D48" w:rsidP="00610D48">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(5) Ministerstvo obrany jako orgán ochrany veřejného zdraví podle zákona o ochraně veřejného zdraví11) vykonává kontrolu dodržování povinností a plní úkoly stanovené tímto zákonem, nařízením o biocidech a prováděcím nařízením Komise (EU) č. 354/2013 v rozsahu své působnosti. </w:t>
      </w:r>
    </w:p>
    <w:p w14:paraId="77045012" w14:textId="77777777" w:rsidR="00292F61" w:rsidRPr="00521B6B" w:rsidRDefault="00292F61">
      <w:pPr>
        <w:rPr>
          <w:rFonts w:ascii="Times New Roman" w:hAnsi="Times New Roman" w:cs="Times New Roman"/>
          <w:sz w:val="24"/>
          <w:szCs w:val="24"/>
        </w:rPr>
      </w:pPr>
    </w:p>
    <w:p w14:paraId="717AD6D6" w14:textId="77777777" w:rsidR="002D5C8B" w:rsidRPr="00B40466" w:rsidRDefault="002D5C8B" w:rsidP="002D5C8B">
      <w:pPr>
        <w:pStyle w:val="para"/>
        <w:spacing w:before="0" w:beforeAutospacing="0" w:afterAutospacing="0"/>
        <w:jc w:val="center"/>
        <w:rPr>
          <w:b/>
          <w:bCs/>
        </w:rPr>
      </w:pPr>
      <w:r w:rsidRPr="00B40466">
        <w:rPr>
          <w:b/>
          <w:bCs/>
        </w:rPr>
        <w:t>***</w:t>
      </w:r>
    </w:p>
    <w:p w14:paraId="6831525D" w14:textId="77777777" w:rsidR="002D5C8B" w:rsidRPr="00521B6B" w:rsidRDefault="002D5C8B">
      <w:pPr>
        <w:rPr>
          <w:rFonts w:ascii="Times New Roman" w:hAnsi="Times New Roman" w:cs="Times New Roman"/>
          <w:sz w:val="24"/>
          <w:szCs w:val="24"/>
        </w:rPr>
      </w:pPr>
    </w:p>
    <w:p w14:paraId="6DAF620D" w14:textId="77777777" w:rsidR="00993587" w:rsidRPr="00521B6B" w:rsidRDefault="00993587" w:rsidP="00993587">
      <w:pPr>
        <w:widowControl w:val="0"/>
        <w:autoSpaceDE w:val="0"/>
        <w:autoSpaceDN w:val="0"/>
        <w:adjustRightInd w:val="0"/>
        <w:spacing w:after="0" w:line="240" w:lineRule="auto"/>
        <w:jc w:val="center"/>
        <w:rPr>
          <w:rFonts w:ascii="Times New Roman" w:hAnsi="Times New Roman" w:cs="Times New Roman"/>
          <w:sz w:val="24"/>
          <w:szCs w:val="24"/>
        </w:rPr>
      </w:pPr>
      <w:r w:rsidRPr="00521B6B">
        <w:rPr>
          <w:rFonts w:ascii="Times New Roman" w:hAnsi="Times New Roman" w:cs="Times New Roman"/>
          <w:sz w:val="24"/>
          <w:szCs w:val="24"/>
        </w:rPr>
        <w:lastRenderedPageBreak/>
        <w:t xml:space="preserve">§ 11 </w:t>
      </w:r>
    </w:p>
    <w:p w14:paraId="7C517758"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p>
    <w:p w14:paraId="5C5C5717" w14:textId="77777777" w:rsidR="00993587" w:rsidRPr="00521B6B" w:rsidRDefault="00993587" w:rsidP="00993587">
      <w:pPr>
        <w:widowControl w:val="0"/>
        <w:autoSpaceDE w:val="0"/>
        <w:autoSpaceDN w:val="0"/>
        <w:adjustRightInd w:val="0"/>
        <w:spacing w:after="0" w:line="240" w:lineRule="auto"/>
        <w:jc w:val="center"/>
        <w:rPr>
          <w:rFonts w:ascii="Times New Roman" w:hAnsi="Times New Roman" w:cs="Times New Roman"/>
          <w:b/>
          <w:bCs/>
          <w:sz w:val="24"/>
          <w:szCs w:val="24"/>
        </w:rPr>
      </w:pPr>
      <w:r w:rsidRPr="00521B6B">
        <w:rPr>
          <w:rFonts w:ascii="Times New Roman" w:hAnsi="Times New Roman" w:cs="Times New Roman"/>
          <w:b/>
          <w:bCs/>
          <w:sz w:val="24"/>
          <w:szCs w:val="24"/>
        </w:rPr>
        <w:t xml:space="preserve">Přestupky právnických a podnikajících fyzických osob </w:t>
      </w:r>
    </w:p>
    <w:p w14:paraId="5D85EB64"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b/>
          <w:bCs/>
          <w:sz w:val="24"/>
          <w:szCs w:val="24"/>
        </w:rPr>
      </w:pPr>
    </w:p>
    <w:p w14:paraId="75A43397"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(1) Právnická nebo podnikající fyzická osoba se dopustí přestupku tím, že </w:t>
      </w:r>
    </w:p>
    <w:p w14:paraId="375C2702"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65515B01"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a) dodá na trh na území České republiky </w:t>
      </w:r>
    </w:p>
    <w:p w14:paraId="7D1D290D"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1. biocidní přípravek, který nebyl povolen podle nařízení o biocidech nebo nebyl oznámen podle § 14, </w:t>
      </w:r>
    </w:p>
    <w:p w14:paraId="62BCC2F1"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2. biocidní přípravek v rozporu s podmínkami stanovenými v rozhodnutí vydaném podle tohoto zákona nebo podle nařízení o biocidech, </w:t>
      </w:r>
    </w:p>
    <w:p w14:paraId="7E8F950D"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3. biocidní přípravek povolený v jiném členském státě zjednodušeným postupem v rozporu s podmínkami použití uvedenými v oznámení podaném podle čl. 27 odst. 1 nařízení o biocidech, </w:t>
      </w:r>
    </w:p>
    <w:p w14:paraId="65561D70"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4. biocidní přípravek, který nesplňuje požadavky pro povolení stanovené podle nařízení o biocidech, aniž by mu bylo uděleno dočasné povolení podle nařízení o biocidech, nebo jej uvede na trh v rozporu s podmínkami dočasného povolení, </w:t>
      </w:r>
    </w:p>
    <w:p w14:paraId="33B44C7F"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5. biocidní přípravek, který není klasifikován, označen a balen v souladu s § 2 odst. 1 písm. c), </w:t>
      </w:r>
    </w:p>
    <w:p w14:paraId="26E772D0"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6. biocidní přípravek, který není označen v českém jazyce, nebo příbalové informace nejsou uvedeny v českém jazyce, </w:t>
      </w:r>
    </w:p>
    <w:p w14:paraId="182C64C4"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7. biocidní přípravek před datem oznámeným podle § 14 písm. l), </w:t>
      </w:r>
    </w:p>
    <w:p w14:paraId="7A226673"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8. biocidní přípravek uvedený v § 13 odst. 1, který není označen podle § 15 odst. 2, </w:t>
      </w:r>
    </w:p>
    <w:p w14:paraId="1E6C7844" w14:textId="04C661FB" w:rsidR="00860839" w:rsidRPr="00521B6B" w:rsidRDefault="00860839" w:rsidP="00860839">
      <w:pPr>
        <w:widowControl w:val="0"/>
        <w:autoSpaceDE w:val="0"/>
        <w:autoSpaceDN w:val="0"/>
        <w:adjustRightInd w:val="0"/>
        <w:spacing w:after="0" w:line="240" w:lineRule="auto"/>
        <w:jc w:val="both"/>
        <w:rPr>
          <w:rFonts w:ascii="Times New Roman" w:hAnsi="Times New Roman" w:cs="Times New Roman"/>
          <w:b/>
          <w:bCs/>
          <w:sz w:val="24"/>
          <w:szCs w:val="24"/>
        </w:rPr>
      </w:pPr>
      <w:r w:rsidRPr="00521B6B">
        <w:rPr>
          <w:rFonts w:ascii="Times New Roman" w:hAnsi="Times New Roman" w:cs="Times New Roman"/>
          <w:b/>
          <w:bCs/>
          <w:sz w:val="24"/>
          <w:szCs w:val="24"/>
        </w:rPr>
        <w:t>9. biocidní přípravek uvedený v § 13 odst. 1 v rozporu s informacemi oznámenými podle § 14,</w:t>
      </w:r>
    </w:p>
    <w:p w14:paraId="14C15346"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57A463E5"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b) dodá na trh na území České republiky nebo použije biocidní přípravek povolený v jiném členském státě zjednodušeným postupem, který nebyl oznámen před uvedením na trh na území České republiky podle čl. 27 nařízení o biocidech, </w:t>
      </w:r>
    </w:p>
    <w:p w14:paraId="58991C43"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04DE088A"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c) jako držitel povolení dodá na trh na území České republiky biocidní přípravek, který není klasifikován, označen a balen v souladu s požadavky podle čl. 69 nařízení o biocidech, </w:t>
      </w:r>
    </w:p>
    <w:p w14:paraId="54FA5393" w14:textId="7BF58E62"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66B4785A"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d) uvede na trh na území České republiky biocidní přípravek, který je složen z látky uvedené na seznamu zveřejněném Evropskou agenturou pro chemické látky podle čl. 95 odst. 1 nařízení o biocidech (dále jen "seznam dodavatelů"), takovou látku obsahuje nebo z něhož může taková látka vzniknout, aniž by dodavatel látky nebo dodavatel přípravku byl zařazen na seznamu dodavatelů pro typy přípravků, k nimž přípravek náleží, s výjimkou případu, jedná-li se o látku uvedenou v kategoriích 1 až 5 a 7 přílohy I nařízení o biocidech nebo biocidní přípravek obsahující pouze látky uvedené v kategoriích 1 až 5 a 7 přílohy I nařízení o biocidech, </w:t>
      </w:r>
    </w:p>
    <w:p w14:paraId="18A987D2"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3ACC369E"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e) uvede na trh na území České republiky ošetřený předmět v rozporu s čl. 58 odst. 2 nařízení o biocidech, </w:t>
      </w:r>
    </w:p>
    <w:p w14:paraId="47580F22"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18496CFC"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f) nezajistí odpovídající označení ošetřeného předmětu v souladu s čl. 58 odst. 3, 4 a 6 nařízení o biocidech, </w:t>
      </w:r>
    </w:p>
    <w:p w14:paraId="53E6CD06"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585431F9"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g) neposkytne spotřebiteli informace o biocidním ošetření ošetřeného předmětu podle čl. 58 odst. 5 nařízení o biocidech, </w:t>
      </w:r>
    </w:p>
    <w:p w14:paraId="310E12A5"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03EE2115"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h) nevypracuje, neaktualizuje nebo nezpřístupní bezpečnostní list k biocidnímu přípravku v souladu s čl. 70 nařízení o biocidech, </w:t>
      </w:r>
    </w:p>
    <w:p w14:paraId="6177CDA3"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lastRenderedPageBreak/>
        <w:t xml:space="preserve"> </w:t>
      </w:r>
    </w:p>
    <w:p w14:paraId="4C18CA18"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i) nesplní požadavky na reklamu biocidního přípravku podle čl. 72 nařízení o biocidech, </w:t>
      </w:r>
    </w:p>
    <w:p w14:paraId="6E0DD96D"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245B1B38"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j) jako držitel povolení nevede záznamy o biocidních přípravcích v souladu s čl. 68 nařízení o biocidech, které uvádí na trh, nebo je nezpřístupní orgánům uvedeným v § 8 odst. 1, </w:t>
      </w:r>
    </w:p>
    <w:p w14:paraId="562FE71E"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06C25773"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k) při provádění pokusů nebo zkoušek nevypracuje nebo nevede písemné záznamy podle čl. 56 odst. 1 nařízení o biocidech, nebo při provádění pokusů nebo zkoušek, u kterých může dojít k úniku do životního prostředí, nesplní oznamovací povinnost podle čl. 56 odst. 2 nařízení o biocidech, </w:t>
      </w:r>
    </w:p>
    <w:p w14:paraId="68A17951"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15B80E84"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l) provede pokus nebo zkoušku v rozporu s rozhodnutím vydaným podle § 5 odst. 1 písm. k), </w:t>
      </w:r>
    </w:p>
    <w:p w14:paraId="51119B9E"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2B8BE90C"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m) neoznámí ministerstvu všechny informace podle § 14 písm. a) až m) nebo poskytne nepravdivé informace, </w:t>
      </w:r>
    </w:p>
    <w:p w14:paraId="3178335F"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6B579E53"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n) použije biocidní přípravek, který nebyl povolen podle nařízení o biocidech nebo nebyl oznámen podle § 14 nebo nesplňuje požadavky pro povolení stanovené nařízením o biocidech, aniž by mu bylo uděleno dočasné povolení, </w:t>
      </w:r>
    </w:p>
    <w:p w14:paraId="1B61B5B0"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0E83EB32"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o) použije biocidní přípravek v rozporu s informacemi a pokyny uvedenými na štítku nebo příbalovém letáku nebo nerespektuje výstražné symboly, standardní věty označující specifickou rizikovost, nebo standardní pokyny pro bezpečné zacházení podle chemického zákona15) nebo výstražné symboly nebezpečnosti, signální slova, standardní věty o nebezpečnosti, nebo pokyny pro bezpečné zacházení podle přímo použitelného předpisu Evropské unie upravujícího klasifikaci, označování a balení látek a směsí</w:t>
      </w:r>
      <w:r w:rsidRPr="00521B6B">
        <w:rPr>
          <w:rFonts w:ascii="Times New Roman" w:hAnsi="Times New Roman" w:cs="Times New Roman"/>
          <w:sz w:val="24"/>
          <w:szCs w:val="24"/>
          <w:vertAlign w:val="superscript"/>
        </w:rPr>
        <w:t>16)</w:t>
      </w:r>
      <w:r w:rsidRPr="00521B6B">
        <w:rPr>
          <w:rFonts w:ascii="Times New Roman" w:hAnsi="Times New Roman" w:cs="Times New Roman"/>
          <w:sz w:val="24"/>
          <w:szCs w:val="24"/>
        </w:rPr>
        <w:t xml:space="preserve"> a specifické podmínky pro používání biocidního přípravku, </w:t>
      </w:r>
    </w:p>
    <w:p w14:paraId="75E290DD"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0FDC54DE"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p) použije biocidní přípravek v rozporu s racionálním uplatňováním kombinace fyzikálních, biologických, chemických nebo jiných opatření podle potřeby, jejichž prostřednictvím je použití biocidních přípravků omezeno na nezbytné minimum a nepřijme vhodná preventivní opatření, </w:t>
      </w:r>
    </w:p>
    <w:p w14:paraId="12B06F64"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15ADFF49"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q) provede změnu biocidního přípravku v rozporu s prováděcím nařízením Komise (EU) č. 354/2013, </w:t>
      </w:r>
    </w:p>
    <w:p w14:paraId="4F275096"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324B65C2"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r) nepřestane používat nebo uplatňovat navrhovanou změnu biocidního přípravku v rozporu s prováděcím nařízením Komise (EU) č. 354/2013, </w:t>
      </w:r>
    </w:p>
    <w:p w14:paraId="118B8019"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2FBDF089"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s) nesplní oznamovací povinnost v rozporu s prováděcím nařízením Komise (EU) č. 354/2013, </w:t>
      </w:r>
    </w:p>
    <w:p w14:paraId="24C18D1D"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304F671B"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t) </w:t>
      </w:r>
      <w:proofErr w:type="gramStart"/>
      <w:r w:rsidRPr="00521B6B">
        <w:rPr>
          <w:rFonts w:ascii="Times New Roman" w:hAnsi="Times New Roman" w:cs="Times New Roman"/>
          <w:sz w:val="24"/>
          <w:szCs w:val="24"/>
        </w:rPr>
        <w:t>nepředloží</w:t>
      </w:r>
      <w:proofErr w:type="gramEnd"/>
      <w:r w:rsidRPr="00521B6B">
        <w:rPr>
          <w:rFonts w:ascii="Times New Roman" w:hAnsi="Times New Roman" w:cs="Times New Roman"/>
          <w:sz w:val="24"/>
          <w:szCs w:val="24"/>
        </w:rPr>
        <w:t xml:space="preserve"> revidovaný souhrn vlastností biocidního přípravku v rozporu s prováděcím nařízením Komise (EU) č. 354/2013, nebo </w:t>
      </w:r>
    </w:p>
    <w:p w14:paraId="71333AEA"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5568277B"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u) nesplní jinou povinnost podle nařízení o biocidech nebo prováděcího nařízení Komise (EU) č. 354/2013, než která je uvedena v písmeni a) bodech 1 až 4, 6 a 7 a v písmenech b) až t). </w:t>
      </w:r>
    </w:p>
    <w:p w14:paraId="17BF78EC"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278EA40B"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(2) Za přestupek lze uložit pokutu do </w:t>
      </w:r>
    </w:p>
    <w:p w14:paraId="2637F737"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4C13BBD1"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a) 1 000 000 Kč, jde-li o přestupek podle odstavce 1 písm. a) bodu 7, podle odstavce 1 písm. </w:t>
      </w:r>
      <w:r w:rsidRPr="00521B6B">
        <w:rPr>
          <w:rFonts w:ascii="Times New Roman" w:hAnsi="Times New Roman" w:cs="Times New Roman"/>
          <w:sz w:val="24"/>
          <w:szCs w:val="24"/>
        </w:rPr>
        <w:lastRenderedPageBreak/>
        <w:t xml:space="preserve">e), l) až n) nebo p) až u), </w:t>
      </w:r>
    </w:p>
    <w:p w14:paraId="2C191BAA"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5A472152" w14:textId="77777777"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b) 3 000 000 Kč, jde-li o přestupek podle odstavce 1 písm. f) až i) nebo j), </w:t>
      </w:r>
    </w:p>
    <w:p w14:paraId="75D63B73" w14:textId="77777777" w:rsidR="00993587" w:rsidRPr="00521B6B" w:rsidRDefault="00993587" w:rsidP="00993587">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36B3A3DD" w14:textId="173479A0" w:rsidR="00993587" w:rsidRPr="00521B6B" w:rsidRDefault="00993587" w:rsidP="00993587">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c) 5 000 000 Kč, jde-li o přestupek podle odstavce 1 písm. a) bodu 1 až 6 nebo 8</w:t>
      </w:r>
      <w:r w:rsidR="00621A36" w:rsidRPr="00521B6B">
        <w:rPr>
          <w:rFonts w:ascii="Times New Roman" w:hAnsi="Times New Roman" w:cs="Times New Roman"/>
          <w:sz w:val="24"/>
          <w:szCs w:val="24"/>
        </w:rPr>
        <w:t xml:space="preserve"> </w:t>
      </w:r>
      <w:r w:rsidR="00C2022B" w:rsidRPr="00521B6B">
        <w:rPr>
          <w:rFonts w:ascii="Times New Roman" w:hAnsi="Times New Roman" w:cs="Times New Roman"/>
          <w:b/>
          <w:bCs/>
          <w:sz w:val="24"/>
          <w:szCs w:val="24"/>
        </w:rPr>
        <w:t>nebo 9</w:t>
      </w:r>
      <w:r w:rsidRPr="00521B6B">
        <w:rPr>
          <w:rFonts w:ascii="Times New Roman" w:hAnsi="Times New Roman" w:cs="Times New Roman"/>
          <w:sz w:val="24"/>
          <w:szCs w:val="24"/>
        </w:rPr>
        <w:t xml:space="preserve">, podle odstavce 1 písm. b) až d), k) nebo o). </w:t>
      </w:r>
    </w:p>
    <w:p w14:paraId="3C08C858" w14:textId="77777777" w:rsidR="00993587" w:rsidRPr="00521B6B" w:rsidRDefault="00993587">
      <w:pPr>
        <w:rPr>
          <w:rFonts w:ascii="Times New Roman" w:hAnsi="Times New Roman" w:cs="Times New Roman"/>
          <w:sz w:val="24"/>
          <w:szCs w:val="24"/>
        </w:rPr>
      </w:pPr>
    </w:p>
    <w:p w14:paraId="6F9B1208" w14:textId="77777777" w:rsidR="00EB1062" w:rsidRPr="00B40466" w:rsidRDefault="00EB1062" w:rsidP="00EB1062">
      <w:pPr>
        <w:pStyle w:val="para"/>
        <w:spacing w:before="0" w:beforeAutospacing="0" w:afterAutospacing="0"/>
        <w:jc w:val="center"/>
        <w:rPr>
          <w:b/>
          <w:bCs/>
        </w:rPr>
      </w:pPr>
      <w:r w:rsidRPr="00B40466">
        <w:rPr>
          <w:b/>
          <w:bCs/>
        </w:rPr>
        <w:t>***</w:t>
      </w:r>
    </w:p>
    <w:p w14:paraId="51D06E21" w14:textId="77777777" w:rsidR="00EB1062" w:rsidRPr="00521B6B" w:rsidRDefault="00EB1062">
      <w:pPr>
        <w:rPr>
          <w:rFonts w:ascii="Times New Roman" w:hAnsi="Times New Roman" w:cs="Times New Roman"/>
          <w:sz w:val="24"/>
          <w:szCs w:val="24"/>
        </w:rPr>
      </w:pPr>
    </w:p>
    <w:p w14:paraId="7F6C1FCB" w14:textId="77777777" w:rsidR="00380DCA" w:rsidRPr="00521B6B" w:rsidRDefault="00380DCA" w:rsidP="00380DCA">
      <w:pPr>
        <w:widowControl w:val="0"/>
        <w:autoSpaceDE w:val="0"/>
        <w:autoSpaceDN w:val="0"/>
        <w:adjustRightInd w:val="0"/>
        <w:spacing w:after="0" w:line="240" w:lineRule="auto"/>
        <w:jc w:val="center"/>
        <w:rPr>
          <w:rFonts w:ascii="Times New Roman" w:hAnsi="Times New Roman" w:cs="Times New Roman"/>
          <w:sz w:val="24"/>
          <w:szCs w:val="24"/>
        </w:rPr>
      </w:pPr>
      <w:r w:rsidRPr="00521B6B">
        <w:rPr>
          <w:rFonts w:ascii="Times New Roman" w:hAnsi="Times New Roman" w:cs="Times New Roman"/>
          <w:sz w:val="24"/>
          <w:szCs w:val="24"/>
        </w:rPr>
        <w:t xml:space="preserve">§ 12 </w:t>
      </w:r>
    </w:p>
    <w:p w14:paraId="720CA042" w14:textId="77777777" w:rsidR="00380DCA" w:rsidRPr="00521B6B" w:rsidRDefault="00380DCA" w:rsidP="00380DCA">
      <w:pPr>
        <w:widowControl w:val="0"/>
        <w:autoSpaceDE w:val="0"/>
        <w:autoSpaceDN w:val="0"/>
        <w:adjustRightInd w:val="0"/>
        <w:spacing w:after="0" w:line="240" w:lineRule="auto"/>
        <w:rPr>
          <w:rFonts w:ascii="Times New Roman" w:hAnsi="Times New Roman" w:cs="Times New Roman"/>
          <w:sz w:val="24"/>
          <w:szCs w:val="24"/>
        </w:rPr>
      </w:pPr>
    </w:p>
    <w:p w14:paraId="696D0B5F" w14:textId="77777777" w:rsidR="00380DCA" w:rsidRPr="00521B6B" w:rsidRDefault="00380DCA" w:rsidP="00380DCA">
      <w:pPr>
        <w:widowControl w:val="0"/>
        <w:autoSpaceDE w:val="0"/>
        <w:autoSpaceDN w:val="0"/>
        <w:adjustRightInd w:val="0"/>
        <w:spacing w:after="0" w:line="240" w:lineRule="auto"/>
        <w:jc w:val="center"/>
        <w:rPr>
          <w:rFonts w:ascii="Times New Roman" w:hAnsi="Times New Roman" w:cs="Times New Roman"/>
          <w:b/>
          <w:bCs/>
          <w:sz w:val="24"/>
          <w:szCs w:val="24"/>
        </w:rPr>
      </w:pPr>
      <w:r w:rsidRPr="00521B6B">
        <w:rPr>
          <w:rFonts w:ascii="Times New Roman" w:hAnsi="Times New Roman" w:cs="Times New Roman"/>
          <w:b/>
          <w:bCs/>
          <w:sz w:val="24"/>
          <w:szCs w:val="24"/>
        </w:rPr>
        <w:t xml:space="preserve">Společná ustanovení k přestupkům </w:t>
      </w:r>
    </w:p>
    <w:p w14:paraId="175A1E0C" w14:textId="77777777" w:rsidR="00380DCA" w:rsidRPr="00521B6B" w:rsidRDefault="00380DCA" w:rsidP="00380DCA">
      <w:pPr>
        <w:widowControl w:val="0"/>
        <w:autoSpaceDE w:val="0"/>
        <w:autoSpaceDN w:val="0"/>
        <w:adjustRightInd w:val="0"/>
        <w:spacing w:after="0" w:line="240" w:lineRule="auto"/>
        <w:rPr>
          <w:rFonts w:ascii="Times New Roman" w:hAnsi="Times New Roman" w:cs="Times New Roman"/>
          <w:b/>
          <w:bCs/>
          <w:sz w:val="24"/>
          <w:szCs w:val="24"/>
        </w:rPr>
      </w:pPr>
    </w:p>
    <w:p w14:paraId="773F605D" w14:textId="77777777" w:rsidR="00380DCA" w:rsidRPr="00521B6B" w:rsidRDefault="00380DCA" w:rsidP="00380DCA">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(1) Přestupky podle tohoto zákona projednává </w:t>
      </w:r>
    </w:p>
    <w:p w14:paraId="5560BDDB" w14:textId="77777777" w:rsidR="00380DCA" w:rsidRPr="00521B6B" w:rsidRDefault="00380DCA" w:rsidP="00380DCA">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7B604DF3" w14:textId="77777777" w:rsidR="00380DCA" w:rsidRPr="00521B6B" w:rsidRDefault="00380DCA" w:rsidP="00380DCA">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a) krajská hygienická stanice, jde-li o přestupky podle § 10 a 11, </w:t>
      </w:r>
    </w:p>
    <w:p w14:paraId="389B69D9" w14:textId="77777777" w:rsidR="00380DCA" w:rsidRPr="00521B6B" w:rsidRDefault="00380DCA" w:rsidP="00380DCA">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3D388C5D" w14:textId="77777777" w:rsidR="00380DCA" w:rsidRPr="00521B6B" w:rsidRDefault="00380DCA" w:rsidP="00380DCA">
      <w:pPr>
        <w:widowControl w:val="0"/>
        <w:autoSpaceDE w:val="0"/>
        <w:autoSpaceDN w:val="0"/>
        <w:adjustRightInd w:val="0"/>
        <w:spacing w:after="0" w:line="240" w:lineRule="auto"/>
        <w:jc w:val="both"/>
        <w:rPr>
          <w:rFonts w:ascii="Times New Roman" w:hAnsi="Times New Roman" w:cs="Times New Roman"/>
          <w:strike/>
          <w:sz w:val="24"/>
          <w:szCs w:val="24"/>
        </w:rPr>
      </w:pPr>
      <w:r w:rsidRPr="00521B6B">
        <w:rPr>
          <w:rFonts w:ascii="Times New Roman" w:hAnsi="Times New Roman" w:cs="Times New Roman"/>
          <w:strike/>
          <w:sz w:val="24"/>
          <w:szCs w:val="24"/>
        </w:rPr>
        <w:t xml:space="preserve">b) Česká inspekce životního prostředí, jde-li o přestupky podle § 10 odst. 1 písm. a) a § 11 odst. 1 písm. a) bodů 5 a 7, § 11 odst. 1 písm. c), d) až l), o) a p). </w:t>
      </w:r>
    </w:p>
    <w:p w14:paraId="3D6DA028" w14:textId="77777777" w:rsidR="00380DCA" w:rsidRPr="00521B6B" w:rsidRDefault="00380DCA" w:rsidP="00380DCA">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3D2476BF" w14:textId="3E15C07B" w:rsidR="009739DC" w:rsidRPr="00521B6B" w:rsidRDefault="009739DC" w:rsidP="00380DCA">
      <w:pPr>
        <w:widowControl w:val="0"/>
        <w:autoSpaceDE w:val="0"/>
        <w:autoSpaceDN w:val="0"/>
        <w:adjustRightInd w:val="0"/>
        <w:spacing w:after="0" w:line="240" w:lineRule="auto"/>
        <w:rPr>
          <w:rFonts w:ascii="Times New Roman" w:hAnsi="Times New Roman" w:cs="Times New Roman"/>
          <w:b/>
          <w:bCs/>
          <w:sz w:val="24"/>
          <w:szCs w:val="24"/>
        </w:rPr>
      </w:pPr>
      <w:r w:rsidRPr="00521B6B">
        <w:rPr>
          <w:rFonts w:ascii="Times New Roman" w:hAnsi="Times New Roman" w:cs="Times New Roman"/>
          <w:b/>
          <w:bCs/>
          <w:sz w:val="24"/>
          <w:szCs w:val="24"/>
        </w:rPr>
        <w:t>b) Česká inspekce životního prostředí, jde-li o přestupky podle § 10 odst. 1 písm. a) až b) a § 11 odst. 1 písm. a), § 11 odst. 1 písm. c), d) až l), n) až u).</w:t>
      </w:r>
    </w:p>
    <w:p w14:paraId="79970F6F" w14:textId="77777777" w:rsidR="009739DC" w:rsidRPr="00521B6B" w:rsidRDefault="009739DC" w:rsidP="00380DCA">
      <w:pPr>
        <w:widowControl w:val="0"/>
        <w:autoSpaceDE w:val="0"/>
        <w:autoSpaceDN w:val="0"/>
        <w:adjustRightInd w:val="0"/>
        <w:spacing w:after="0" w:line="240" w:lineRule="auto"/>
        <w:rPr>
          <w:rFonts w:ascii="Times New Roman" w:hAnsi="Times New Roman" w:cs="Times New Roman"/>
          <w:sz w:val="24"/>
          <w:szCs w:val="24"/>
        </w:rPr>
      </w:pPr>
    </w:p>
    <w:p w14:paraId="31A5E63D" w14:textId="77777777" w:rsidR="00380DCA" w:rsidRPr="00521B6B" w:rsidRDefault="00380DCA" w:rsidP="00380DCA">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(2) Pokutu vybírá orgán, který ji uložil. </w:t>
      </w:r>
    </w:p>
    <w:p w14:paraId="447E857B" w14:textId="77777777" w:rsidR="00380DCA" w:rsidRPr="00521B6B" w:rsidRDefault="00380DCA" w:rsidP="00380DCA">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44D398EC" w14:textId="77777777" w:rsidR="00380DCA" w:rsidRPr="00521B6B" w:rsidRDefault="00380DCA" w:rsidP="00380DCA">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(3) Příjem z pokuty uložené Českou inspekcí životního prostředí je příjmem Státního fondu životního prostředí České republiky. </w:t>
      </w:r>
    </w:p>
    <w:p w14:paraId="11F6C9F1" w14:textId="77777777" w:rsidR="00380DCA" w:rsidRPr="00521B6B" w:rsidRDefault="00380DCA">
      <w:pPr>
        <w:rPr>
          <w:rFonts w:ascii="Times New Roman" w:hAnsi="Times New Roman" w:cs="Times New Roman"/>
          <w:sz w:val="24"/>
          <w:szCs w:val="24"/>
        </w:rPr>
      </w:pPr>
    </w:p>
    <w:p w14:paraId="78FBA376" w14:textId="29AA31B3" w:rsidR="009F742D" w:rsidRPr="00521B6B" w:rsidRDefault="009F742D" w:rsidP="009F742D">
      <w:pPr>
        <w:widowControl w:val="0"/>
        <w:autoSpaceDE w:val="0"/>
        <w:autoSpaceDN w:val="0"/>
        <w:adjustRightInd w:val="0"/>
        <w:spacing w:after="0" w:line="240" w:lineRule="auto"/>
        <w:jc w:val="center"/>
        <w:rPr>
          <w:rFonts w:ascii="Times New Roman" w:hAnsi="Times New Roman" w:cs="Times New Roman"/>
          <w:sz w:val="24"/>
          <w:szCs w:val="24"/>
        </w:rPr>
      </w:pPr>
      <w:r w:rsidRPr="00521B6B">
        <w:rPr>
          <w:rFonts w:ascii="Times New Roman" w:hAnsi="Times New Roman" w:cs="Times New Roman"/>
          <w:sz w:val="24"/>
          <w:szCs w:val="24"/>
        </w:rPr>
        <w:t>§ 13</w:t>
      </w:r>
    </w:p>
    <w:p w14:paraId="68BAEF5C" w14:textId="77777777" w:rsidR="009F742D" w:rsidRPr="00521B6B" w:rsidRDefault="009F742D" w:rsidP="009F742D">
      <w:pPr>
        <w:widowControl w:val="0"/>
        <w:autoSpaceDE w:val="0"/>
        <w:autoSpaceDN w:val="0"/>
        <w:adjustRightInd w:val="0"/>
        <w:spacing w:after="0" w:line="240" w:lineRule="auto"/>
        <w:rPr>
          <w:rFonts w:ascii="Times New Roman" w:hAnsi="Times New Roman" w:cs="Times New Roman"/>
          <w:sz w:val="24"/>
          <w:szCs w:val="24"/>
        </w:rPr>
      </w:pPr>
    </w:p>
    <w:p w14:paraId="667D823F" w14:textId="77777777" w:rsidR="009F742D" w:rsidRPr="00521B6B" w:rsidRDefault="009F742D" w:rsidP="009F742D">
      <w:pPr>
        <w:widowControl w:val="0"/>
        <w:autoSpaceDE w:val="0"/>
        <w:autoSpaceDN w:val="0"/>
        <w:adjustRightInd w:val="0"/>
        <w:spacing w:after="0" w:line="240" w:lineRule="auto"/>
        <w:jc w:val="center"/>
        <w:rPr>
          <w:rFonts w:ascii="Times New Roman" w:hAnsi="Times New Roman" w:cs="Times New Roman"/>
          <w:b/>
          <w:bCs/>
          <w:sz w:val="24"/>
          <w:szCs w:val="24"/>
        </w:rPr>
      </w:pPr>
      <w:r w:rsidRPr="00521B6B">
        <w:rPr>
          <w:rFonts w:ascii="Times New Roman" w:hAnsi="Times New Roman" w:cs="Times New Roman"/>
          <w:b/>
          <w:bCs/>
          <w:sz w:val="24"/>
          <w:szCs w:val="24"/>
        </w:rPr>
        <w:t xml:space="preserve">Podmínky, za kterých je možné dodávat biocidní přípravky na trh na území České republiky </w:t>
      </w:r>
    </w:p>
    <w:p w14:paraId="77FAA551" w14:textId="77777777" w:rsidR="009F742D" w:rsidRPr="00521B6B" w:rsidRDefault="009F742D" w:rsidP="009F742D">
      <w:pPr>
        <w:widowControl w:val="0"/>
        <w:autoSpaceDE w:val="0"/>
        <w:autoSpaceDN w:val="0"/>
        <w:adjustRightInd w:val="0"/>
        <w:spacing w:after="0" w:line="240" w:lineRule="auto"/>
        <w:rPr>
          <w:rFonts w:ascii="Times New Roman" w:hAnsi="Times New Roman" w:cs="Times New Roman"/>
          <w:b/>
          <w:bCs/>
          <w:sz w:val="24"/>
          <w:szCs w:val="24"/>
        </w:rPr>
      </w:pPr>
    </w:p>
    <w:p w14:paraId="65A50CFC" w14:textId="77777777" w:rsidR="009F742D" w:rsidRPr="00521B6B" w:rsidRDefault="009F742D" w:rsidP="009F742D">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(1) Biocidní přípravek, který nesplňuje podmínky čl. 17 odst. 1, čl. 19 odst. 1 a čl. 20 odst. 1 nařízení o biocidech, může být dodáván na trh na území České republiky nebo používán, pokud byl oznámen podle § 14 a pokud </w:t>
      </w:r>
    </w:p>
    <w:p w14:paraId="07F0036E" w14:textId="77777777" w:rsidR="009F742D" w:rsidRPr="00521B6B" w:rsidRDefault="009F742D" w:rsidP="009F742D">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1DC04B4F" w14:textId="77777777" w:rsidR="009F742D" w:rsidRPr="00521B6B" w:rsidRDefault="009F742D" w:rsidP="009F742D">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 všechny účinné látky obsažené v biocidním přípravku jsou stávajícími účinnými látkami, které byly hodnoceny podle přímo použitelného předpisu Evropské unie upravujícího pracovní program přezkoumávání stávajících účinných látek</w:t>
      </w:r>
      <w:r w:rsidRPr="00521B6B">
        <w:rPr>
          <w:rFonts w:ascii="Times New Roman" w:hAnsi="Times New Roman" w:cs="Times New Roman"/>
          <w:sz w:val="24"/>
          <w:szCs w:val="24"/>
          <w:vertAlign w:val="superscript"/>
        </w:rPr>
        <w:t>12)</w:t>
      </w:r>
      <w:r w:rsidRPr="00521B6B">
        <w:rPr>
          <w:rFonts w:ascii="Times New Roman" w:hAnsi="Times New Roman" w:cs="Times New Roman"/>
          <w:sz w:val="24"/>
          <w:szCs w:val="24"/>
        </w:rPr>
        <w:t xml:space="preserve">, ale dosud nebyly pro tento typ přípravku schváleny, nebo jsou hodnoceny podle přímo použitelného předpisu Evropské unie upravujícího pracovní program přezkoumávání stávajících účinných látek, ale dosud nebyly pro tento typ přípravku schváleny, nebo </w:t>
      </w:r>
    </w:p>
    <w:p w14:paraId="7515DFF3" w14:textId="77777777" w:rsidR="009F742D" w:rsidRPr="00521B6B" w:rsidRDefault="009F742D" w:rsidP="009F742D">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633D6DB4" w14:textId="77777777" w:rsidR="009F742D" w:rsidRPr="00521B6B" w:rsidRDefault="009F742D" w:rsidP="009F742D">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 xml:space="preserve">b) účinné látky jsou kombinací stávajících účinných látek uvedených v písmenu a) a účinných látek schválených podle nařízení o biocidech. </w:t>
      </w:r>
    </w:p>
    <w:p w14:paraId="46A6791E" w14:textId="77777777" w:rsidR="009F742D" w:rsidRPr="00521B6B" w:rsidRDefault="009F742D" w:rsidP="009F742D">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7B814EDC" w14:textId="77777777" w:rsidR="009F742D" w:rsidRPr="00521B6B" w:rsidRDefault="009F742D" w:rsidP="009F742D">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(2) Ministerstvo dodávání a používání biocidního přípravku podle odstavce 1 zakáže, </w:t>
      </w:r>
      <w:r w:rsidRPr="00521B6B">
        <w:rPr>
          <w:rFonts w:ascii="Times New Roman" w:hAnsi="Times New Roman" w:cs="Times New Roman"/>
          <w:sz w:val="24"/>
          <w:szCs w:val="24"/>
        </w:rPr>
        <w:lastRenderedPageBreak/>
        <w:t xml:space="preserve">jestliže se prokáže, že biocidní přípravek není dostatečně účinný nebo představuje vážné bezprostřední nebo dlouhodobé riziko pro zdraví lidí, zejména u zranitelných skupin, jako jsou těhotné ženy a děti, nebo pro zdraví zvířat nebo pro životní prostředí. </w:t>
      </w:r>
    </w:p>
    <w:p w14:paraId="2ABB3B65" w14:textId="6CA9055A" w:rsidR="009F742D" w:rsidRPr="00521B6B" w:rsidRDefault="009F742D" w:rsidP="009F742D">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4DA9115C" w14:textId="77777777" w:rsidR="009F742D" w:rsidRPr="00521B6B" w:rsidRDefault="009F742D" w:rsidP="009F742D">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(3) Právnická a podnikající fyzická osoba nesmí dodávat na trh na území České republiky biocidní přípravek oznámený podle § 14, pro který nebyla podána žádost o povolení biocidního přípravku nebo žádost o souběžné vzájemné uznání biocidního přípravku nejpozději ke dni schválení účinné látky obsažené v biocidním přípravku pro daný typ přípravku nebo nejpozději ke dni schválení poslední účinné látky obsažené v biocidním přípravku pro daný typ přípravku, pokud biocidní přípravek obsahuje více než jednu účinnou látku, a to ode dne, kterým uplyne 180 dní ode dne schválení poslední účinné látky obsažené v biocidním přípravku; stávající zásoby takového biocidního přípravku lze používat do dne, kterým uplyne 365 dní ode dne schválení poslední účinné látky obsažené v biocidním přípravku. </w:t>
      </w:r>
    </w:p>
    <w:p w14:paraId="64B1FB34" w14:textId="77777777" w:rsidR="009F742D" w:rsidRPr="00521B6B" w:rsidRDefault="009F742D" w:rsidP="009F742D">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1AFED96D" w14:textId="77777777" w:rsidR="009F742D" w:rsidRPr="00521B6B" w:rsidRDefault="009F742D" w:rsidP="009F742D">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(4) Právnická a podnikající fyzická osoba </w:t>
      </w:r>
      <w:proofErr w:type="gramStart"/>
      <w:r w:rsidRPr="00521B6B">
        <w:rPr>
          <w:rFonts w:ascii="Times New Roman" w:hAnsi="Times New Roman" w:cs="Times New Roman"/>
          <w:sz w:val="24"/>
          <w:szCs w:val="24"/>
        </w:rPr>
        <w:t>ukončí</w:t>
      </w:r>
      <w:proofErr w:type="gramEnd"/>
      <w:r w:rsidRPr="00521B6B">
        <w:rPr>
          <w:rFonts w:ascii="Times New Roman" w:hAnsi="Times New Roman" w:cs="Times New Roman"/>
          <w:sz w:val="24"/>
          <w:szCs w:val="24"/>
        </w:rPr>
        <w:t xml:space="preserve"> dodávání na trh na území České republiky biocidního přípravku oznámeného podle § 14, pokud obsahuje látku, která nebyla schválena podle čl. 9 odst. 1 písm. b) nařízení o biocidech, a to nejpozději do 12 měsíců ode dne rozhodnutí o neschválení účinné látky; stávající zásoby takového biocidního přípravku lze používat do dne, kterým uplyne 18 měsíců od tohoto rozhodnutí. </w:t>
      </w:r>
    </w:p>
    <w:p w14:paraId="3DE7F4C7" w14:textId="05CA4C8C" w:rsidR="009F742D" w:rsidRPr="00521B6B" w:rsidRDefault="009F742D" w:rsidP="009F742D">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6A0BDCC6" w14:textId="77777777" w:rsidR="009F742D" w:rsidRPr="00521B6B" w:rsidRDefault="009F742D" w:rsidP="009F742D">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(5) Právnická a podnikající fyzická osoba může pokračovat v dodávání na trh na území České republiky biocidního přípravku oznámeného podle § 14, pokud byla pro takový biocidní přípravek podána žádost o povolení biocidního přípravku nebo žádost o souběžné vzájemné uznání biocidního přípravku nejpozději ke dni schválení účinné látky obsažené v biocidním přípravku pro daný typ přípravku nebo nejpozději ke dni schválení poslední účinné látky obsažené v biocidním přípravku pro daný typ přípravku, pokud biocidní přípravek obsahuje více než jednu účinnou látku, nejdéle však po dobu 3 let ode dne schválení poslední účinné látky obsažené v biocidním přípravku; běh lhůty podle věty první se staví po dobu řízení podle čl. 37 nařízení o biocidech. </w:t>
      </w:r>
    </w:p>
    <w:p w14:paraId="345A45AA" w14:textId="5602E701" w:rsidR="009F742D" w:rsidRPr="00521B6B" w:rsidRDefault="009F742D" w:rsidP="009F742D">
      <w:pPr>
        <w:widowControl w:val="0"/>
        <w:autoSpaceDE w:val="0"/>
        <w:autoSpaceDN w:val="0"/>
        <w:adjustRightInd w:val="0"/>
        <w:spacing w:after="0" w:line="240" w:lineRule="auto"/>
        <w:rPr>
          <w:rFonts w:ascii="Times New Roman" w:hAnsi="Times New Roman" w:cs="Times New Roman"/>
          <w:sz w:val="24"/>
          <w:szCs w:val="24"/>
        </w:rPr>
      </w:pPr>
      <w:r w:rsidRPr="00521B6B">
        <w:rPr>
          <w:rFonts w:ascii="Times New Roman" w:hAnsi="Times New Roman" w:cs="Times New Roman"/>
          <w:sz w:val="24"/>
          <w:szCs w:val="24"/>
        </w:rPr>
        <w:t xml:space="preserve"> </w:t>
      </w:r>
    </w:p>
    <w:p w14:paraId="347A12F3" w14:textId="77777777" w:rsidR="009F742D" w:rsidRPr="00521B6B" w:rsidRDefault="009F742D" w:rsidP="009F742D">
      <w:pPr>
        <w:widowControl w:val="0"/>
        <w:autoSpaceDE w:val="0"/>
        <w:autoSpaceDN w:val="0"/>
        <w:adjustRightInd w:val="0"/>
        <w:spacing w:after="0" w:line="240" w:lineRule="auto"/>
        <w:jc w:val="both"/>
        <w:rPr>
          <w:rFonts w:ascii="Times New Roman" w:hAnsi="Times New Roman" w:cs="Times New Roman"/>
          <w:sz w:val="24"/>
          <w:szCs w:val="24"/>
        </w:rPr>
      </w:pPr>
      <w:r w:rsidRPr="00521B6B">
        <w:rPr>
          <w:rFonts w:ascii="Times New Roman" w:hAnsi="Times New Roman" w:cs="Times New Roman"/>
          <w:sz w:val="24"/>
          <w:szCs w:val="24"/>
        </w:rPr>
        <w:tab/>
        <w:t xml:space="preserve">(6) Právnická a podnikající fyzická osoba nesmí dodávat na trh na území České republiky biocidní přípravek uvedený v odstavci 5, pokud ministerstvo zamítne žádost o povolení biocidního přípravku uvedenou v odstavci 5 nebo pokud na základě rozhodnutí příslušného orgánu jiného členského státu ministerstvo zamítne žádost o souběžné vzájemné uznání vnitrostátního povolení biocidního přípravku uvedenou v odstavci 5 nebo pokud Evropská komise rozhodne o zamítnutí žádosti o povolení Unie biocidního přípravku uvedené v odstavci 5, a to ode dne, kterým uplyne 180 dní ode dne rozhodnutí o zamítnutí žádosti o povolení biocidního přípravku nebo žádosti o souběžné vzájemné uznání vnitrostátního povolení; stávající zásoby takového biocidního přípravku lze používat do dne, kterým uplyne 365 dní ode dne rozhodnutí o zamítnutí povolení biocidního přípravku. </w:t>
      </w:r>
    </w:p>
    <w:p w14:paraId="3C3B04A0" w14:textId="77777777" w:rsidR="009F742D" w:rsidRPr="00521B6B" w:rsidRDefault="009F742D" w:rsidP="005B38D0">
      <w:pPr>
        <w:jc w:val="both"/>
        <w:rPr>
          <w:rFonts w:ascii="Times New Roman" w:hAnsi="Times New Roman" w:cs="Times New Roman"/>
          <w:sz w:val="24"/>
          <w:szCs w:val="24"/>
        </w:rPr>
      </w:pPr>
    </w:p>
    <w:p w14:paraId="6C26CA11" w14:textId="2388FCDF" w:rsidR="00EB1062" w:rsidRPr="00521B6B" w:rsidRDefault="002D5C8B" w:rsidP="005B38D0">
      <w:pPr>
        <w:ind w:firstLine="708"/>
        <w:jc w:val="both"/>
        <w:rPr>
          <w:rFonts w:ascii="Times New Roman" w:hAnsi="Times New Roman" w:cs="Times New Roman"/>
          <w:b/>
          <w:sz w:val="24"/>
          <w:szCs w:val="24"/>
        </w:rPr>
      </w:pPr>
      <w:r w:rsidRPr="00521B6B">
        <w:rPr>
          <w:rFonts w:ascii="Times New Roman" w:hAnsi="Times New Roman" w:cs="Times New Roman"/>
          <w:b/>
          <w:sz w:val="24"/>
          <w:szCs w:val="24"/>
        </w:rPr>
        <w:t>(7) Právnická a podnikající fyzická osoba smí dodávat na trh na území České republiky biocidní přípravek uvedený v odstavci 1 pouze za podmínek uvedených v oznámení podle § 14.</w:t>
      </w:r>
    </w:p>
    <w:p w14:paraId="3E83BC79" w14:textId="77777777" w:rsidR="004D3AB8" w:rsidRDefault="004D3AB8" w:rsidP="005B38D0">
      <w:pPr>
        <w:jc w:val="both"/>
        <w:rPr>
          <w:rFonts w:ascii="Times New Roman" w:hAnsi="Times New Roman" w:cs="Times New Roman"/>
          <w:sz w:val="24"/>
          <w:szCs w:val="24"/>
        </w:rPr>
      </w:pPr>
    </w:p>
    <w:p w14:paraId="3AFEC715" w14:textId="77777777" w:rsidR="00B4269F" w:rsidRPr="00521B6B" w:rsidRDefault="00B4269F" w:rsidP="005B38D0">
      <w:pPr>
        <w:jc w:val="both"/>
        <w:rPr>
          <w:rFonts w:ascii="Times New Roman" w:hAnsi="Times New Roman" w:cs="Times New Roman"/>
          <w:sz w:val="24"/>
          <w:szCs w:val="24"/>
        </w:rPr>
      </w:pPr>
    </w:p>
    <w:p w14:paraId="51E6D3BF" w14:textId="77777777" w:rsidR="00B4269F" w:rsidRPr="00521B6B" w:rsidRDefault="00B4269F" w:rsidP="00B4269F">
      <w:pPr>
        <w:ind w:firstLine="708"/>
        <w:jc w:val="center"/>
        <w:rPr>
          <w:rFonts w:ascii="Times New Roman" w:hAnsi="Times New Roman" w:cs="Times New Roman"/>
          <w:sz w:val="24"/>
          <w:szCs w:val="24"/>
        </w:rPr>
      </w:pPr>
    </w:p>
    <w:p w14:paraId="1D7084A1" w14:textId="784F9C88" w:rsidR="004D3AB8" w:rsidRPr="005B38D0" w:rsidRDefault="004D3AB8" w:rsidP="70F6320A">
      <w:pPr>
        <w:pStyle w:val="Nadpis1"/>
        <w:shd w:val="clear" w:color="auto" w:fill="FFFFFF" w:themeFill="background1"/>
        <w:spacing w:before="0" w:line="240" w:lineRule="auto"/>
        <w:jc w:val="center"/>
        <w:rPr>
          <w:rFonts w:ascii="Times New Roman" w:hAnsi="Times New Roman" w:cs="Times New Roman"/>
          <w:b/>
          <w:bCs/>
          <w:color w:val="auto"/>
          <w:sz w:val="24"/>
          <w:szCs w:val="24"/>
          <w:u w:val="single"/>
        </w:rPr>
      </w:pPr>
    </w:p>
    <w:p w14:paraId="54000802" w14:textId="13B5025D" w:rsidR="004D3AB8" w:rsidRPr="005B38D0" w:rsidRDefault="004D3AB8" w:rsidP="005B38D0">
      <w:pPr>
        <w:ind w:firstLine="708"/>
        <w:rPr>
          <w:rFonts w:ascii="Times New Roman" w:hAnsi="Times New Roman" w:cs="Times New Roman"/>
          <w:sz w:val="24"/>
          <w:szCs w:val="24"/>
        </w:rPr>
      </w:pPr>
    </w:p>
    <w:sectPr w:rsidR="004D3AB8" w:rsidRPr="005B38D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017C" w14:textId="77777777" w:rsidR="005321F6" w:rsidRDefault="005321F6" w:rsidP="00C72D2D">
      <w:pPr>
        <w:spacing w:after="0" w:line="240" w:lineRule="auto"/>
      </w:pPr>
      <w:r>
        <w:separator/>
      </w:r>
    </w:p>
  </w:endnote>
  <w:endnote w:type="continuationSeparator" w:id="0">
    <w:p w14:paraId="1F923E2D" w14:textId="77777777" w:rsidR="005321F6" w:rsidRDefault="005321F6" w:rsidP="00C72D2D">
      <w:pPr>
        <w:spacing w:after="0" w:line="240" w:lineRule="auto"/>
      </w:pPr>
      <w:r>
        <w:continuationSeparator/>
      </w:r>
    </w:p>
  </w:endnote>
  <w:endnote w:type="continuationNotice" w:id="1">
    <w:p w14:paraId="5986B535" w14:textId="77777777" w:rsidR="005321F6" w:rsidRDefault="00532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SVbN Light"/>
    <w:panose1 w:val="020B0300000000000000"/>
    <w:charset w:val="80"/>
    <w:family w:val="swiss"/>
    <w:pitch w:val="variable"/>
    <w:sig w:usb0="E00002FF" w:usb1="2AC7FDFF" w:usb2="00000016" w:usb3="00000000" w:csb0="0002009F" w:csb1="00000000"/>
  </w:font>
  <w:font w:name="Yu Mincho">
    <w:altName w:val="????fc"/>
    <w:charset w:val="80"/>
    <w:family w:val="roman"/>
    <w:pitch w:val="variable"/>
    <w:sig w:usb0="800002E7" w:usb1="2AC7FCFF" w:usb2="00000012" w:usb3="00000000" w:csb0="0002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im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590215"/>
      <w:docPartObj>
        <w:docPartGallery w:val="Page Numbers (Bottom of Page)"/>
        <w:docPartUnique/>
      </w:docPartObj>
    </w:sdtPr>
    <w:sdtEndPr/>
    <w:sdtContent>
      <w:p w14:paraId="7E461D14" w14:textId="4D1F0CD8" w:rsidR="00521B6B" w:rsidRDefault="00521B6B">
        <w:pPr>
          <w:pStyle w:val="Zpat"/>
          <w:jc w:val="center"/>
        </w:pPr>
        <w:r>
          <w:fldChar w:fldCharType="begin"/>
        </w:r>
        <w:r>
          <w:instrText>PAGE   \* MERGEFORMAT</w:instrText>
        </w:r>
        <w:r>
          <w:fldChar w:fldCharType="separate"/>
        </w:r>
        <w:r>
          <w:t>2</w:t>
        </w:r>
        <w:r>
          <w:fldChar w:fldCharType="end"/>
        </w:r>
      </w:p>
    </w:sdtContent>
  </w:sdt>
  <w:p w14:paraId="7B8431E8" w14:textId="77777777" w:rsidR="00521B6B" w:rsidRDefault="00521B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840D" w14:textId="77777777" w:rsidR="005321F6" w:rsidRDefault="005321F6" w:rsidP="00C72D2D">
      <w:pPr>
        <w:spacing w:after="0" w:line="240" w:lineRule="auto"/>
      </w:pPr>
      <w:r>
        <w:separator/>
      </w:r>
    </w:p>
  </w:footnote>
  <w:footnote w:type="continuationSeparator" w:id="0">
    <w:p w14:paraId="1559A453" w14:textId="77777777" w:rsidR="005321F6" w:rsidRDefault="005321F6" w:rsidP="00C72D2D">
      <w:pPr>
        <w:spacing w:after="0" w:line="240" w:lineRule="auto"/>
      </w:pPr>
      <w:r>
        <w:continuationSeparator/>
      </w:r>
    </w:p>
  </w:footnote>
  <w:footnote w:type="continuationNotice" w:id="1">
    <w:p w14:paraId="7A957CAD" w14:textId="77777777" w:rsidR="005321F6" w:rsidRDefault="005321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5496"/>
    <w:multiLevelType w:val="hybridMultilevel"/>
    <w:tmpl w:val="5868DFC2"/>
    <w:lvl w:ilvl="0" w:tplc="261EA0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883376"/>
    <w:multiLevelType w:val="hybridMultilevel"/>
    <w:tmpl w:val="7EC25D0A"/>
    <w:lvl w:ilvl="0" w:tplc="FFFFFFFF">
      <w:start w:val="1"/>
      <w:numFmt w:val="decimal"/>
      <w:lvlText w:val="(%1)"/>
      <w:lvlJc w:val="left"/>
      <w:pPr>
        <w:ind w:left="1108" w:hanging="400"/>
      </w:pPr>
      <w:rPr>
        <w:rFonts w:ascii="Times New Roman" w:eastAsiaTheme="minorHAnsi"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20371C63"/>
    <w:multiLevelType w:val="hybridMultilevel"/>
    <w:tmpl w:val="F3E05882"/>
    <w:lvl w:ilvl="0" w:tplc="0AE439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B5385E"/>
    <w:multiLevelType w:val="hybridMultilevel"/>
    <w:tmpl w:val="A880E336"/>
    <w:lvl w:ilvl="0" w:tplc="6D2E0CFA">
      <w:start w:val="1"/>
      <w:numFmt w:val="decimal"/>
      <w:lvlText w:val="(%1)"/>
      <w:lvlJc w:val="left"/>
      <w:pPr>
        <w:ind w:left="644" w:hanging="360"/>
      </w:pPr>
      <w:rPr>
        <w:strike w:val="0"/>
        <w:dstrike w:val="0"/>
        <w:u w:val="none"/>
        <w:effect w:val="none"/>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15:restartNumberingAfterBreak="0">
    <w:nsid w:val="326A508A"/>
    <w:multiLevelType w:val="hybridMultilevel"/>
    <w:tmpl w:val="76868EBC"/>
    <w:lvl w:ilvl="0" w:tplc="4F6A1B82">
      <w:start w:val="1"/>
      <w:numFmt w:val="decimal"/>
      <w:lvlText w:val="(%1)"/>
      <w:lvlJc w:val="left"/>
      <w:pPr>
        <w:ind w:left="1108" w:hanging="400"/>
      </w:pPr>
      <w:rPr>
        <w:rFonts w:ascii="Times New Roman" w:eastAsiaTheme="minorHAnsi" w:hAnsi="Times New Roman"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5B17C8B"/>
    <w:multiLevelType w:val="hybridMultilevel"/>
    <w:tmpl w:val="9F9492E6"/>
    <w:lvl w:ilvl="0" w:tplc="90688AF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45701E26"/>
    <w:multiLevelType w:val="hybridMultilevel"/>
    <w:tmpl w:val="349EEB68"/>
    <w:lvl w:ilvl="0" w:tplc="5FDC062C">
      <w:start w:val="1"/>
      <w:numFmt w:val="decimal"/>
      <w:lvlText w:val="(%1)"/>
      <w:lvlJc w:val="left"/>
      <w:pPr>
        <w:ind w:left="1418" w:hanging="710"/>
      </w:pPr>
      <w:rPr>
        <w:rFonts w:hint="default"/>
        <w:u w:val="no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462B2755"/>
    <w:multiLevelType w:val="hybridMultilevel"/>
    <w:tmpl w:val="6EC289D6"/>
    <w:lvl w:ilvl="0" w:tplc="BB6CB6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1044D1"/>
    <w:multiLevelType w:val="hybridMultilevel"/>
    <w:tmpl w:val="BBA64ED0"/>
    <w:lvl w:ilvl="0" w:tplc="C1B27B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D46484"/>
    <w:multiLevelType w:val="hybridMultilevel"/>
    <w:tmpl w:val="3C5CE6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AF1A1F"/>
    <w:multiLevelType w:val="hybridMultilevel"/>
    <w:tmpl w:val="23528C00"/>
    <w:lvl w:ilvl="0" w:tplc="1968FBDE">
      <w:start w:val="1"/>
      <w:numFmt w:val="decimal"/>
      <w:pStyle w:val="Textodstavce"/>
      <w:lvlText w:val="(%1)"/>
      <w:lvlJc w:val="left"/>
      <w:pPr>
        <w:tabs>
          <w:tab w:val="num" w:pos="785"/>
        </w:tabs>
        <w:ind w:left="0" w:firstLine="425"/>
      </w:pPr>
    </w:lvl>
    <w:lvl w:ilvl="1" w:tplc="40E85720">
      <w:start w:val="1"/>
      <w:numFmt w:val="lowerLetter"/>
      <w:pStyle w:val="Textpsmene"/>
      <w:lvlText w:val="%2)"/>
      <w:lvlJc w:val="left"/>
      <w:pPr>
        <w:tabs>
          <w:tab w:val="num" w:pos="605"/>
        </w:tabs>
        <w:ind w:left="605" w:hanging="425"/>
      </w:pPr>
    </w:lvl>
    <w:lvl w:ilvl="2" w:tplc="D8DAE52E">
      <w:start w:val="1"/>
      <w:numFmt w:val="decimal"/>
      <w:pStyle w:val="Textbodu"/>
      <w:lvlText w:val="%3."/>
      <w:lvlJc w:val="left"/>
      <w:pPr>
        <w:tabs>
          <w:tab w:val="num" w:pos="851"/>
        </w:tabs>
        <w:ind w:left="851" w:hanging="426"/>
      </w:pPr>
    </w:lvl>
    <w:lvl w:ilvl="3" w:tplc="B1EC5D1C">
      <w:start w:val="1"/>
      <w:numFmt w:val="decimal"/>
      <w:lvlText w:val="(%4)"/>
      <w:lvlJc w:val="left"/>
      <w:pPr>
        <w:tabs>
          <w:tab w:val="num" w:pos="1440"/>
        </w:tabs>
        <w:ind w:left="1440" w:hanging="360"/>
      </w:pPr>
    </w:lvl>
    <w:lvl w:ilvl="4" w:tplc="6F50D774">
      <w:start w:val="1"/>
      <w:numFmt w:val="lowerLetter"/>
      <w:lvlText w:val="(%5)"/>
      <w:lvlJc w:val="left"/>
      <w:pPr>
        <w:tabs>
          <w:tab w:val="num" w:pos="1800"/>
        </w:tabs>
        <w:ind w:left="1800" w:hanging="360"/>
      </w:pPr>
    </w:lvl>
    <w:lvl w:ilvl="5" w:tplc="28A49DAC">
      <w:start w:val="1"/>
      <w:numFmt w:val="lowerRoman"/>
      <w:lvlText w:val="(%6)"/>
      <w:lvlJc w:val="left"/>
      <w:pPr>
        <w:tabs>
          <w:tab w:val="num" w:pos="2520"/>
        </w:tabs>
        <w:ind w:left="2160" w:hanging="360"/>
      </w:pPr>
    </w:lvl>
    <w:lvl w:ilvl="6" w:tplc="5218C98E">
      <w:start w:val="1"/>
      <w:numFmt w:val="decimal"/>
      <w:lvlText w:val="%7."/>
      <w:lvlJc w:val="left"/>
      <w:pPr>
        <w:tabs>
          <w:tab w:val="num" w:pos="2520"/>
        </w:tabs>
        <w:ind w:left="2520" w:hanging="360"/>
      </w:pPr>
    </w:lvl>
    <w:lvl w:ilvl="7" w:tplc="CD0CE942">
      <w:start w:val="1"/>
      <w:numFmt w:val="lowerLetter"/>
      <w:lvlText w:val="%8."/>
      <w:lvlJc w:val="left"/>
      <w:pPr>
        <w:tabs>
          <w:tab w:val="num" w:pos="2880"/>
        </w:tabs>
        <w:ind w:left="2880" w:hanging="360"/>
      </w:pPr>
    </w:lvl>
    <w:lvl w:ilvl="8" w:tplc="0B5E8570">
      <w:start w:val="1"/>
      <w:numFmt w:val="lowerRoman"/>
      <w:lvlText w:val="%9."/>
      <w:lvlJc w:val="left"/>
      <w:pPr>
        <w:tabs>
          <w:tab w:val="num" w:pos="3600"/>
        </w:tabs>
        <w:ind w:left="3240" w:hanging="360"/>
      </w:pPr>
    </w:lvl>
  </w:abstractNum>
  <w:abstractNum w:abstractNumId="11" w15:restartNumberingAfterBreak="0">
    <w:nsid w:val="75C718A7"/>
    <w:multiLevelType w:val="hybridMultilevel"/>
    <w:tmpl w:val="5790B4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D3266C"/>
    <w:multiLevelType w:val="hybridMultilevel"/>
    <w:tmpl w:val="A880E336"/>
    <w:lvl w:ilvl="0" w:tplc="FFFFFFFF">
      <w:start w:val="1"/>
      <w:numFmt w:val="decimal"/>
      <w:lvlText w:val="(%1)"/>
      <w:lvlJc w:val="left"/>
      <w:pPr>
        <w:ind w:left="644" w:hanging="360"/>
      </w:pPr>
      <w:rPr>
        <w:strike w:val="0"/>
        <w:dstrike w:val="0"/>
        <w:u w:val="none"/>
        <w:effect w:val="none"/>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num w:numId="1" w16cid:durableId="1149515077">
    <w:abstractNumId w:val="3"/>
  </w:num>
  <w:num w:numId="2" w16cid:durableId="229200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0043442">
    <w:abstractNumId w:val="12"/>
  </w:num>
  <w:num w:numId="4" w16cid:durableId="1842503508">
    <w:abstractNumId w:val="10"/>
  </w:num>
  <w:num w:numId="5" w16cid:durableId="1712143403">
    <w:abstractNumId w:val="0"/>
  </w:num>
  <w:num w:numId="6" w16cid:durableId="1991054104">
    <w:abstractNumId w:val="4"/>
  </w:num>
  <w:num w:numId="7" w16cid:durableId="1828862053">
    <w:abstractNumId w:val="1"/>
  </w:num>
  <w:num w:numId="8" w16cid:durableId="1225989357">
    <w:abstractNumId w:val="8"/>
  </w:num>
  <w:num w:numId="9" w16cid:durableId="2101173339">
    <w:abstractNumId w:val="5"/>
  </w:num>
  <w:num w:numId="10" w16cid:durableId="2052150647">
    <w:abstractNumId w:val="2"/>
  </w:num>
  <w:num w:numId="11" w16cid:durableId="275793514">
    <w:abstractNumId w:val="9"/>
  </w:num>
  <w:num w:numId="12" w16cid:durableId="1091317826">
    <w:abstractNumId w:val="11"/>
  </w:num>
  <w:num w:numId="13" w16cid:durableId="257718396">
    <w:abstractNumId w:val="7"/>
  </w:num>
  <w:num w:numId="14" w16cid:durableId="149257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A8"/>
    <w:rsid w:val="000019A9"/>
    <w:rsid w:val="00001FD1"/>
    <w:rsid w:val="00004EDC"/>
    <w:rsid w:val="00013390"/>
    <w:rsid w:val="00013CB6"/>
    <w:rsid w:val="00014D8C"/>
    <w:rsid w:val="00016497"/>
    <w:rsid w:val="000177F9"/>
    <w:rsid w:val="00017BFB"/>
    <w:rsid w:val="00017C9A"/>
    <w:rsid w:val="0002022F"/>
    <w:rsid w:val="00020479"/>
    <w:rsid w:val="00020A87"/>
    <w:rsid w:val="00020B5C"/>
    <w:rsid w:val="00020CC8"/>
    <w:rsid w:val="0002382F"/>
    <w:rsid w:val="000245A5"/>
    <w:rsid w:val="00025785"/>
    <w:rsid w:val="0003097E"/>
    <w:rsid w:val="000320EE"/>
    <w:rsid w:val="00032C96"/>
    <w:rsid w:val="00034572"/>
    <w:rsid w:val="00034AAC"/>
    <w:rsid w:val="00035B41"/>
    <w:rsid w:val="0003754C"/>
    <w:rsid w:val="00043739"/>
    <w:rsid w:val="000442CC"/>
    <w:rsid w:val="00046DC2"/>
    <w:rsid w:val="00047532"/>
    <w:rsid w:val="00050E30"/>
    <w:rsid w:val="00051136"/>
    <w:rsid w:val="00053FB3"/>
    <w:rsid w:val="00055054"/>
    <w:rsid w:val="00055586"/>
    <w:rsid w:val="0005623F"/>
    <w:rsid w:val="00060017"/>
    <w:rsid w:val="0006636B"/>
    <w:rsid w:val="00067005"/>
    <w:rsid w:val="00067C61"/>
    <w:rsid w:val="00073C71"/>
    <w:rsid w:val="00074534"/>
    <w:rsid w:val="000764B3"/>
    <w:rsid w:val="00076EE5"/>
    <w:rsid w:val="00080C1E"/>
    <w:rsid w:val="00082382"/>
    <w:rsid w:val="0008244D"/>
    <w:rsid w:val="00083EDC"/>
    <w:rsid w:val="000854D6"/>
    <w:rsid w:val="0008655C"/>
    <w:rsid w:val="00091093"/>
    <w:rsid w:val="00091264"/>
    <w:rsid w:val="0009629F"/>
    <w:rsid w:val="00096533"/>
    <w:rsid w:val="000A0FB1"/>
    <w:rsid w:val="000A18C9"/>
    <w:rsid w:val="000A280F"/>
    <w:rsid w:val="000A2D24"/>
    <w:rsid w:val="000A781D"/>
    <w:rsid w:val="000A7BB3"/>
    <w:rsid w:val="000B065B"/>
    <w:rsid w:val="000B0DAD"/>
    <w:rsid w:val="000B163C"/>
    <w:rsid w:val="000B4CD3"/>
    <w:rsid w:val="000B5491"/>
    <w:rsid w:val="000B78F0"/>
    <w:rsid w:val="000C0A7A"/>
    <w:rsid w:val="000C0D9C"/>
    <w:rsid w:val="000C129B"/>
    <w:rsid w:val="000C3E51"/>
    <w:rsid w:val="000C55B2"/>
    <w:rsid w:val="000C703D"/>
    <w:rsid w:val="000C7C2A"/>
    <w:rsid w:val="000D1C3B"/>
    <w:rsid w:val="000D2E9B"/>
    <w:rsid w:val="000D57AC"/>
    <w:rsid w:val="000D5BA7"/>
    <w:rsid w:val="000D5F05"/>
    <w:rsid w:val="000D5FE0"/>
    <w:rsid w:val="000D722D"/>
    <w:rsid w:val="000D74C8"/>
    <w:rsid w:val="000D75F1"/>
    <w:rsid w:val="000E0C66"/>
    <w:rsid w:val="000E2CA0"/>
    <w:rsid w:val="000E3766"/>
    <w:rsid w:val="000E3BC3"/>
    <w:rsid w:val="000E3F2A"/>
    <w:rsid w:val="000E3FDE"/>
    <w:rsid w:val="000E4BBF"/>
    <w:rsid w:val="000E5150"/>
    <w:rsid w:val="000E54C5"/>
    <w:rsid w:val="000F0B12"/>
    <w:rsid w:val="000F5C9A"/>
    <w:rsid w:val="000F6921"/>
    <w:rsid w:val="000F6A34"/>
    <w:rsid w:val="000F6AFD"/>
    <w:rsid w:val="000F7E91"/>
    <w:rsid w:val="00100064"/>
    <w:rsid w:val="001025D0"/>
    <w:rsid w:val="00102A5A"/>
    <w:rsid w:val="00102CE5"/>
    <w:rsid w:val="00104DEE"/>
    <w:rsid w:val="00106B34"/>
    <w:rsid w:val="00107471"/>
    <w:rsid w:val="0011080B"/>
    <w:rsid w:val="00113358"/>
    <w:rsid w:val="00113CA2"/>
    <w:rsid w:val="00114041"/>
    <w:rsid w:val="00115249"/>
    <w:rsid w:val="001152F5"/>
    <w:rsid w:val="00117358"/>
    <w:rsid w:val="00117F81"/>
    <w:rsid w:val="00120697"/>
    <w:rsid w:val="0012099B"/>
    <w:rsid w:val="00123007"/>
    <w:rsid w:val="001231DF"/>
    <w:rsid w:val="001233F9"/>
    <w:rsid w:val="00126FD9"/>
    <w:rsid w:val="001270F2"/>
    <w:rsid w:val="00131152"/>
    <w:rsid w:val="00132229"/>
    <w:rsid w:val="0013232F"/>
    <w:rsid w:val="00132912"/>
    <w:rsid w:val="00133853"/>
    <w:rsid w:val="00136346"/>
    <w:rsid w:val="00136ECB"/>
    <w:rsid w:val="00137097"/>
    <w:rsid w:val="00137D2F"/>
    <w:rsid w:val="00142414"/>
    <w:rsid w:val="001426D5"/>
    <w:rsid w:val="00144063"/>
    <w:rsid w:val="0014424E"/>
    <w:rsid w:val="001448AF"/>
    <w:rsid w:val="001448BC"/>
    <w:rsid w:val="00144E2C"/>
    <w:rsid w:val="00147288"/>
    <w:rsid w:val="0014749A"/>
    <w:rsid w:val="001477AC"/>
    <w:rsid w:val="001479B0"/>
    <w:rsid w:val="00147CBD"/>
    <w:rsid w:val="00151AE9"/>
    <w:rsid w:val="00152E2A"/>
    <w:rsid w:val="00152F8D"/>
    <w:rsid w:val="00154B6E"/>
    <w:rsid w:val="00155914"/>
    <w:rsid w:val="0016205C"/>
    <w:rsid w:val="001652B0"/>
    <w:rsid w:val="00171B95"/>
    <w:rsid w:val="001748C5"/>
    <w:rsid w:val="00175045"/>
    <w:rsid w:val="00176EBD"/>
    <w:rsid w:val="00177C5C"/>
    <w:rsid w:val="001818C9"/>
    <w:rsid w:val="00181BE2"/>
    <w:rsid w:val="00181E78"/>
    <w:rsid w:val="00182847"/>
    <w:rsid w:val="001834F4"/>
    <w:rsid w:val="00183EDC"/>
    <w:rsid w:val="00184E9F"/>
    <w:rsid w:val="0018520C"/>
    <w:rsid w:val="0018640F"/>
    <w:rsid w:val="00186FBD"/>
    <w:rsid w:val="00187806"/>
    <w:rsid w:val="00191FC3"/>
    <w:rsid w:val="00193CE4"/>
    <w:rsid w:val="0019535E"/>
    <w:rsid w:val="0019605B"/>
    <w:rsid w:val="00196198"/>
    <w:rsid w:val="001968A4"/>
    <w:rsid w:val="00196CAA"/>
    <w:rsid w:val="00196D82"/>
    <w:rsid w:val="00197914"/>
    <w:rsid w:val="001A2717"/>
    <w:rsid w:val="001A4695"/>
    <w:rsid w:val="001A4B96"/>
    <w:rsid w:val="001A4F93"/>
    <w:rsid w:val="001A5010"/>
    <w:rsid w:val="001A6543"/>
    <w:rsid w:val="001A6E56"/>
    <w:rsid w:val="001B03B9"/>
    <w:rsid w:val="001B2430"/>
    <w:rsid w:val="001B2ED6"/>
    <w:rsid w:val="001B45EA"/>
    <w:rsid w:val="001B4AAA"/>
    <w:rsid w:val="001B5823"/>
    <w:rsid w:val="001B759C"/>
    <w:rsid w:val="001C023A"/>
    <w:rsid w:val="001C0683"/>
    <w:rsid w:val="001C11FF"/>
    <w:rsid w:val="001C241B"/>
    <w:rsid w:val="001C2A95"/>
    <w:rsid w:val="001C4902"/>
    <w:rsid w:val="001C4F3D"/>
    <w:rsid w:val="001C5D59"/>
    <w:rsid w:val="001C7223"/>
    <w:rsid w:val="001D3670"/>
    <w:rsid w:val="001D4173"/>
    <w:rsid w:val="001D4A02"/>
    <w:rsid w:val="001D5D01"/>
    <w:rsid w:val="001D5F2B"/>
    <w:rsid w:val="001E0091"/>
    <w:rsid w:val="001E072B"/>
    <w:rsid w:val="001E0A51"/>
    <w:rsid w:val="001E1D4B"/>
    <w:rsid w:val="001E1E45"/>
    <w:rsid w:val="001E33D5"/>
    <w:rsid w:val="001E3CAE"/>
    <w:rsid w:val="001E48CA"/>
    <w:rsid w:val="001E59F3"/>
    <w:rsid w:val="001E68BC"/>
    <w:rsid w:val="001E7A87"/>
    <w:rsid w:val="001F0616"/>
    <w:rsid w:val="001F0ED9"/>
    <w:rsid w:val="001F1C76"/>
    <w:rsid w:val="001F22CB"/>
    <w:rsid w:val="001F277B"/>
    <w:rsid w:val="001F2E3E"/>
    <w:rsid w:val="001F3EB8"/>
    <w:rsid w:val="001F4BF8"/>
    <w:rsid w:val="001F5363"/>
    <w:rsid w:val="001F6D12"/>
    <w:rsid w:val="00200A13"/>
    <w:rsid w:val="002013DF"/>
    <w:rsid w:val="00201635"/>
    <w:rsid w:val="00201E3B"/>
    <w:rsid w:val="00202965"/>
    <w:rsid w:val="00203AAE"/>
    <w:rsid w:val="00203D74"/>
    <w:rsid w:val="00203E10"/>
    <w:rsid w:val="002052C5"/>
    <w:rsid w:val="00205327"/>
    <w:rsid w:val="00205836"/>
    <w:rsid w:val="002058E0"/>
    <w:rsid w:val="00206E97"/>
    <w:rsid w:val="0020732F"/>
    <w:rsid w:val="002074F3"/>
    <w:rsid w:val="00207510"/>
    <w:rsid w:val="002076B3"/>
    <w:rsid w:val="00210CFD"/>
    <w:rsid w:val="002123EE"/>
    <w:rsid w:val="00213E13"/>
    <w:rsid w:val="00214345"/>
    <w:rsid w:val="00216868"/>
    <w:rsid w:val="00216B9A"/>
    <w:rsid w:val="00216C8B"/>
    <w:rsid w:val="002207D6"/>
    <w:rsid w:val="00220FC8"/>
    <w:rsid w:val="00221322"/>
    <w:rsid w:val="00221778"/>
    <w:rsid w:val="002219CE"/>
    <w:rsid w:val="00222060"/>
    <w:rsid w:val="00222080"/>
    <w:rsid w:val="0022349F"/>
    <w:rsid w:val="00225C04"/>
    <w:rsid w:val="00226975"/>
    <w:rsid w:val="00230D4A"/>
    <w:rsid w:val="00232E44"/>
    <w:rsid w:val="002345FD"/>
    <w:rsid w:val="00235D34"/>
    <w:rsid w:val="00237529"/>
    <w:rsid w:val="00237CE6"/>
    <w:rsid w:val="00240BBB"/>
    <w:rsid w:val="0024399C"/>
    <w:rsid w:val="00244CE1"/>
    <w:rsid w:val="00247C3E"/>
    <w:rsid w:val="00250144"/>
    <w:rsid w:val="0025187A"/>
    <w:rsid w:val="00252795"/>
    <w:rsid w:val="002541EC"/>
    <w:rsid w:val="00254D38"/>
    <w:rsid w:val="0025584A"/>
    <w:rsid w:val="002609E9"/>
    <w:rsid w:val="00260EDC"/>
    <w:rsid w:val="0026424A"/>
    <w:rsid w:val="00265C39"/>
    <w:rsid w:val="0026774D"/>
    <w:rsid w:val="002706DC"/>
    <w:rsid w:val="00271117"/>
    <w:rsid w:val="002713A0"/>
    <w:rsid w:val="00271682"/>
    <w:rsid w:val="00272356"/>
    <w:rsid w:val="00272556"/>
    <w:rsid w:val="00273A7F"/>
    <w:rsid w:val="00276431"/>
    <w:rsid w:val="00276551"/>
    <w:rsid w:val="00276D06"/>
    <w:rsid w:val="0028476E"/>
    <w:rsid w:val="002863DD"/>
    <w:rsid w:val="00286844"/>
    <w:rsid w:val="00286A6C"/>
    <w:rsid w:val="00287886"/>
    <w:rsid w:val="00290E2A"/>
    <w:rsid w:val="00291FE5"/>
    <w:rsid w:val="00292F61"/>
    <w:rsid w:val="002931AA"/>
    <w:rsid w:val="002940E0"/>
    <w:rsid w:val="002942D8"/>
    <w:rsid w:val="00295347"/>
    <w:rsid w:val="002A0AE2"/>
    <w:rsid w:val="002A51C3"/>
    <w:rsid w:val="002A5689"/>
    <w:rsid w:val="002A583B"/>
    <w:rsid w:val="002A5876"/>
    <w:rsid w:val="002A7EE9"/>
    <w:rsid w:val="002B05BF"/>
    <w:rsid w:val="002B0A0A"/>
    <w:rsid w:val="002B0DC5"/>
    <w:rsid w:val="002B1006"/>
    <w:rsid w:val="002B1CE7"/>
    <w:rsid w:val="002B334F"/>
    <w:rsid w:val="002B3ABF"/>
    <w:rsid w:val="002B41D8"/>
    <w:rsid w:val="002B4EED"/>
    <w:rsid w:val="002B63F7"/>
    <w:rsid w:val="002B71F6"/>
    <w:rsid w:val="002B7F71"/>
    <w:rsid w:val="002C03D0"/>
    <w:rsid w:val="002C0534"/>
    <w:rsid w:val="002C0812"/>
    <w:rsid w:val="002C5EC4"/>
    <w:rsid w:val="002C71AB"/>
    <w:rsid w:val="002C78E7"/>
    <w:rsid w:val="002C7967"/>
    <w:rsid w:val="002C7C69"/>
    <w:rsid w:val="002D322E"/>
    <w:rsid w:val="002D4A32"/>
    <w:rsid w:val="002D4CBE"/>
    <w:rsid w:val="002D5C8B"/>
    <w:rsid w:val="002D6AB4"/>
    <w:rsid w:val="002E0189"/>
    <w:rsid w:val="002E0BA5"/>
    <w:rsid w:val="002E15C3"/>
    <w:rsid w:val="002E2094"/>
    <w:rsid w:val="002E308B"/>
    <w:rsid w:val="002E3749"/>
    <w:rsid w:val="002E5060"/>
    <w:rsid w:val="002E5BAB"/>
    <w:rsid w:val="002E7F23"/>
    <w:rsid w:val="002F09FF"/>
    <w:rsid w:val="002F1B05"/>
    <w:rsid w:val="002F2285"/>
    <w:rsid w:val="002F3ADA"/>
    <w:rsid w:val="002F4104"/>
    <w:rsid w:val="002F548D"/>
    <w:rsid w:val="002F586B"/>
    <w:rsid w:val="002F795A"/>
    <w:rsid w:val="00300335"/>
    <w:rsid w:val="00303ACC"/>
    <w:rsid w:val="0030418F"/>
    <w:rsid w:val="00306A36"/>
    <w:rsid w:val="00306AE4"/>
    <w:rsid w:val="00307F0C"/>
    <w:rsid w:val="003106B8"/>
    <w:rsid w:val="003139EE"/>
    <w:rsid w:val="00316251"/>
    <w:rsid w:val="0031736D"/>
    <w:rsid w:val="003173E2"/>
    <w:rsid w:val="00317CAD"/>
    <w:rsid w:val="0032246B"/>
    <w:rsid w:val="00323A63"/>
    <w:rsid w:val="0032405C"/>
    <w:rsid w:val="003303C9"/>
    <w:rsid w:val="003311DB"/>
    <w:rsid w:val="003313B9"/>
    <w:rsid w:val="003314FE"/>
    <w:rsid w:val="00331EB0"/>
    <w:rsid w:val="0033224E"/>
    <w:rsid w:val="00334CE8"/>
    <w:rsid w:val="003403AE"/>
    <w:rsid w:val="0034200E"/>
    <w:rsid w:val="00343E71"/>
    <w:rsid w:val="0034480A"/>
    <w:rsid w:val="00344816"/>
    <w:rsid w:val="00346F38"/>
    <w:rsid w:val="00347212"/>
    <w:rsid w:val="0034749F"/>
    <w:rsid w:val="003510A6"/>
    <w:rsid w:val="00352C30"/>
    <w:rsid w:val="00353733"/>
    <w:rsid w:val="00353B4A"/>
    <w:rsid w:val="00353FDA"/>
    <w:rsid w:val="0035616E"/>
    <w:rsid w:val="00361BEF"/>
    <w:rsid w:val="003623A3"/>
    <w:rsid w:val="003632E3"/>
    <w:rsid w:val="00363EE9"/>
    <w:rsid w:val="00364330"/>
    <w:rsid w:val="00364D95"/>
    <w:rsid w:val="00370991"/>
    <w:rsid w:val="003726F3"/>
    <w:rsid w:val="003738C5"/>
    <w:rsid w:val="00373A57"/>
    <w:rsid w:val="00373F0F"/>
    <w:rsid w:val="003747C1"/>
    <w:rsid w:val="0037577E"/>
    <w:rsid w:val="003763F2"/>
    <w:rsid w:val="003768B3"/>
    <w:rsid w:val="003777A4"/>
    <w:rsid w:val="00380DCA"/>
    <w:rsid w:val="0038398E"/>
    <w:rsid w:val="00383CB4"/>
    <w:rsid w:val="0038604D"/>
    <w:rsid w:val="003868A9"/>
    <w:rsid w:val="00387D11"/>
    <w:rsid w:val="00392331"/>
    <w:rsid w:val="003929FE"/>
    <w:rsid w:val="00392D5B"/>
    <w:rsid w:val="00393B18"/>
    <w:rsid w:val="0039430E"/>
    <w:rsid w:val="00394E89"/>
    <w:rsid w:val="0039547F"/>
    <w:rsid w:val="003A04E6"/>
    <w:rsid w:val="003A1CAF"/>
    <w:rsid w:val="003A2D66"/>
    <w:rsid w:val="003A4C49"/>
    <w:rsid w:val="003A65FC"/>
    <w:rsid w:val="003A7A60"/>
    <w:rsid w:val="003A7F1E"/>
    <w:rsid w:val="003A7FF4"/>
    <w:rsid w:val="003AB145"/>
    <w:rsid w:val="003B02D5"/>
    <w:rsid w:val="003B1545"/>
    <w:rsid w:val="003B169A"/>
    <w:rsid w:val="003B18D6"/>
    <w:rsid w:val="003B197B"/>
    <w:rsid w:val="003B1C67"/>
    <w:rsid w:val="003B5EFA"/>
    <w:rsid w:val="003B5F9C"/>
    <w:rsid w:val="003B6B1F"/>
    <w:rsid w:val="003B743E"/>
    <w:rsid w:val="003C03FE"/>
    <w:rsid w:val="003C0971"/>
    <w:rsid w:val="003C1415"/>
    <w:rsid w:val="003C163A"/>
    <w:rsid w:val="003C2AE3"/>
    <w:rsid w:val="003C4580"/>
    <w:rsid w:val="003C512B"/>
    <w:rsid w:val="003C663B"/>
    <w:rsid w:val="003C6B21"/>
    <w:rsid w:val="003C7495"/>
    <w:rsid w:val="003C7AC2"/>
    <w:rsid w:val="003C7C13"/>
    <w:rsid w:val="003D0310"/>
    <w:rsid w:val="003D0DFE"/>
    <w:rsid w:val="003D1FE9"/>
    <w:rsid w:val="003D30E9"/>
    <w:rsid w:val="003D4301"/>
    <w:rsid w:val="003D4776"/>
    <w:rsid w:val="003D6E64"/>
    <w:rsid w:val="003D79A5"/>
    <w:rsid w:val="003D7F64"/>
    <w:rsid w:val="003E18A1"/>
    <w:rsid w:val="003E1DA8"/>
    <w:rsid w:val="003E1F55"/>
    <w:rsid w:val="003E27E8"/>
    <w:rsid w:val="003E61CB"/>
    <w:rsid w:val="003E77D7"/>
    <w:rsid w:val="003F13A9"/>
    <w:rsid w:val="003F13E4"/>
    <w:rsid w:val="003F17A6"/>
    <w:rsid w:val="003F2CDE"/>
    <w:rsid w:val="003F2F29"/>
    <w:rsid w:val="003F3F3D"/>
    <w:rsid w:val="003F599D"/>
    <w:rsid w:val="003F5E26"/>
    <w:rsid w:val="003F7AB0"/>
    <w:rsid w:val="003F7F6F"/>
    <w:rsid w:val="0040010F"/>
    <w:rsid w:val="00400816"/>
    <w:rsid w:val="0040207A"/>
    <w:rsid w:val="00402819"/>
    <w:rsid w:val="00402DBA"/>
    <w:rsid w:val="00402E92"/>
    <w:rsid w:val="00403904"/>
    <w:rsid w:val="00404212"/>
    <w:rsid w:val="00407E5F"/>
    <w:rsid w:val="00411511"/>
    <w:rsid w:val="00413C61"/>
    <w:rsid w:val="0041482C"/>
    <w:rsid w:val="00414EB7"/>
    <w:rsid w:val="00416294"/>
    <w:rsid w:val="00421F47"/>
    <w:rsid w:val="004229E3"/>
    <w:rsid w:val="004232B2"/>
    <w:rsid w:val="004245AF"/>
    <w:rsid w:val="004247A8"/>
    <w:rsid w:val="00424E3E"/>
    <w:rsid w:val="00426066"/>
    <w:rsid w:val="004273E9"/>
    <w:rsid w:val="004276F4"/>
    <w:rsid w:val="00430255"/>
    <w:rsid w:val="00430523"/>
    <w:rsid w:val="00431C51"/>
    <w:rsid w:val="004323E2"/>
    <w:rsid w:val="00433622"/>
    <w:rsid w:val="00434B47"/>
    <w:rsid w:val="0043510B"/>
    <w:rsid w:val="00435255"/>
    <w:rsid w:val="0043610E"/>
    <w:rsid w:val="00436135"/>
    <w:rsid w:val="004401D9"/>
    <w:rsid w:val="0044164A"/>
    <w:rsid w:val="00441E01"/>
    <w:rsid w:val="0044283C"/>
    <w:rsid w:val="00442878"/>
    <w:rsid w:val="00442D0A"/>
    <w:rsid w:val="00442DA5"/>
    <w:rsid w:val="004442E3"/>
    <w:rsid w:val="00445150"/>
    <w:rsid w:val="00445D9B"/>
    <w:rsid w:val="00445F2B"/>
    <w:rsid w:val="00446EDF"/>
    <w:rsid w:val="004472AE"/>
    <w:rsid w:val="00447C80"/>
    <w:rsid w:val="00447E4E"/>
    <w:rsid w:val="0045035F"/>
    <w:rsid w:val="00451327"/>
    <w:rsid w:val="00452089"/>
    <w:rsid w:val="0045245F"/>
    <w:rsid w:val="00452651"/>
    <w:rsid w:val="00452A12"/>
    <w:rsid w:val="004530F8"/>
    <w:rsid w:val="00453658"/>
    <w:rsid w:val="0045370C"/>
    <w:rsid w:val="00455FB5"/>
    <w:rsid w:val="00460046"/>
    <w:rsid w:val="00460734"/>
    <w:rsid w:val="00462654"/>
    <w:rsid w:val="0046315C"/>
    <w:rsid w:val="00463180"/>
    <w:rsid w:val="00464C4A"/>
    <w:rsid w:val="004667DF"/>
    <w:rsid w:val="00466835"/>
    <w:rsid w:val="00466EAC"/>
    <w:rsid w:val="004672AA"/>
    <w:rsid w:val="00467B08"/>
    <w:rsid w:val="00472951"/>
    <w:rsid w:val="0047345A"/>
    <w:rsid w:val="00473DE4"/>
    <w:rsid w:val="0047474B"/>
    <w:rsid w:val="00480997"/>
    <w:rsid w:val="00481233"/>
    <w:rsid w:val="00481F95"/>
    <w:rsid w:val="00483E95"/>
    <w:rsid w:val="00485169"/>
    <w:rsid w:val="00491B92"/>
    <w:rsid w:val="00492EEC"/>
    <w:rsid w:val="00494941"/>
    <w:rsid w:val="004955D1"/>
    <w:rsid w:val="00496BC6"/>
    <w:rsid w:val="0049709B"/>
    <w:rsid w:val="004A0324"/>
    <w:rsid w:val="004A26DD"/>
    <w:rsid w:val="004A32BA"/>
    <w:rsid w:val="004A3A09"/>
    <w:rsid w:val="004A405B"/>
    <w:rsid w:val="004A41FF"/>
    <w:rsid w:val="004A47E2"/>
    <w:rsid w:val="004A4C7A"/>
    <w:rsid w:val="004A4C92"/>
    <w:rsid w:val="004A6041"/>
    <w:rsid w:val="004A618D"/>
    <w:rsid w:val="004A68DA"/>
    <w:rsid w:val="004A764F"/>
    <w:rsid w:val="004A7FF5"/>
    <w:rsid w:val="004B0E19"/>
    <w:rsid w:val="004B1E34"/>
    <w:rsid w:val="004B2665"/>
    <w:rsid w:val="004B3331"/>
    <w:rsid w:val="004B401C"/>
    <w:rsid w:val="004B46D5"/>
    <w:rsid w:val="004B4E8C"/>
    <w:rsid w:val="004B670D"/>
    <w:rsid w:val="004B7014"/>
    <w:rsid w:val="004B7304"/>
    <w:rsid w:val="004B78FD"/>
    <w:rsid w:val="004B7B16"/>
    <w:rsid w:val="004C0FA4"/>
    <w:rsid w:val="004C0FAE"/>
    <w:rsid w:val="004C1485"/>
    <w:rsid w:val="004C2932"/>
    <w:rsid w:val="004C3622"/>
    <w:rsid w:val="004C5F38"/>
    <w:rsid w:val="004C6FAA"/>
    <w:rsid w:val="004D22AE"/>
    <w:rsid w:val="004D2939"/>
    <w:rsid w:val="004D2D4F"/>
    <w:rsid w:val="004D369A"/>
    <w:rsid w:val="004D3AB8"/>
    <w:rsid w:val="004D4630"/>
    <w:rsid w:val="004D4B2F"/>
    <w:rsid w:val="004D4D2A"/>
    <w:rsid w:val="004D6B2C"/>
    <w:rsid w:val="004D6F91"/>
    <w:rsid w:val="004E03C2"/>
    <w:rsid w:val="004E1024"/>
    <w:rsid w:val="004E3FA5"/>
    <w:rsid w:val="004E5A4B"/>
    <w:rsid w:val="004E5F8E"/>
    <w:rsid w:val="004F0CB0"/>
    <w:rsid w:val="004F0D3E"/>
    <w:rsid w:val="004F14CC"/>
    <w:rsid w:val="004F178F"/>
    <w:rsid w:val="004F1F6E"/>
    <w:rsid w:val="004F2D4A"/>
    <w:rsid w:val="004F2EE4"/>
    <w:rsid w:val="004F31D3"/>
    <w:rsid w:val="004F3D11"/>
    <w:rsid w:val="004F4604"/>
    <w:rsid w:val="004F5D60"/>
    <w:rsid w:val="004F61DA"/>
    <w:rsid w:val="004F7051"/>
    <w:rsid w:val="004F7A20"/>
    <w:rsid w:val="005014D5"/>
    <w:rsid w:val="00501A81"/>
    <w:rsid w:val="00502300"/>
    <w:rsid w:val="00502AC6"/>
    <w:rsid w:val="00503A6B"/>
    <w:rsid w:val="00503BCA"/>
    <w:rsid w:val="00503CE8"/>
    <w:rsid w:val="005046BB"/>
    <w:rsid w:val="00505DCE"/>
    <w:rsid w:val="00507AB0"/>
    <w:rsid w:val="00510898"/>
    <w:rsid w:val="00511AC0"/>
    <w:rsid w:val="005141F0"/>
    <w:rsid w:val="005149F0"/>
    <w:rsid w:val="005174F2"/>
    <w:rsid w:val="00520E67"/>
    <w:rsid w:val="00521B6B"/>
    <w:rsid w:val="00522605"/>
    <w:rsid w:val="005239CF"/>
    <w:rsid w:val="00523B0B"/>
    <w:rsid w:val="00524456"/>
    <w:rsid w:val="00524461"/>
    <w:rsid w:val="005258F8"/>
    <w:rsid w:val="00530622"/>
    <w:rsid w:val="00531017"/>
    <w:rsid w:val="0053166F"/>
    <w:rsid w:val="005321F6"/>
    <w:rsid w:val="005324CC"/>
    <w:rsid w:val="00532C48"/>
    <w:rsid w:val="00532DBB"/>
    <w:rsid w:val="005348F7"/>
    <w:rsid w:val="00534D80"/>
    <w:rsid w:val="005350FE"/>
    <w:rsid w:val="00535EF6"/>
    <w:rsid w:val="0053647D"/>
    <w:rsid w:val="00536D56"/>
    <w:rsid w:val="005425C4"/>
    <w:rsid w:val="00544739"/>
    <w:rsid w:val="005449EE"/>
    <w:rsid w:val="00544D42"/>
    <w:rsid w:val="00546C98"/>
    <w:rsid w:val="00551428"/>
    <w:rsid w:val="005515A8"/>
    <w:rsid w:val="0055392E"/>
    <w:rsid w:val="00554003"/>
    <w:rsid w:val="00554BA0"/>
    <w:rsid w:val="005557D5"/>
    <w:rsid w:val="00557A7F"/>
    <w:rsid w:val="0056024D"/>
    <w:rsid w:val="00560A1D"/>
    <w:rsid w:val="00562DBC"/>
    <w:rsid w:val="005644BC"/>
    <w:rsid w:val="00565086"/>
    <w:rsid w:val="00567A25"/>
    <w:rsid w:val="00573E11"/>
    <w:rsid w:val="005753B0"/>
    <w:rsid w:val="00576C4E"/>
    <w:rsid w:val="00583158"/>
    <w:rsid w:val="00584C62"/>
    <w:rsid w:val="005856A4"/>
    <w:rsid w:val="0058620B"/>
    <w:rsid w:val="00586A87"/>
    <w:rsid w:val="005872E2"/>
    <w:rsid w:val="00590ABB"/>
    <w:rsid w:val="00594487"/>
    <w:rsid w:val="00595C24"/>
    <w:rsid w:val="00597228"/>
    <w:rsid w:val="005A25EC"/>
    <w:rsid w:val="005A32B6"/>
    <w:rsid w:val="005A4589"/>
    <w:rsid w:val="005A6CA7"/>
    <w:rsid w:val="005B0FF9"/>
    <w:rsid w:val="005B12CB"/>
    <w:rsid w:val="005B13EE"/>
    <w:rsid w:val="005B1515"/>
    <w:rsid w:val="005B20C0"/>
    <w:rsid w:val="005B384B"/>
    <w:rsid w:val="005B38D0"/>
    <w:rsid w:val="005B4AE8"/>
    <w:rsid w:val="005B4E7B"/>
    <w:rsid w:val="005B52D3"/>
    <w:rsid w:val="005B6249"/>
    <w:rsid w:val="005B6B93"/>
    <w:rsid w:val="005B73C1"/>
    <w:rsid w:val="005C4324"/>
    <w:rsid w:val="005C43A7"/>
    <w:rsid w:val="005C5724"/>
    <w:rsid w:val="005C74DA"/>
    <w:rsid w:val="005D02D4"/>
    <w:rsid w:val="005D08C7"/>
    <w:rsid w:val="005D1A9A"/>
    <w:rsid w:val="005D3BF7"/>
    <w:rsid w:val="005D4958"/>
    <w:rsid w:val="005D5A47"/>
    <w:rsid w:val="005D6E16"/>
    <w:rsid w:val="005E03B9"/>
    <w:rsid w:val="005E03C0"/>
    <w:rsid w:val="005E20D0"/>
    <w:rsid w:val="005E2934"/>
    <w:rsid w:val="005E2ABC"/>
    <w:rsid w:val="005E4575"/>
    <w:rsid w:val="005E4C0B"/>
    <w:rsid w:val="005E4F4F"/>
    <w:rsid w:val="005E6AE6"/>
    <w:rsid w:val="005F1BA9"/>
    <w:rsid w:val="005F1E32"/>
    <w:rsid w:val="005F3C59"/>
    <w:rsid w:val="005F4E5A"/>
    <w:rsid w:val="005F5048"/>
    <w:rsid w:val="005F514F"/>
    <w:rsid w:val="005F57EB"/>
    <w:rsid w:val="005F5A5F"/>
    <w:rsid w:val="005F78CA"/>
    <w:rsid w:val="005F7F58"/>
    <w:rsid w:val="00600C71"/>
    <w:rsid w:val="0060168A"/>
    <w:rsid w:val="00601C7C"/>
    <w:rsid w:val="0060201B"/>
    <w:rsid w:val="0060250D"/>
    <w:rsid w:val="006025BD"/>
    <w:rsid w:val="00602923"/>
    <w:rsid w:val="0060358E"/>
    <w:rsid w:val="00603A63"/>
    <w:rsid w:val="00603A89"/>
    <w:rsid w:val="00605690"/>
    <w:rsid w:val="00606568"/>
    <w:rsid w:val="006070BB"/>
    <w:rsid w:val="006075C2"/>
    <w:rsid w:val="00607DA6"/>
    <w:rsid w:val="006101ED"/>
    <w:rsid w:val="00610D48"/>
    <w:rsid w:val="00610FD8"/>
    <w:rsid w:val="006128A8"/>
    <w:rsid w:val="00613C64"/>
    <w:rsid w:val="0061487F"/>
    <w:rsid w:val="006150B9"/>
    <w:rsid w:val="00615962"/>
    <w:rsid w:val="00615A18"/>
    <w:rsid w:val="00616CBF"/>
    <w:rsid w:val="006175FF"/>
    <w:rsid w:val="00620302"/>
    <w:rsid w:val="006206F8"/>
    <w:rsid w:val="00621A36"/>
    <w:rsid w:val="00621B20"/>
    <w:rsid w:val="006239EA"/>
    <w:rsid w:val="00624699"/>
    <w:rsid w:val="006247D2"/>
    <w:rsid w:val="006251CF"/>
    <w:rsid w:val="006254AF"/>
    <w:rsid w:val="006271ED"/>
    <w:rsid w:val="006278CB"/>
    <w:rsid w:val="006305EE"/>
    <w:rsid w:val="00631E2F"/>
    <w:rsid w:val="00634650"/>
    <w:rsid w:val="00635E35"/>
    <w:rsid w:val="00636417"/>
    <w:rsid w:val="00637C42"/>
    <w:rsid w:val="00640A7A"/>
    <w:rsid w:val="0064194D"/>
    <w:rsid w:val="0064487F"/>
    <w:rsid w:val="00651E93"/>
    <w:rsid w:val="0065623E"/>
    <w:rsid w:val="006629B1"/>
    <w:rsid w:val="00662C01"/>
    <w:rsid w:val="00663C59"/>
    <w:rsid w:val="00665534"/>
    <w:rsid w:val="00670520"/>
    <w:rsid w:val="00670BC1"/>
    <w:rsid w:val="00670BDB"/>
    <w:rsid w:val="00671AAE"/>
    <w:rsid w:val="00673B0E"/>
    <w:rsid w:val="00674659"/>
    <w:rsid w:val="00675A92"/>
    <w:rsid w:val="0068144F"/>
    <w:rsid w:val="00681770"/>
    <w:rsid w:val="006829F2"/>
    <w:rsid w:val="0068635B"/>
    <w:rsid w:val="006864AF"/>
    <w:rsid w:val="006870F5"/>
    <w:rsid w:val="00687C1B"/>
    <w:rsid w:val="006917BE"/>
    <w:rsid w:val="00691811"/>
    <w:rsid w:val="006936B0"/>
    <w:rsid w:val="00693721"/>
    <w:rsid w:val="00695D16"/>
    <w:rsid w:val="0069639C"/>
    <w:rsid w:val="006A112F"/>
    <w:rsid w:val="006A2DF3"/>
    <w:rsid w:val="006A3B2B"/>
    <w:rsid w:val="006A4189"/>
    <w:rsid w:val="006A43BB"/>
    <w:rsid w:val="006A55BE"/>
    <w:rsid w:val="006A5A23"/>
    <w:rsid w:val="006A5EB2"/>
    <w:rsid w:val="006A7DD0"/>
    <w:rsid w:val="006B13B4"/>
    <w:rsid w:val="006B5421"/>
    <w:rsid w:val="006B5C99"/>
    <w:rsid w:val="006B5CE7"/>
    <w:rsid w:val="006B7672"/>
    <w:rsid w:val="006B7D13"/>
    <w:rsid w:val="006C1866"/>
    <w:rsid w:val="006C1E47"/>
    <w:rsid w:val="006C4372"/>
    <w:rsid w:val="006C43DA"/>
    <w:rsid w:val="006C4727"/>
    <w:rsid w:val="006C4C6D"/>
    <w:rsid w:val="006C4D78"/>
    <w:rsid w:val="006C4F1A"/>
    <w:rsid w:val="006C5A0D"/>
    <w:rsid w:val="006C7434"/>
    <w:rsid w:val="006C7AF1"/>
    <w:rsid w:val="006C7D82"/>
    <w:rsid w:val="006D1463"/>
    <w:rsid w:val="006D2128"/>
    <w:rsid w:val="006D2ADE"/>
    <w:rsid w:val="006D31B5"/>
    <w:rsid w:val="006D354D"/>
    <w:rsid w:val="006D35D4"/>
    <w:rsid w:val="006D4399"/>
    <w:rsid w:val="006D54DC"/>
    <w:rsid w:val="006D5E48"/>
    <w:rsid w:val="006D6A61"/>
    <w:rsid w:val="006E0F50"/>
    <w:rsid w:val="006E14B0"/>
    <w:rsid w:val="006E167E"/>
    <w:rsid w:val="006E2D43"/>
    <w:rsid w:val="006E6816"/>
    <w:rsid w:val="006F03DA"/>
    <w:rsid w:val="006F1BA7"/>
    <w:rsid w:val="006F1EBC"/>
    <w:rsid w:val="006F2166"/>
    <w:rsid w:val="006F3531"/>
    <w:rsid w:val="006F44DC"/>
    <w:rsid w:val="0070008F"/>
    <w:rsid w:val="00700B13"/>
    <w:rsid w:val="007037DE"/>
    <w:rsid w:val="0070531B"/>
    <w:rsid w:val="00707E10"/>
    <w:rsid w:val="00711706"/>
    <w:rsid w:val="00712393"/>
    <w:rsid w:val="007126D7"/>
    <w:rsid w:val="007152B0"/>
    <w:rsid w:val="00715EB7"/>
    <w:rsid w:val="0071799A"/>
    <w:rsid w:val="00717C11"/>
    <w:rsid w:val="0072100A"/>
    <w:rsid w:val="00721298"/>
    <w:rsid w:val="007214DB"/>
    <w:rsid w:val="00723FB5"/>
    <w:rsid w:val="0072587A"/>
    <w:rsid w:val="00726A31"/>
    <w:rsid w:val="0072739B"/>
    <w:rsid w:val="0072772C"/>
    <w:rsid w:val="00727DF0"/>
    <w:rsid w:val="007301DC"/>
    <w:rsid w:val="0073285C"/>
    <w:rsid w:val="007328C7"/>
    <w:rsid w:val="0073680B"/>
    <w:rsid w:val="00737885"/>
    <w:rsid w:val="00741117"/>
    <w:rsid w:val="0074161E"/>
    <w:rsid w:val="0074392B"/>
    <w:rsid w:val="00743B52"/>
    <w:rsid w:val="0074430C"/>
    <w:rsid w:val="00745312"/>
    <w:rsid w:val="0074679E"/>
    <w:rsid w:val="00746B29"/>
    <w:rsid w:val="00752EFA"/>
    <w:rsid w:val="0075474F"/>
    <w:rsid w:val="007550BF"/>
    <w:rsid w:val="0075583A"/>
    <w:rsid w:val="00755AEC"/>
    <w:rsid w:val="00756897"/>
    <w:rsid w:val="00756EDD"/>
    <w:rsid w:val="00757883"/>
    <w:rsid w:val="00757F59"/>
    <w:rsid w:val="007609D3"/>
    <w:rsid w:val="00760B11"/>
    <w:rsid w:val="007610AD"/>
    <w:rsid w:val="00763457"/>
    <w:rsid w:val="00765C88"/>
    <w:rsid w:val="007730E3"/>
    <w:rsid w:val="00774611"/>
    <w:rsid w:val="007750C4"/>
    <w:rsid w:val="00775310"/>
    <w:rsid w:val="00775435"/>
    <w:rsid w:val="00776798"/>
    <w:rsid w:val="00777806"/>
    <w:rsid w:val="0078027A"/>
    <w:rsid w:val="00781FC0"/>
    <w:rsid w:val="00782137"/>
    <w:rsid w:val="00782288"/>
    <w:rsid w:val="00785122"/>
    <w:rsid w:val="00786015"/>
    <w:rsid w:val="0079450B"/>
    <w:rsid w:val="00794E3C"/>
    <w:rsid w:val="007973AA"/>
    <w:rsid w:val="007A1AAB"/>
    <w:rsid w:val="007A23BE"/>
    <w:rsid w:val="007A2930"/>
    <w:rsid w:val="007A3341"/>
    <w:rsid w:val="007A4B2C"/>
    <w:rsid w:val="007A55D0"/>
    <w:rsid w:val="007A67D9"/>
    <w:rsid w:val="007B0774"/>
    <w:rsid w:val="007B0D6B"/>
    <w:rsid w:val="007B1927"/>
    <w:rsid w:val="007B2E9F"/>
    <w:rsid w:val="007B3CF3"/>
    <w:rsid w:val="007B53DA"/>
    <w:rsid w:val="007B612F"/>
    <w:rsid w:val="007C185C"/>
    <w:rsid w:val="007C45D9"/>
    <w:rsid w:val="007C4DC4"/>
    <w:rsid w:val="007C55D8"/>
    <w:rsid w:val="007C6113"/>
    <w:rsid w:val="007C62DE"/>
    <w:rsid w:val="007D036D"/>
    <w:rsid w:val="007D2DBD"/>
    <w:rsid w:val="007D42EA"/>
    <w:rsid w:val="007D43EC"/>
    <w:rsid w:val="007D5803"/>
    <w:rsid w:val="007E02AB"/>
    <w:rsid w:val="007E0462"/>
    <w:rsid w:val="007E2025"/>
    <w:rsid w:val="007E2366"/>
    <w:rsid w:val="007E279C"/>
    <w:rsid w:val="007E2968"/>
    <w:rsid w:val="007E45F5"/>
    <w:rsid w:val="007E4641"/>
    <w:rsid w:val="007E47A9"/>
    <w:rsid w:val="007E53AB"/>
    <w:rsid w:val="007E61AC"/>
    <w:rsid w:val="007E6815"/>
    <w:rsid w:val="007F1C2D"/>
    <w:rsid w:val="007F284D"/>
    <w:rsid w:val="007F2E8D"/>
    <w:rsid w:val="007F31E1"/>
    <w:rsid w:val="007F32C5"/>
    <w:rsid w:val="007F461E"/>
    <w:rsid w:val="007F58A3"/>
    <w:rsid w:val="007F6CB5"/>
    <w:rsid w:val="007F6D1C"/>
    <w:rsid w:val="007F6D7B"/>
    <w:rsid w:val="007F794A"/>
    <w:rsid w:val="008000E7"/>
    <w:rsid w:val="00801E85"/>
    <w:rsid w:val="0080591E"/>
    <w:rsid w:val="00805A85"/>
    <w:rsid w:val="00805F34"/>
    <w:rsid w:val="008062D6"/>
    <w:rsid w:val="00811714"/>
    <w:rsid w:val="00812781"/>
    <w:rsid w:val="00812CA5"/>
    <w:rsid w:val="00812D1B"/>
    <w:rsid w:val="00813E59"/>
    <w:rsid w:val="00815369"/>
    <w:rsid w:val="00815624"/>
    <w:rsid w:val="00815C1D"/>
    <w:rsid w:val="008161A0"/>
    <w:rsid w:val="008218FC"/>
    <w:rsid w:val="00821F32"/>
    <w:rsid w:val="008224DB"/>
    <w:rsid w:val="00824760"/>
    <w:rsid w:val="008253BA"/>
    <w:rsid w:val="00825F7D"/>
    <w:rsid w:val="00826E04"/>
    <w:rsid w:val="00827C33"/>
    <w:rsid w:val="0083123B"/>
    <w:rsid w:val="008315CA"/>
    <w:rsid w:val="00831EA0"/>
    <w:rsid w:val="00832EF4"/>
    <w:rsid w:val="0083390E"/>
    <w:rsid w:val="00833D03"/>
    <w:rsid w:val="00835923"/>
    <w:rsid w:val="00835B09"/>
    <w:rsid w:val="008360BF"/>
    <w:rsid w:val="008363D1"/>
    <w:rsid w:val="008365FB"/>
    <w:rsid w:val="008368C8"/>
    <w:rsid w:val="00837A6A"/>
    <w:rsid w:val="00837EE0"/>
    <w:rsid w:val="008408F8"/>
    <w:rsid w:val="00840C0E"/>
    <w:rsid w:val="008426FE"/>
    <w:rsid w:val="00842988"/>
    <w:rsid w:val="00843920"/>
    <w:rsid w:val="008445D8"/>
    <w:rsid w:val="0084547E"/>
    <w:rsid w:val="00845B7A"/>
    <w:rsid w:val="00850151"/>
    <w:rsid w:val="008507C8"/>
    <w:rsid w:val="0085163D"/>
    <w:rsid w:val="00852D53"/>
    <w:rsid w:val="008549D7"/>
    <w:rsid w:val="00856B5C"/>
    <w:rsid w:val="0085782D"/>
    <w:rsid w:val="00857D44"/>
    <w:rsid w:val="00860301"/>
    <w:rsid w:val="00860839"/>
    <w:rsid w:val="00861F36"/>
    <w:rsid w:val="00862256"/>
    <w:rsid w:val="00862895"/>
    <w:rsid w:val="00863692"/>
    <w:rsid w:val="00865CBE"/>
    <w:rsid w:val="008668F3"/>
    <w:rsid w:val="0086719E"/>
    <w:rsid w:val="00867775"/>
    <w:rsid w:val="00867C74"/>
    <w:rsid w:val="00867C77"/>
    <w:rsid w:val="008753B7"/>
    <w:rsid w:val="0087544B"/>
    <w:rsid w:val="0087647D"/>
    <w:rsid w:val="008767FA"/>
    <w:rsid w:val="00876CD8"/>
    <w:rsid w:val="008770DF"/>
    <w:rsid w:val="008806F3"/>
    <w:rsid w:val="008840AF"/>
    <w:rsid w:val="008846D7"/>
    <w:rsid w:val="00886D80"/>
    <w:rsid w:val="00891B2A"/>
    <w:rsid w:val="00893694"/>
    <w:rsid w:val="00893A94"/>
    <w:rsid w:val="008949E5"/>
    <w:rsid w:val="00897330"/>
    <w:rsid w:val="0089746F"/>
    <w:rsid w:val="00897C3E"/>
    <w:rsid w:val="008A09EC"/>
    <w:rsid w:val="008A0F39"/>
    <w:rsid w:val="008A1EAC"/>
    <w:rsid w:val="008A24C6"/>
    <w:rsid w:val="008A2629"/>
    <w:rsid w:val="008A2685"/>
    <w:rsid w:val="008A41AA"/>
    <w:rsid w:val="008A463D"/>
    <w:rsid w:val="008A5B48"/>
    <w:rsid w:val="008A6DEB"/>
    <w:rsid w:val="008A719F"/>
    <w:rsid w:val="008A7E98"/>
    <w:rsid w:val="008B048C"/>
    <w:rsid w:val="008B0528"/>
    <w:rsid w:val="008B0C1A"/>
    <w:rsid w:val="008B1F57"/>
    <w:rsid w:val="008B38A7"/>
    <w:rsid w:val="008B5CD6"/>
    <w:rsid w:val="008B6B54"/>
    <w:rsid w:val="008C0044"/>
    <w:rsid w:val="008C0611"/>
    <w:rsid w:val="008C2AEE"/>
    <w:rsid w:val="008C2F08"/>
    <w:rsid w:val="008C3E33"/>
    <w:rsid w:val="008C534F"/>
    <w:rsid w:val="008C6BC6"/>
    <w:rsid w:val="008C7738"/>
    <w:rsid w:val="008D10A7"/>
    <w:rsid w:val="008D153F"/>
    <w:rsid w:val="008D16BD"/>
    <w:rsid w:val="008D1EC2"/>
    <w:rsid w:val="008D1F98"/>
    <w:rsid w:val="008D25C6"/>
    <w:rsid w:val="008D306C"/>
    <w:rsid w:val="008D4ED5"/>
    <w:rsid w:val="008D69AB"/>
    <w:rsid w:val="008E0A9E"/>
    <w:rsid w:val="008E1487"/>
    <w:rsid w:val="008E25D8"/>
    <w:rsid w:val="008E3B5B"/>
    <w:rsid w:val="008E4A8D"/>
    <w:rsid w:val="008E76C2"/>
    <w:rsid w:val="008E7AA4"/>
    <w:rsid w:val="008E7CC9"/>
    <w:rsid w:val="008F1914"/>
    <w:rsid w:val="008F3DE5"/>
    <w:rsid w:val="008F6800"/>
    <w:rsid w:val="008F6E30"/>
    <w:rsid w:val="008F753E"/>
    <w:rsid w:val="00901275"/>
    <w:rsid w:val="009017B7"/>
    <w:rsid w:val="009022B8"/>
    <w:rsid w:val="00903260"/>
    <w:rsid w:val="00904E5A"/>
    <w:rsid w:val="00905110"/>
    <w:rsid w:val="0090517A"/>
    <w:rsid w:val="0090589B"/>
    <w:rsid w:val="00906297"/>
    <w:rsid w:val="00906865"/>
    <w:rsid w:val="00907464"/>
    <w:rsid w:val="00910FE0"/>
    <w:rsid w:val="009112C8"/>
    <w:rsid w:val="00911AEB"/>
    <w:rsid w:val="009125B4"/>
    <w:rsid w:val="00912CA4"/>
    <w:rsid w:val="0091464A"/>
    <w:rsid w:val="009150FA"/>
    <w:rsid w:val="009168D5"/>
    <w:rsid w:val="00916CAF"/>
    <w:rsid w:val="00917554"/>
    <w:rsid w:val="009206BC"/>
    <w:rsid w:val="00920BC0"/>
    <w:rsid w:val="00921562"/>
    <w:rsid w:val="00922C57"/>
    <w:rsid w:val="0092354C"/>
    <w:rsid w:val="0092356A"/>
    <w:rsid w:val="0092458A"/>
    <w:rsid w:val="00924B18"/>
    <w:rsid w:val="0093064D"/>
    <w:rsid w:val="0093072E"/>
    <w:rsid w:val="00930F13"/>
    <w:rsid w:val="009317A5"/>
    <w:rsid w:val="009324F6"/>
    <w:rsid w:val="009331B2"/>
    <w:rsid w:val="009338C6"/>
    <w:rsid w:val="00934835"/>
    <w:rsid w:val="00935C19"/>
    <w:rsid w:val="0093786A"/>
    <w:rsid w:val="0094120F"/>
    <w:rsid w:val="0094152A"/>
    <w:rsid w:val="00941F86"/>
    <w:rsid w:val="00942122"/>
    <w:rsid w:val="00942F93"/>
    <w:rsid w:val="00943616"/>
    <w:rsid w:val="009450C4"/>
    <w:rsid w:val="00950212"/>
    <w:rsid w:val="0095226C"/>
    <w:rsid w:val="009526C8"/>
    <w:rsid w:val="0095284F"/>
    <w:rsid w:val="00952D1F"/>
    <w:rsid w:val="00954C43"/>
    <w:rsid w:val="00954CF4"/>
    <w:rsid w:val="009567A2"/>
    <w:rsid w:val="00957604"/>
    <w:rsid w:val="00957C49"/>
    <w:rsid w:val="00957CEA"/>
    <w:rsid w:val="00961B5E"/>
    <w:rsid w:val="00961FCB"/>
    <w:rsid w:val="0096353D"/>
    <w:rsid w:val="009636B1"/>
    <w:rsid w:val="00963813"/>
    <w:rsid w:val="00963898"/>
    <w:rsid w:val="00964AF6"/>
    <w:rsid w:val="00965038"/>
    <w:rsid w:val="00967877"/>
    <w:rsid w:val="00967BAA"/>
    <w:rsid w:val="00970E6D"/>
    <w:rsid w:val="009710E3"/>
    <w:rsid w:val="00972DE6"/>
    <w:rsid w:val="009739DC"/>
    <w:rsid w:val="009759D9"/>
    <w:rsid w:val="0097659F"/>
    <w:rsid w:val="00976ABF"/>
    <w:rsid w:val="00977EC9"/>
    <w:rsid w:val="009813E0"/>
    <w:rsid w:val="00981CF7"/>
    <w:rsid w:val="00982E49"/>
    <w:rsid w:val="009850F4"/>
    <w:rsid w:val="00986590"/>
    <w:rsid w:val="00986A60"/>
    <w:rsid w:val="00986AE5"/>
    <w:rsid w:val="00990628"/>
    <w:rsid w:val="00990A75"/>
    <w:rsid w:val="0099125B"/>
    <w:rsid w:val="00993587"/>
    <w:rsid w:val="00995212"/>
    <w:rsid w:val="00997EEF"/>
    <w:rsid w:val="009A0736"/>
    <w:rsid w:val="009A40B4"/>
    <w:rsid w:val="009A555D"/>
    <w:rsid w:val="009A735C"/>
    <w:rsid w:val="009B0408"/>
    <w:rsid w:val="009B0741"/>
    <w:rsid w:val="009B1265"/>
    <w:rsid w:val="009B1481"/>
    <w:rsid w:val="009B1C8D"/>
    <w:rsid w:val="009B273A"/>
    <w:rsid w:val="009B4F07"/>
    <w:rsid w:val="009B655D"/>
    <w:rsid w:val="009B78E0"/>
    <w:rsid w:val="009B7DBA"/>
    <w:rsid w:val="009C11FD"/>
    <w:rsid w:val="009C19C9"/>
    <w:rsid w:val="009C445D"/>
    <w:rsid w:val="009C5119"/>
    <w:rsid w:val="009C57E1"/>
    <w:rsid w:val="009C6285"/>
    <w:rsid w:val="009C7164"/>
    <w:rsid w:val="009D046E"/>
    <w:rsid w:val="009D0535"/>
    <w:rsid w:val="009D2018"/>
    <w:rsid w:val="009D254F"/>
    <w:rsid w:val="009D3F1A"/>
    <w:rsid w:val="009D4830"/>
    <w:rsid w:val="009D5350"/>
    <w:rsid w:val="009D578E"/>
    <w:rsid w:val="009D57D3"/>
    <w:rsid w:val="009D696C"/>
    <w:rsid w:val="009D6C9E"/>
    <w:rsid w:val="009D73E4"/>
    <w:rsid w:val="009E0D83"/>
    <w:rsid w:val="009E2224"/>
    <w:rsid w:val="009E46AD"/>
    <w:rsid w:val="009E4E96"/>
    <w:rsid w:val="009E5B8D"/>
    <w:rsid w:val="009E5D83"/>
    <w:rsid w:val="009E5E69"/>
    <w:rsid w:val="009E641E"/>
    <w:rsid w:val="009E7068"/>
    <w:rsid w:val="009E7BE7"/>
    <w:rsid w:val="009F13BC"/>
    <w:rsid w:val="009F17CA"/>
    <w:rsid w:val="009F273A"/>
    <w:rsid w:val="009F3141"/>
    <w:rsid w:val="009F3933"/>
    <w:rsid w:val="009F3C70"/>
    <w:rsid w:val="009F54E8"/>
    <w:rsid w:val="009F5B12"/>
    <w:rsid w:val="009F6C9B"/>
    <w:rsid w:val="009F742D"/>
    <w:rsid w:val="009F750E"/>
    <w:rsid w:val="009F7FCC"/>
    <w:rsid w:val="00A00888"/>
    <w:rsid w:val="00A046F1"/>
    <w:rsid w:val="00A04B50"/>
    <w:rsid w:val="00A065B7"/>
    <w:rsid w:val="00A06AFD"/>
    <w:rsid w:val="00A06C73"/>
    <w:rsid w:val="00A06E84"/>
    <w:rsid w:val="00A07C67"/>
    <w:rsid w:val="00A110B9"/>
    <w:rsid w:val="00A12467"/>
    <w:rsid w:val="00A14920"/>
    <w:rsid w:val="00A1559F"/>
    <w:rsid w:val="00A16A17"/>
    <w:rsid w:val="00A17246"/>
    <w:rsid w:val="00A2068D"/>
    <w:rsid w:val="00A209AC"/>
    <w:rsid w:val="00A2216C"/>
    <w:rsid w:val="00A22426"/>
    <w:rsid w:val="00A24158"/>
    <w:rsid w:val="00A24DB4"/>
    <w:rsid w:val="00A24F39"/>
    <w:rsid w:val="00A279E5"/>
    <w:rsid w:val="00A27FFC"/>
    <w:rsid w:val="00A30C45"/>
    <w:rsid w:val="00A31467"/>
    <w:rsid w:val="00A3170B"/>
    <w:rsid w:val="00A33B42"/>
    <w:rsid w:val="00A34066"/>
    <w:rsid w:val="00A34729"/>
    <w:rsid w:val="00A34F84"/>
    <w:rsid w:val="00A358D9"/>
    <w:rsid w:val="00A35C9E"/>
    <w:rsid w:val="00A361EC"/>
    <w:rsid w:val="00A37E13"/>
    <w:rsid w:val="00A410A4"/>
    <w:rsid w:val="00A41744"/>
    <w:rsid w:val="00A41DB5"/>
    <w:rsid w:val="00A43467"/>
    <w:rsid w:val="00A4449F"/>
    <w:rsid w:val="00A46ABD"/>
    <w:rsid w:val="00A46B1B"/>
    <w:rsid w:val="00A46FC6"/>
    <w:rsid w:val="00A501F2"/>
    <w:rsid w:val="00A50271"/>
    <w:rsid w:val="00A51B56"/>
    <w:rsid w:val="00A52899"/>
    <w:rsid w:val="00A54C38"/>
    <w:rsid w:val="00A54F7C"/>
    <w:rsid w:val="00A55EA8"/>
    <w:rsid w:val="00A56A65"/>
    <w:rsid w:val="00A56C2A"/>
    <w:rsid w:val="00A63291"/>
    <w:rsid w:val="00A63890"/>
    <w:rsid w:val="00A63C09"/>
    <w:rsid w:val="00A63E17"/>
    <w:rsid w:val="00A6412A"/>
    <w:rsid w:val="00A6478D"/>
    <w:rsid w:val="00A64A1F"/>
    <w:rsid w:val="00A64EAD"/>
    <w:rsid w:val="00A65BCE"/>
    <w:rsid w:val="00A7211D"/>
    <w:rsid w:val="00A7259F"/>
    <w:rsid w:val="00A74384"/>
    <w:rsid w:val="00A7705E"/>
    <w:rsid w:val="00A80C40"/>
    <w:rsid w:val="00A81B04"/>
    <w:rsid w:val="00A82682"/>
    <w:rsid w:val="00A847B4"/>
    <w:rsid w:val="00A84F53"/>
    <w:rsid w:val="00A85752"/>
    <w:rsid w:val="00A8644B"/>
    <w:rsid w:val="00A871BC"/>
    <w:rsid w:val="00A87EA8"/>
    <w:rsid w:val="00A90417"/>
    <w:rsid w:val="00A916F0"/>
    <w:rsid w:val="00A93733"/>
    <w:rsid w:val="00A939EE"/>
    <w:rsid w:val="00A959A0"/>
    <w:rsid w:val="00A967FA"/>
    <w:rsid w:val="00A9721A"/>
    <w:rsid w:val="00A97E5C"/>
    <w:rsid w:val="00AA057D"/>
    <w:rsid w:val="00AA06EE"/>
    <w:rsid w:val="00AA1CF7"/>
    <w:rsid w:val="00AA1EE8"/>
    <w:rsid w:val="00AA31F9"/>
    <w:rsid w:val="00AA335F"/>
    <w:rsid w:val="00AA35F0"/>
    <w:rsid w:val="00AA3609"/>
    <w:rsid w:val="00AA539D"/>
    <w:rsid w:val="00AA5A5C"/>
    <w:rsid w:val="00AA6F81"/>
    <w:rsid w:val="00AB2DD3"/>
    <w:rsid w:val="00AB4D3B"/>
    <w:rsid w:val="00AB7B6B"/>
    <w:rsid w:val="00AB7F1A"/>
    <w:rsid w:val="00AC27E2"/>
    <w:rsid w:val="00AC4351"/>
    <w:rsid w:val="00AC4C5B"/>
    <w:rsid w:val="00AC51D4"/>
    <w:rsid w:val="00AC6448"/>
    <w:rsid w:val="00AC653A"/>
    <w:rsid w:val="00AC6D97"/>
    <w:rsid w:val="00AC7A70"/>
    <w:rsid w:val="00AD0F50"/>
    <w:rsid w:val="00AD18A6"/>
    <w:rsid w:val="00AD4A2B"/>
    <w:rsid w:val="00AD4BCF"/>
    <w:rsid w:val="00AD4EE1"/>
    <w:rsid w:val="00AD6D0F"/>
    <w:rsid w:val="00AD716C"/>
    <w:rsid w:val="00AD742F"/>
    <w:rsid w:val="00AD7C7C"/>
    <w:rsid w:val="00AE064D"/>
    <w:rsid w:val="00AE2D37"/>
    <w:rsid w:val="00AE2E9B"/>
    <w:rsid w:val="00AE51D6"/>
    <w:rsid w:val="00AE63F8"/>
    <w:rsid w:val="00AE67A7"/>
    <w:rsid w:val="00AE67D7"/>
    <w:rsid w:val="00AF0C28"/>
    <w:rsid w:val="00AF1997"/>
    <w:rsid w:val="00AF34D5"/>
    <w:rsid w:val="00AF4672"/>
    <w:rsid w:val="00AF46BF"/>
    <w:rsid w:val="00AF5471"/>
    <w:rsid w:val="00B00D79"/>
    <w:rsid w:val="00B03E02"/>
    <w:rsid w:val="00B040E8"/>
    <w:rsid w:val="00B04423"/>
    <w:rsid w:val="00B047CA"/>
    <w:rsid w:val="00B047F9"/>
    <w:rsid w:val="00B05A93"/>
    <w:rsid w:val="00B05F82"/>
    <w:rsid w:val="00B07231"/>
    <w:rsid w:val="00B07E78"/>
    <w:rsid w:val="00B1135D"/>
    <w:rsid w:val="00B11931"/>
    <w:rsid w:val="00B1641E"/>
    <w:rsid w:val="00B16F50"/>
    <w:rsid w:val="00B20C4B"/>
    <w:rsid w:val="00B226DC"/>
    <w:rsid w:val="00B23238"/>
    <w:rsid w:val="00B245A2"/>
    <w:rsid w:val="00B269F4"/>
    <w:rsid w:val="00B31005"/>
    <w:rsid w:val="00B31642"/>
    <w:rsid w:val="00B33654"/>
    <w:rsid w:val="00B33D3B"/>
    <w:rsid w:val="00B3471C"/>
    <w:rsid w:val="00B34A7C"/>
    <w:rsid w:val="00B35823"/>
    <w:rsid w:val="00B360F6"/>
    <w:rsid w:val="00B36ECD"/>
    <w:rsid w:val="00B377C7"/>
    <w:rsid w:val="00B37D04"/>
    <w:rsid w:val="00B40466"/>
    <w:rsid w:val="00B412A7"/>
    <w:rsid w:val="00B42600"/>
    <w:rsid w:val="00B4268C"/>
    <w:rsid w:val="00B4269F"/>
    <w:rsid w:val="00B44595"/>
    <w:rsid w:val="00B46DE5"/>
    <w:rsid w:val="00B46F4D"/>
    <w:rsid w:val="00B50417"/>
    <w:rsid w:val="00B51780"/>
    <w:rsid w:val="00B52C07"/>
    <w:rsid w:val="00B54DE6"/>
    <w:rsid w:val="00B602C5"/>
    <w:rsid w:val="00B6234B"/>
    <w:rsid w:val="00B628EF"/>
    <w:rsid w:val="00B62AD2"/>
    <w:rsid w:val="00B63749"/>
    <w:rsid w:val="00B6419D"/>
    <w:rsid w:val="00B65ECA"/>
    <w:rsid w:val="00B662E4"/>
    <w:rsid w:val="00B708DF"/>
    <w:rsid w:val="00B718BF"/>
    <w:rsid w:val="00B721BF"/>
    <w:rsid w:val="00B72C07"/>
    <w:rsid w:val="00B7526A"/>
    <w:rsid w:val="00B75C89"/>
    <w:rsid w:val="00B75D45"/>
    <w:rsid w:val="00B7655A"/>
    <w:rsid w:val="00B76947"/>
    <w:rsid w:val="00B87AEA"/>
    <w:rsid w:val="00B90C2E"/>
    <w:rsid w:val="00B91566"/>
    <w:rsid w:val="00B9200B"/>
    <w:rsid w:val="00B9262E"/>
    <w:rsid w:val="00B9357A"/>
    <w:rsid w:val="00B93624"/>
    <w:rsid w:val="00B9521B"/>
    <w:rsid w:val="00B955F5"/>
    <w:rsid w:val="00B969D2"/>
    <w:rsid w:val="00B97CE7"/>
    <w:rsid w:val="00B97F68"/>
    <w:rsid w:val="00BA02F3"/>
    <w:rsid w:val="00BA19FD"/>
    <w:rsid w:val="00BA26B3"/>
    <w:rsid w:val="00BA275D"/>
    <w:rsid w:val="00BA3711"/>
    <w:rsid w:val="00BA39F4"/>
    <w:rsid w:val="00BA3BA9"/>
    <w:rsid w:val="00BA4CCC"/>
    <w:rsid w:val="00BA4DD4"/>
    <w:rsid w:val="00BA52C6"/>
    <w:rsid w:val="00BB05E3"/>
    <w:rsid w:val="00BB1F02"/>
    <w:rsid w:val="00BB3139"/>
    <w:rsid w:val="00BB3B91"/>
    <w:rsid w:val="00BB3C0C"/>
    <w:rsid w:val="00BB3DF7"/>
    <w:rsid w:val="00BB5761"/>
    <w:rsid w:val="00BB5F5E"/>
    <w:rsid w:val="00BB734A"/>
    <w:rsid w:val="00BC2002"/>
    <w:rsid w:val="00BC29A0"/>
    <w:rsid w:val="00BC3644"/>
    <w:rsid w:val="00BC5ACA"/>
    <w:rsid w:val="00BC6A1D"/>
    <w:rsid w:val="00BD1FEC"/>
    <w:rsid w:val="00BD2058"/>
    <w:rsid w:val="00BD4923"/>
    <w:rsid w:val="00BD49A2"/>
    <w:rsid w:val="00BD4AF4"/>
    <w:rsid w:val="00BD652F"/>
    <w:rsid w:val="00BD6A80"/>
    <w:rsid w:val="00BD777C"/>
    <w:rsid w:val="00BD7DD8"/>
    <w:rsid w:val="00BD7E61"/>
    <w:rsid w:val="00BE09B4"/>
    <w:rsid w:val="00BE1D49"/>
    <w:rsid w:val="00BE1FBA"/>
    <w:rsid w:val="00BE4A14"/>
    <w:rsid w:val="00BE615A"/>
    <w:rsid w:val="00BE63B6"/>
    <w:rsid w:val="00BE684A"/>
    <w:rsid w:val="00BF1E7B"/>
    <w:rsid w:val="00BF2080"/>
    <w:rsid w:val="00BF2622"/>
    <w:rsid w:val="00BF3746"/>
    <w:rsid w:val="00BF3804"/>
    <w:rsid w:val="00BF42E3"/>
    <w:rsid w:val="00BF4D72"/>
    <w:rsid w:val="00BF52C8"/>
    <w:rsid w:val="00C01384"/>
    <w:rsid w:val="00C01ED9"/>
    <w:rsid w:val="00C0304C"/>
    <w:rsid w:val="00C04489"/>
    <w:rsid w:val="00C06004"/>
    <w:rsid w:val="00C06471"/>
    <w:rsid w:val="00C105B3"/>
    <w:rsid w:val="00C10921"/>
    <w:rsid w:val="00C118AE"/>
    <w:rsid w:val="00C12454"/>
    <w:rsid w:val="00C12D92"/>
    <w:rsid w:val="00C1453A"/>
    <w:rsid w:val="00C1749E"/>
    <w:rsid w:val="00C17D87"/>
    <w:rsid w:val="00C20077"/>
    <w:rsid w:val="00C2022B"/>
    <w:rsid w:val="00C20767"/>
    <w:rsid w:val="00C2152D"/>
    <w:rsid w:val="00C22B3C"/>
    <w:rsid w:val="00C27B7F"/>
    <w:rsid w:val="00C27DBE"/>
    <w:rsid w:val="00C310BC"/>
    <w:rsid w:val="00C311C4"/>
    <w:rsid w:val="00C31265"/>
    <w:rsid w:val="00C32346"/>
    <w:rsid w:val="00C33186"/>
    <w:rsid w:val="00C331BD"/>
    <w:rsid w:val="00C3339D"/>
    <w:rsid w:val="00C33731"/>
    <w:rsid w:val="00C33B4A"/>
    <w:rsid w:val="00C35A88"/>
    <w:rsid w:val="00C35CE1"/>
    <w:rsid w:val="00C36F99"/>
    <w:rsid w:val="00C37518"/>
    <w:rsid w:val="00C40578"/>
    <w:rsid w:val="00C4064A"/>
    <w:rsid w:val="00C453D2"/>
    <w:rsid w:val="00C461C9"/>
    <w:rsid w:val="00C47338"/>
    <w:rsid w:val="00C4795E"/>
    <w:rsid w:val="00C5050E"/>
    <w:rsid w:val="00C50D2A"/>
    <w:rsid w:val="00C525A3"/>
    <w:rsid w:val="00C53AE5"/>
    <w:rsid w:val="00C636FD"/>
    <w:rsid w:val="00C63E8F"/>
    <w:rsid w:val="00C64448"/>
    <w:rsid w:val="00C64809"/>
    <w:rsid w:val="00C64F9B"/>
    <w:rsid w:val="00C6507C"/>
    <w:rsid w:val="00C652F8"/>
    <w:rsid w:val="00C67C9A"/>
    <w:rsid w:val="00C72113"/>
    <w:rsid w:val="00C72A3B"/>
    <w:rsid w:val="00C72D2D"/>
    <w:rsid w:val="00C73B77"/>
    <w:rsid w:val="00C73CDA"/>
    <w:rsid w:val="00C76F81"/>
    <w:rsid w:val="00C772B5"/>
    <w:rsid w:val="00C83E8B"/>
    <w:rsid w:val="00C86587"/>
    <w:rsid w:val="00C90CBD"/>
    <w:rsid w:val="00C9155C"/>
    <w:rsid w:val="00C92B22"/>
    <w:rsid w:val="00C93B78"/>
    <w:rsid w:val="00C971C0"/>
    <w:rsid w:val="00C97A72"/>
    <w:rsid w:val="00CA1245"/>
    <w:rsid w:val="00CA5A7C"/>
    <w:rsid w:val="00CA67D4"/>
    <w:rsid w:val="00CA7F57"/>
    <w:rsid w:val="00CB01C4"/>
    <w:rsid w:val="00CB04D3"/>
    <w:rsid w:val="00CB11BB"/>
    <w:rsid w:val="00CB1CE2"/>
    <w:rsid w:val="00CB31D3"/>
    <w:rsid w:val="00CB3C85"/>
    <w:rsid w:val="00CB643D"/>
    <w:rsid w:val="00CB717A"/>
    <w:rsid w:val="00CB7259"/>
    <w:rsid w:val="00CB7553"/>
    <w:rsid w:val="00CB77E7"/>
    <w:rsid w:val="00CB7935"/>
    <w:rsid w:val="00CC0DA3"/>
    <w:rsid w:val="00CC2854"/>
    <w:rsid w:val="00CC2C33"/>
    <w:rsid w:val="00CC3E36"/>
    <w:rsid w:val="00CC4BB6"/>
    <w:rsid w:val="00CC53FC"/>
    <w:rsid w:val="00CD1832"/>
    <w:rsid w:val="00CD76A9"/>
    <w:rsid w:val="00CD7AAE"/>
    <w:rsid w:val="00CE0DC2"/>
    <w:rsid w:val="00CE0F12"/>
    <w:rsid w:val="00CE1432"/>
    <w:rsid w:val="00CE19FE"/>
    <w:rsid w:val="00CE2B9F"/>
    <w:rsid w:val="00CE612E"/>
    <w:rsid w:val="00CE6498"/>
    <w:rsid w:val="00CF0F68"/>
    <w:rsid w:val="00CF11C5"/>
    <w:rsid w:val="00CF1538"/>
    <w:rsid w:val="00CF17BA"/>
    <w:rsid w:val="00CF24D3"/>
    <w:rsid w:val="00CF2A81"/>
    <w:rsid w:val="00CF2DBD"/>
    <w:rsid w:val="00CF2FE3"/>
    <w:rsid w:val="00CF414D"/>
    <w:rsid w:val="00CF464E"/>
    <w:rsid w:val="00CF4A2C"/>
    <w:rsid w:val="00CF4CD2"/>
    <w:rsid w:val="00CF6176"/>
    <w:rsid w:val="00D01C0F"/>
    <w:rsid w:val="00D0418A"/>
    <w:rsid w:val="00D04F53"/>
    <w:rsid w:val="00D05A0F"/>
    <w:rsid w:val="00D06A50"/>
    <w:rsid w:val="00D07A0B"/>
    <w:rsid w:val="00D07DBA"/>
    <w:rsid w:val="00D11143"/>
    <w:rsid w:val="00D1341D"/>
    <w:rsid w:val="00D1560E"/>
    <w:rsid w:val="00D17406"/>
    <w:rsid w:val="00D17FD9"/>
    <w:rsid w:val="00D20AE7"/>
    <w:rsid w:val="00D219A9"/>
    <w:rsid w:val="00D21C03"/>
    <w:rsid w:val="00D21EEC"/>
    <w:rsid w:val="00D22F4F"/>
    <w:rsid w:val="00D24D88"/>
    <w:rsid w:val="00D2690F"/>
    <w:rsid w:val="00D27279"/>
    <w:rsid w:val="00D27B7C"/>
    <w:rsid w:val="00D31146"/>
    <w:rsid w:val="00D31753"/>
    <w:rsid w:val="00D3271E"/>
    <w:rsid w:val="00D329C4"/>
    <w:rsid w:val="00D37E82"/>
    <w:rsid w:val="00D42EAB"/>
    <w:rsid w:val="00D4342F"/>
    <w:rsid w:val="00D4379F"/>
    <w:rsid w:val="00D451DF"/>
    <w:rsid w:val="00D46967"/>
    <w:rsid w:val="00D4712F"/>
    <w:rsid w:val="00D50E96"/>
    <w:rsid w:val="00D544EF"/>
    <w:rsid w:val="00D54A5A"/>
    <w:rsid w:val="00D54E3B"/>
    <w:rsid w:val="00D55BF9"/>
    <w:rsid w:val="00D56F6A"/>
    <w:rsid w:val="00D57364"/>
    <w:rsid w:val="00D57453"/>
    <w:rsid w:val="00D57723"/>
    <w:rsid w:val="00D62FB3"/>
    <w:rsid w:val="00D64C44"/>
    <w:rsid w:val="00D65481"/>
    <w:rsid w:val="00D66DE5"/>
    <w:rsid w:val="00D67976"/>
    <w:rsid w:val="00D706AE"/>
    <w:rsid w:val="00D72EBA"/>
    <w:rsid w:val="00D73353"/>
    <w:rsid w:val="00D75E4F"/>
    <w:rsid w:val="00D76C1E"/>
    <w:rsid w:val="00D7708D"/>
    <w:rsid w:val="00D81036"/>
    <w:rsid w:val="00D81582"/>
    <w:rsid w:val="00D8324A"/>
    <w:rsid w:val="00D854B0"/>
    <w:rsid w:val="00D867C8"/>
    <w:rsid w:val="00D8690B"/>
    <w:rsid w:val="00D87101"/>
    <w:rsid w:val="00D874B8"/>
    <w:rsid w:val="00D92AA2"/>
    <w:rsid w:val="00D9325E"/>
    <w:rsid w:val="00D93417"/>
    <w:rsid w:val="00D940F2"/>
    <w:rsid w:val="00D94277"/>
    <w:rsid w:val="00D955B3"/>
    <w:rsid w:val="00D95C6D"/>
    <w:rsid w:val="00D96D77"/>
    <w:rsid w:val="00DA15C3"/>
    <w:rsid w:val="00DA18BD"/>
    <w:rsid w:val="00DA4135"/>
    <w:rsid w:val="00DA48D5"/>
    <w:rsid w:val="00DA56E3"/>
    <w:rsid w:val="00DA6371"/>
    <w:rsid w:val="00DA7AE0"/>
    <w:rsid w:val="00DA7F71"/>
    <w:rsid w:val="00DB063D"/>
    <w:rsid w:val="00DB0EEC"/>
    <w:rsid w:val="00DB4F06"/>
    <w:rsid w:val="00DB5487"/>
    <w:rsid w:val="00DB653E"/>
    <w:rsid w:val="00DB6793"/>
    <w:rsid w:val="00DB6CAF"/>
    <w:rsid w:val="00DB739A"/>
    <w:rsid w:val="00DC12D3"/>
    <w:rsid w:val="00DC2EDD"/>
    <w:rsid w:val="00DC350D"/>
    <w:rsid w:val="00DC39CC"/>
    <w:rsid w:val="00DC5C3C"/>
    <w:rsid w:val="00DC677F"/>
    <w:rsid w:val="00DC79E1"/>
    <w:rsid w:val="00DC7FC1"/>
    <w:rsid w:val="00DD0B03"/>
    <w:rsid w:val="00DD1840"/>
    <w:rsid w:val="00DD195B"/>
    <w:rsid w:val="00DD48EE"/>
    <w:rsid w:val="00DD4A67"/>
    <w:rsid w:val="00DD55AC"/>
    <w:rsid w:val="00DD5851"/>
    <w:rsid w:val="00DD73C2"/>
    <w:rsid w:val="00DD76E4"/>
    <w:rsid w:val="00DD7A34"/>
    <w:rsid w:val="00DD7FB3"/>
    <w:rsid w:val="00DE1546"/>
    <w:rsid w:val="00DE25B3"/>
    <w:rsid w:val="00DE44BE"/>
    <w:rsid w:val="00DE4537"/>
    <w:rsid w:val="00DE5D93"/>
    <w:rsid w:val="00DE7891"/>
    <w:rsid w:val="00DF1B03"/>
    <w:rsid w:val="00DF1B8B"/>
    <w:rsid w:val="00DF24BD"/>
    <w:rsid w:val="00DF24E6"/>
    <w:rsid w:val="00DF2FB3"/>
    <w:rsid w:val="00DF3DBD"/>
    <w:rsid w:val="00DF72AC"/>
    <w:rsid w:val="00DF7C82"/>
    <w:rsid w:val="00E01C32"/>
    <w:rsid w:val="00E01E45"/>
    <w:rsid w:val="00E02002"/>
    <w:rsid w:val="00E021E6"/>
    <w:rsid w:val="00E033D1"/>
    <w:rsid w:val="00E047FC"/>
    <w:rsid w:val="00E04DDC"/>
    <w:rsid w:val="00E07F49"/>
    <w:rsid w:val="00E137C1"/>
    <w:rsid w:val="00E137F7"/>
    <w:rsid w:val="00E139EF"/>
    <w:rsid w:val="00E148A6"/>
    <w:rsid w:val="00E16EF8"/>
    <w:rsid w:val="00E17193"/>
    <w:rsid w:val="00E2057E"/>
    <w:rsid w:val="00E219EA"/>
    <w:rsid w:val="00E21DE5"/>
    <w:rsid w:val="00E22FC4"/>
    <w:rsid w:val="00E24114"/>
    <w:rsid w:val="00E26884"/>
    <w:rsid w:val="00E30A6E"/>
    <w:rsid w:val="00E315D8"/>
    <w:rsid w:val="00E319EF"/>
    <w:rsid w:val="00E32533"/>
    <w:rsid w:val="00E32CBB"/>
    <w:rsid w:val="00E3309F"/>
    <w:rsid w:val="00E3447D"/>
    <w:rsid w:val="00E36B7E"/>
    <w:rsid w:val="00E37FA1"/>
    <w:rsid w:val="00E404CC"/>
    <w:rsid w:val="00E4218C"/>
    <w:rsid w:val="00E42CB3"/>
    <w:rsid w:val="00E43647"/>
    <w:rsid w:val="00E44D7E"/>
    <w:rsid w:val="00E4595A"/>
    <w:rsid w:val="00E45B4E"/>
    <w:rsid w:val="00E45CFC"/>
    <w:rsid w:val="00E45D01"/>
    <w:rsid w:val="00E465CA"/>
    <w:rsid w:val="00E469FB"/>
    <w:rsid w:val="00E52185"/>
    <w:rsid w:val="00E52D03"/>
    <w:rsid w:val="00E543F1"/>
    <w:rsid w:val="00E54EDA"/>
    <w:rsid w:val="00E550FA"/>
    <w:rsid w:val="00E55634"/>
    <w:rsid w:val="00E55AD6"/>
    <w:rsid w:val="00E560DA"/>
    <w:rsid w:val="00E56231"/>
    <w:rsid w:val="00E56D98"/>
    <w:rsid w:val="00E5725A"/>
    <w:rsid w:val="00E57C1C"/>
    <w:rsid w:val="00E61659"/>
    <w:rsid w:val="00E62E4E"/>
    <w:rsid w:val="00E63DCE"/>
    <w:rsid w:val="00E640A3"/>
    <w:rsid w:val="00E674AB"/>
    <w:rsid w:val="00E67A40"/>
    <w:rsid w:val="00E71C81"/>
    <w:rsid w:val="00E73160"/>
    <w:rsid w:val="00E73AB5"/>
    <w:rsid w:val="00E754B7"/>
    <w:rsid w:val="00E77444"/>
    <w:rsid w:val="00E7759A"/>
    <w:rsid w:val="00E82978"/>
    <w:rsid w:val="00E83729"/>
    <w:rsid w:val="00E85B3C"/>
    <w:rsid w:val="00E86D52"/>
    <w:rsid w:val="00E87615"/>
    <w:rsid w:val="00E92000"/>
    <w:rsid w:val="00E9343E"/>
    <w:rsid w:val="00E94F3C"/>
    <w:rsid w:val="00E9624C"/>
    <w:rsid w:val="00EA05F8"/>
    <w:rsid w:val="00EA11CE"/>
    <w:rsid w:val="00EA1CC6"/>
    <w:rsid w:val="00EA55E5"/>
    <w:rsid w:val="00EA5903"/>
    <w:rsid w:val="00EA69AB"/>
    <w:rsid w:val="00EA6BB4"/>
    <w:rsid w:val="00EA71C4"/>
    <w:rsid w:val="00EA7A1D"/>
    <w:rsid w:val="00EA7B66"/>
    <w:rsid w:val="00EB1062"/>
    <w:rsid w:val="00EB1306"/>
    <w:rsid w:val="00EB1BC9"/>
    <w:rsid w:val="00EB205D"/>
    <w:rsid w:val="00EB3421"/>
    <w:rsid w:val="00EB4530"/>
    <w:rsid w:val="00EB4ED5"/>
    <w:rsid w:val="00EB54B0"/>
    <w:rsid w:val="00EB55F9"/>
    <w:rsid w:val="00EB63DF"/>
    <w:rsid w:val="00EB6787"/>
    <w:rsid w:val="00EC0D89"/>
    <w:rsid w:val="00EC152F"/>
    <w:rsid w:val="00EC21F0"/>
    <w:rsid w:val="00EC22DC"/>
    <w:rsid w:val="00EC2563"/>
    <w:rsid w:val="00EC2ED5"/>
    <w:rsid w:val="00EC3629"/>
    <w:rsid w:val="00EC4DEE"/>
    <w:rsid w:val="00EC56E0"/>
    <w:rsid w:val="00EC596A"/>
    <w:rsid w:val="00EC5A65"/>
    <w:rsid w:val="00EC5D61"/>
    <w:rsid w:val="00EC7AD3"/>
    <w:rsid w:val="00ED2E98"/>
    <w:rsid w:val="00ED3BC8"/>
    <w:rsid w:val="00ED3D06"/>
    <w:rsid w:val="00ED49D7"/>
    <w:rsid w:val="00ED6530"/>
    <w:rsid w:val="00EE0710"/>
    <w:rsid w:val="00EE18D0"/>
    <w:rsid w:val="00EE211B"/>
    <w:rsid w:val="00EE2B76"/>
    <w:rsid w:val="00EE49E8"/>
    <w:rsid w:val="00EE5FB2"/>
    <w:rsid w:val="00EF080B"/>
    <w:rsid w:val="00EF274A"/>
    <w:rsid w:val="00EF3434"/>
    <w:rsid w:val="00EF3ABF"/>
    <w:rsid w:val="00EF569D"/>
    <w:rsid w:val="00EF631A"/>
    <w:rsid w:val="00EF6550"/>
    <w:rsid w:val="00F00319"/>
    <w:rsid w:val="00F01717"/>
    <w:rsid w:val="00F0217A"/>
    <w:rsid w:val="00F02808"/>
    <w:rsid w:val="00F02A4D"/>
    <w:rsid w:val="00F03E97"/>
    <w:rsid w:val="00F06828"/>
    <w:rsid w:val="00F074DD"/>
    <w:rsid w:val="00F1168A"/>
    <w:rsid w:val="00F11A7B"/>
    <w:rsid w:val="00F12EE5"/>
    <w:rsid w:val="00F13C00"/>
    <w:rsid w:val="00F1551A"/>
    <w:rsid w:val="00F17917"/>
    <w:rsid w:val="00F229FB"/>
    <w:rsid w:val="00F237B8"/>
    <w:rsid w:val="00F273B9"/>
    <w:rsid w:val="00F27A5F"/>
    <w:rsid w:val="00F30679"/>
    <w:rsid w:val="00F32AC1"/>
    <w:rsid w:val="00F33F14"/>
    <w:rsid w:val="00F34AC7"/>
    <w:rsid w:val="00F35022"/>
    <w:rsid w:val="00F36098"/>
    <w:rsid w:val="00F36841"/>
    <w:rsid w:val="00F36EFE"/>
    <w:rsid w:val="00F3752F"/>
    <w:rsid w:val="00F402C3"/>
    <w:rsid w:val="00F44064"/>
    <w:rsid w:val="00F451A0"/>
    <w:rsid w:val="00F452AF"/>
    <w:rsid w:val="00F458A6"/>
    <w:rsid w:val="00F47A3B"/>
    <w:rsid w:val="00F5225C"/>
    <w:rsid w:val="00F5307B"/>
    <w:rsid w:val="00F53196"/>
    <w:rsid w:val="00F53649"/>
    <w:rsid w:val="00F566B7"/>
    <w:rsid w:val="00F60609"/>
    <w:rsid w:val="00F60976"/>
    <w:rsid w:val="00F62522"/>
    <w:rsid w:val="00F65454"/>
    <w:rsid w:val="00F6637F"/>
    <w:rsid w:val="00F66C93"/>
    <w:rsid w:val="00F66F20"/>
    <w:rsid w:val="00F70842"/>
    <w:rsid w:val="00F71A89"/>
    <w:rsid w:val="00F743AC"/>
    <w:rsid w:val="00F75337"/>
    <w:rsid w:val="00F75854"/>
    <w:rsid w:val="00F771B3"/>
    <w:rsid w:val="00F772C1"/>
    <w:rsid w:val="00F77E00"/>
    <w:rsid w:val="00F80F98"/>
    <w:rsid w:val="00F816CA"/>
    <w:rsid w:val="00F82FF1"/>
    <w:rsid w:val="00F835AD"/>
    <w:rsid w:val="00F83D6E"/>
    <w:rsid w:val="00F84B0E"/>
    <w:rsid w:val="00F85228"/>
    <w:rsid w:val="00F90041"/>
    <w:rsid w:val="00F90E2C"/>
    <w:rsid w:val="00F90F99"/>
    <w:rsid w:val="00F928D3"/>
    <w:rsid w:val="00F938F5"/>
    <w:rsid w:val="00F94950"/>
    <w:rsid w:val="00F94BFB"/>
    <w:rsid w:val="00F95BAC"/>
    <w:rsid w:val="00F96974"/>
    <w:rsid w:val="00FA33A1"/>
    <w:rsid w:val="00FA49EF"/>
    <w:rsid w:val="00FA540D"/>
    <w:rsid w:val="00FA563C"/>
    <w:rsid w:val="00FA6ED9"/>
    <w:rsid w:val="00FB0C75"/>
    <w:rsid w:val="00FB164D"/>
    <w:rsid w:val="00FB2864"/>
    <w:rsid w:val="00FB4848"/>
    <w:rsid w:val="00FB606F"/>
    <w:rsid w:val="00FB64D7"/>
    <w:rsid w:val="00FB68FB"/>
    <w:rsid w:val="00FB7360"/>
    <w:rsid w:val="00FC025F"/>
    <w:rsid w:val="00FC066F"/>
    <w:rsid w:val="00FC10FC"/>
    <w:rsid w:val="00FC20E5"/>
    <w:rsid w:val="00FC3EAF"/>
    <w:rsid w:val="00FC57F5"/>
    <w:rsid w:val="00FD078B"/>
    <w:rsid w:val="00FD1B14"/>
    <w:rsid w:val="00FD25FD"/>
    <w:rsid w:val="00FD3202"/>
    <w:rsid w:val="00FD3FA5"/>
    <w:rsid w:val="00FD48F2"/>
    <w:rsid w:val="00FD5FDD"/>
    <w:rsid w:val="00FD6865"/>
    <w:rsid w:val="00FD751F"/>
    <w:rsid w:val="00FE0D3B"/>
    <w:rsid w:val="00FE33DF"/>
    <w:rsid w:val="00FE4562"/>
    <w:rsid w:val="00FE5CA7"/>
    <w:rsid w:val="00FE6F91"/>
    <w:rsid w:val="00FE72AC"/>
    <w:rsid w:val="00FF0349"/>
    <w:rsid w:val="00FF1505"/>
    <w:rsid w:val="00FF18F9"/>
    <w:rsid w:val="00FF340F"/>
    <w:rsid w:val="00FF4A5A"/>
    <w:rsid w:val="00FF5D06"/>
    <w:rsid w:val="00FF73CE"/>
    <w:rsid w:val="00FF7F34"/>
    <w:rsid w:val="010118F9"/>
    <w:rsid w:val="01498434"/>
    <w:rsid w:val="017195B1"/>
    <w:rsid w:val="0199E0C9"/>
    <w:rsid w:val="021FCFE1"/>
    <w:rsid w:val="027F5BD9"/>
    <w:rsid w:val="02B4E113"/>
    <w:rsid w:val="02CA2AE5"/>
    <w:rsid w:val="02E62025"/>
    <w:rsid w:val="0314A703"/>
    <w:rsid w:val="03F3418A"/>
    <w:rsid w:val="0453E741"/>
    <w:rsid w:val="0502E16A"/>
    <w:rsid w:val="0571B09E"/>
    <w:rsid w:val="05DE2289"/>
    <w:rsid w:val="0725D576"/>
    <w:rsid w:val="075F215A"/>
    <w:rsid w:val="07827800"/>
    <w:rsid w:val="078BAF1A"/>
    <w:rsid w:val="07AAE651"/>
    <w:rsid w:val="07CD73BC"/>
    <w:rsid w:val="07CE41C1"/>
    <w:rsid w:val="090344AE"/>
    <w:rsid w:val="092019F4"/>
    <w:rsid w:val="097DE425"/>
    <w:rsid w:val="0A0D8AD0"/>
    <w:rsid w:val="0A8D2356"/>
    <w:rsid w:val="0BD794C3"/>
    <w:rsid w:val="0C36ADDF"/>
    <w:rsid w:val="0D18C041"/>
    <w:rsid w:val="0DFCF248"/>
    <w:rsid w:val="0E523747"/>
    <w:rsid w:val="1030F644"/>
    <w:rsid w:val="10400BC1"/>
    <w:rsid w:val="106CF020"/>
    <w:rsid w:val="10EADD93"/>
    <w:rsid w:val="1144B5D0"/>
    <w:rsid w:val="125F4528"/>
    <w:rsid w:val="131107D7"/>
    <w:rsid w:val="1399FC1C"/>
    <w:rsid w:val="13A80354"/>
    <w:rsid w:val="13EE31C5"/>
    <w:rsid w:val="13F0569C"/>
    <w:rsid w:val="1402737D"/>
    <w:rsid w:val="14AF47CC"/>
    <w:rsid w:val="14B9C508"/>
    <w:rsid w:val="14D06464"/>
    <w:rsid w:val="14F2AC8E"/>
    <w:rsid w:val="15A2F2BC"/>
    <w:rsid w:val="15BE2EDA"/>
    <w:rsid w:val="164C84F1"/>
    <w:rsid w:val="169E5D61"/>
    <w:rsid w:val="1767A15F"/>
    <w:rsid w:val="1770AE68"/>
    <w:rsid w:val="17A331D2"/>
    <w:rsid w:val="1859645C"/>
    <w:rsid w:val="18AC4F4F"/>
    <w:rsid w:val="18AE1577"/>
    <w:rsid w:val="18F54669"/>
    <w:rsid w:val="1935BFB2"/>
    <w:rsid w:val="19C6645B"/>
    <w:rsid w:val="1A1082C9"/>
    <w:rsid w:val="1A33D625"/>
    <w:rsid w:val="1A3FF065"/>
    <w:rsid w:val="1A7BD7CC"/>
    <w:rsid w:val="1B7876AA"/>
    <w:rsid w:val="1B8237E6"/>
    <w:rsid w:val="1B91F866"/>
    <w:rsid w:val="1BD16190"/>
    <w:rsid w:val="1C578870"/>
    <w:rsid w:val="1C6F66F4"/>
    <w:rsid w:val="1D7FB868"/>
    <w:rsid w:val="1EA0A321"/>
    <w:rsid w:val="1EBAF438"/>
    <w:rsid w:val="1F1C09AA"/>
    <w:rsid w:val="1F783BF2"/>
    <w:rsid w:val="1FC43C85"/>
    <w:rsid w:val="2071D43E"/>
    <w:rsid w:val="2092E652"/>
    <w:rsid w:val="218A2A58"/>
    <w:rsid w:val="21D5BB77"/>
    <w:rsid w:val="220B631D"/>
    <w:rsid w:val="227F5E9D"/>
    <w:rsid w:val="2298B038"/>
    <w:rsid w:val="2298B89B"/>
    <w:rsid w:val="235BA083"/>
    <w:rsid w:val="23ADC6AF"/>
    <w:rsid w:val="23D32C79"/>
    <w:rsid w:val="2441105A"/>
    <w:rsid w:val="247F7927"/>
    <w:rsid w:val="255797E6"/>
    <w:rsid w:val="266DB481"/>
    <w:rsid w:val="26711608"/>
    <w:rsid w:val="26914FB2"/>
    <w:rsid w:val="26EBC2B2"/>
    <w:rsid w:val="26F77C0C"/>
    <w:rsid w:val="273BB9FA"/>
    <w:rsid w:val="27DC76E5"/>
    <w:rsid w:val="287FA4EB"/>
    <w:rsid w:val="288CC72C"/>
    <w:rsid w:val="28B0A399"/>
    <w:rsid w:val="29B1963D"/>
    <w:rsid w:val="2A45EFA1"/>
    <w:rsid w:val="2A5766C4"/>
    <w:rsid w:val="2AFF95E6"/>
    <w:rsid w:val="2B5C638B"/>
    <w:rsid w:val="2B691D10"/>
    <w:rsid w:val="2BDCD4BE"/>
    <w:rsid w:val="2C3067D8"/>
    <w:rsid w:val="2C90BA84"/>
    <w:rsid w:val="2CB98A9B"/>
    <w:rsid w:val="2CBA1887"/>
    <w:rsid w:val="2CCB3998"/>
    <w:rsid w:val="2CDBAD9F"/>
    <w:rsid w:val="2CE46DCD"/>
    <w:rsid w:val="2CF680B0"/>
    <w:rsid w:val="2D3F47C5"/>
    <w:rsid w:val="2D741A78"/>
    <w:rsid w:val="2DC58CBE"/>
    <w:rsid w:val="2DD01AC4"/>
    <w:rsid w:val="2DE59BA2"/>
    <w:rsid w:val="2DEE5FAD"/>
    <w:rsid w:val="2DFBE578"/>
    <w:rsid w:val="2E467806"/>
    <w:rsid w:val="2E8C3DD2"/>
    <w:rsid w:val="2F413848"/>
    <w:rsid w:val="2F495391"/>
    <w:rsid w:val="2F4BFEC0"/>
    <w:rsid w:val="2F683CB4"/>
    <w:rsid w:val="2F93FA7F"/>
    <w:rsid w:val="2F976B6C"/>
    <w:rsid w:val="3058EA98"/>
    <w:rsid w:val="30966C75"/>
    <w:rsid w:val="31379C83"/>
    <w:rsid w:val="31693CAB"/>
    <w:rsid w:val="31DB57A5"/>
    <w:rsid w:val="3206C694"/>
    <w:rsid w:val="3233541F"/>
    <w:rsid w:val="323C6F64"/>
    <w:rsid w:val="325AA494"/>
    <w:rsid w:val="32A40BA7"/>
    <w:rsid w:val="3307356B"/>
    <w:rsid w:val="34116D11"/>
    <w:rsid w:val="34849A16"/>
    <w:rsid w:val="34E74777"/>
    <w:rsid w:val="3500FE52"/>
    <w:rsid w:val="350D5BFA"/>
    <w:rsid w:val="355681C4"/>
    <w:rsid w:val="35BECDCC"/>
    <w:rsid w:val="35E474A2"/>
    <w:rsid w:val="36A9D056"/>
    <w:rsid w:val="36CF577B"/>
    <w:rsid w:val="36DF62EE"/>
    <w:rsid w:val="36E916F1"/>
    <w:rsid w:val="383F3E92"/>
    <w:rsid w:val="387C4EF0"/>
    <w:rsid w:val="39489FCE"/>
    <w:rsid w:val="39FAA160"/>
    <w:rsid w:val="3A409A2C"/>
    <w:rsid w:val="3A5BD65F"/>
    <w:rsid w:val="3ADDA9E6"/>
    <w:rsid w:val="3B6794B6"/>
    <w:rsid w:val="3BDF790B"/>
    <w:rsid w:val="3C0EAB64"/>
    <w:rsid w:val="3CE73409"/>
    <w:rsid w:val="3D6B9D3D"/>
    <w:rsid w:val="3E0CD978"/>
    <w:rsid w:val="3E3193E2"/>
    <w:rsid w:val="3E8352C3"/>
    <w:rsid w:val="3E92B3EE"/>
    <w:rsid w:val="3E95804B"/>
    <w:rsid w:val="3E985AD2"/>
    <w:rsid w:val="3EB4FECE"/>
    <w:rsid w:val="3F035ED7"/>
    <w:rsid w:val="3FE1E5C3"/>
    <w:rsid w:val="404451FD"/>
    <w:rsid w:val="404E09AF"/>
    <w:rsid w:val="4091F56C"/>
    <w:rsid w:val="4101B9FE"/>
    <w:rsid w:val="42212DEF"/>
    <w:rsid w:val="4337E504"/>
    <w:rsid w:val="4353E89D"/>
    <w:rsid w:val="43617A7B"/>
    <w:rsid w:val="43711A53"/>
    <w:rsid w:val="4378F92B"/>
    <w:rsid w:val="43DAA745"/>
    <w:rsid w:val="44124789"/>
    <w:rsid w:val="44FC70E7"/>
    <w:rsid w:val="4502B7AF"/>
    <w:rsid w:val="4552456D"/>
    <w:rsid w:val="4562A058"/>
    <w:rsid w:val="45953532"/>
    <w:rsid w:val="459F99A4"/>
    <w:rsid w:val="45B2CC1C"/>
    <w:rsid w:val="45D67287"/>
    <w:rsid w:val="45E2E820"/>
    <w:rsid w:val="4617E6B2"/>
    <w:rsid w:val="464D68B3"/>
    <w:rsid w:val="467E25E4"/>
    <w:rsid w:val="46EA6D53"/>
    <w:rsid w:val="46F29CBB"/>
    <w:rsid w:val="47C3F6D3"/>
    <w:rsid w:val="47CC6567"/>
    <w:rsid w:val="490C65FF"/>
    <w:rsid w:val="496FAC4B"/>
    <w:rsid w:val="49935403"/>
    <w:rsid w:val="4A1BE743"/>
    <w:rsid w:val="4B19A925"/>
    <w:rsid w:val="4B4B986E"/>
    <w:rsid w:val="4BF322B2"/>
    <w:rsid w:val="4C0D03C0"/>
    <w:rsid w:val="4C0D16AB"/>
    <w:rsid w:val="4C2938A1"/>
    <w:rsid w:val="4CDFAB42"/>
    <w:rsid w:val="4D843F8A"/>
    <w:rsid w:val="4DC5077D"/>
    <w:rsid w:val="4E3F7D40"/>
    <w:rsid w:val="4E59D6B3"/>
    <w:rsid w:val="4E6A2419"/>
    <w:rsid w:val="4F0C325E"/>
    <w:rsid w:val="5018F97A"/>
    <w:rsid w:val="50500572"/>
    <w:rsid w:val="507C1382"/>
    <w:rsid w:val="508086D9"/>
    <w:rsid w:val="50FDA457"/>
    <w:rsid w:val="512B5C46"/>
    <w:rsid w:val="52328863"/>
    <w:rsid w:val="524D4993"/>
    <w:rsid w:val="5250669F"/>
    <w:rsid w:val="5260F18F"/>
    <w:rsid w:val="529EFEAD"/>
    <w:rsid w:val="5381F3E7"/>
    <w:rsid w:val="53DAE050"/>
    <w:rsid w:val="540D523D"/>
    <w:rsid w:val="54631588"/>
    <w:rsid w:val="54647637"/>
    <w:rsid w:val="54AF90A1"/>
    <w:rsid w:val="54C29E27"/>
    <w:rsid w:val="551A5BAA"/>
    <w:rsid w:val="559C8493"/>
    <w:rsid w:val="5623EC28"/>
    <w:rsid w:val="572602A2"/>
    <w:rsid w:val="57370157"/>
    <w:rsid w:val="57A1DB22"/>
    <w:rsid w:val="5824AF0F"/>
    <w:rsid w:val="5933CCB2"/>
    <w:rsid w:val="596F898C"/>
    <w:rsid w:val="5986D1B2"/>
    <w:rsid w:val="599889D8"/>
    <w:rsid w:val="599C0A25"/>
    <w:rsid w:val="5A89EC81"/>
    <w:rsid w:val="5A9D3A7D"/>
    <w:rsid w:val="5B4184F7"/>
    <w:rsid w:val="5BF0A4DD"/>
    <w:rsid w:val="5BFC7D67"/>
    <w:rsid w:val="5C012D50"/>
    <w:rsid w:val="5C5FF299"/>
    <w:rsid w:val="5CA3D5B2"/>
    <w:rsid w:val="5D2C61CD"/>
    <w:rsid w:val="5D3FF315"/>
    <w:rsid w:val="5E0F0825"/>
    <w:rsid w:val="5F043129"/>
    <w:rsid w:val="5F26143A"/>
    <w:rsid w:val="5F847925"/>
    <w:rsid w:val="5F88527D"/>
    <w:rsid w:val="60077E7A"/>
    <w:rsid w:val="60204C85"/>
    <w:rsid w:val="60900A3B"/>
    <w:rsid w:val="61477412"/>
    <w:rsid w:val="618B5CCA"/>
    <w:rsid w:val="623D74BD"/>
    <w:rsid w:val="62582A19"/>
    <w:rsid w:val="63641B3D"/>
    <w:rsid w:val="64072B44"/>
    <w:rsid w:val="64B6A02B"/>
    <w:rsid w:val="64D9F4DB"/>
    <w:rsid w:val="64DEABEB"/>
    <w:rsid w:val="64E38047"/>
    <w:rsid w:val="656C43B6"/>
    <w:rsid w:val="65BAB495"/>
    <w:rsid w:val="65E3FE40"/>
    <w:rsid w:val="662337CF"/>
    <w:rsid w:val="66273983"/>
    <w:rsid w:val="6665F94E"/>
    <w:rsid w:val="67FA9E10"/>
    <w:rsid w:val="69ACF25C"/>
    <w:rsid w:val="69BAB93E"/>
    <w:rsid w:val="69DEC347"/>
    <w:rsid w:val="6A68C332"/>
    <w:rsid w:val="6A6F2B88"/>
    <w:rsid w:val="6AE53063"/>
    <w:rsid w:val="6B068125"/>
    <w:rsid w:val="6B45754D"/>
    <w:rsid w:val="6B5CBE65"/>
    <w:rsid w:val="6B5F1B38"/>
    <w:rsid w:val="6B7D8F99"/>
    <w:rsid w:val="6BC3E8C0"/>
    <w:rsid w:val="6BE48841"/>
    <w:rsid w:val="6BF6985B"/>
    <w:rsid w:val="6CCB3205"/>
    <w:rsid w:val="6D2BEDEB"/>
    <w:rsid w:val="6E439E57"/>
    <w:rsid w:val="6E4573BB"/>
    <w:rsid w:val="6E4C10A3"/>
    <w:rsid w:val="6E7C8690"/>
    <w:rsid w:val="6E9A5191"/>
    <w:rsid w:val="6EC59F50"/>
    <w:rsid w:val="6F05C8AF"/>
    <w:rsid w:val="6F2CA73B"/>
    <w:rsid w:val="6F5C5BBA"/>
    <w:rsid w:val="6F964443"/>
    <w:rsid w:val="7035C286"/>
    <w:rsid w:val="70AE715D"/>
    <w:rsid w:val="70F6320A"/>
    <w:rsid w:val="71C6BADF"/>
    <w:rsid w:val="725A648F"/>
    <w:rsid w:val="736E06A7"/>
    <w:rsid w:val="7430AEE6"/>
    <w:rsid w:val="74E8A70B"/>
    <w:rsid w:val="74EA6876"/>
    <w:rsid w:val="7541DA50"/>
    <w:rsid w:val="758B20E6"/>
    <w:rsid w:val="7599E5CA"/>
    <w:rsid w:val="767B61BE"/>
    <w:rsid w:val="767E6B78"/>
    <w:rsid w:val="769685B1"/>
    <w:rsid w:val="787ACB7E"/>
    <w:rsid w:val="78D21F2D"/>
    <w:rsid w:val="791AA8C0"/>
    <w:rsid w:val="79605060"/>
    <w:rsid w:val="79B60C3A"/>
    <w:rsid w:val="7A0716F4"/>
    <w:rsid w:val="7A6002F8"/>
    <w:rsid w:val="7A7D49D7"/>
    <w:rsid w:val="7A973456"/>
    <w:rsid w:val="7B9264E6"/>
    <w:rsid w:val="7BB1109B"/>
    <w:rsid w:val="7DD6BFE2"/>
    <w:rsid w:val="7E7E83C6"/>
    <w:rsid w:val="7EFC8923"/>
    <w:rsid w:val="7F140191"/>
    <w:rsid w:val="7F149A17"/>
    <w:rsid w:val="7F201587"/>
    <w:rsid w:val="7F397F43"/>
    <w:rsid w:val="7F72904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6F92"/>
  <w15:chartTrackingRefBased/>
  <w15:docId w15:val="{5CF8A87C-E2E1-4ADE-ADEB-261FCF19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7E5C"/>
    <w:pPr>
      <w:spacing w:line="256" w:lineRule="auto"/>
    </w:pPr>
  </w:style>
  <w:style w:type="paragraph" w:styleId="Nadpis1">
    <w:name w:val="heading 1"/>
    <w:basedOn w:val="Normln"/>
    <w:next w:val="Normln"/>
    <w:link w:val="Nadpis1Char"/>
    <w:uiPriority w:val="9"/>
    <w:qFormat/>
    <w:rsid w:val="00A55E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A55EA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unhideWhenUsed/>
    <w:qFormat/>
    <w:rsid w:val="00A55EA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5EA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A55EA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A55EA8"/>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A55EA8"/>
    <w:rPr>
      <w:color w:val="0000FF"/>
      <w:u w:val="single"/>
    </w:rPr>
  </w:style>
  <w:style w:type="character" w:styleId="Sledovanodkaz">
    <w:name w:val="FollowedHyperlink"/>
    <w:basedOn w:val="Standardnpsmoodstavce"/>
    <w:uiPriority w:val="99"/>
    <w:semiHidden/>
    <w:unhideWhenUsed/>
    <w:rsid w:val="00A55EA8"/>
    <w:rPr>
      <w:color w:val="954F72" w:themeColor="followedHyperlink"/>
      <w:u w:val="single"/>
    </w:rPr>
  </w:style>
  <w:style w:type="paragraph" w:customStyle="1" w:styleId="msonormal0">
    <w:name w:val="msonormal"/>
    <w:basedOn w:val="Normln"/>
    <w:uiPriority w:val="99"/>
    <w:semiHidden/>
    <w:rsid w:val="00A55EA8"/>
    <w:pPr>
      <w:spacing w:before="100" w:beforeAutospacing="1" w:after="100" w:afterAutospacing="1" w:line="240" w:lineRule="auto"/>
    </w:pPr>
    <w:rPr>
      <w:rFonts w:ascii="Calibri" w:hAnsi="Calibri" w:cs="Calibri"/>
      <w:lang w:eastAsia="cs-CZ"/>
    </w:rPr>
  </w:style>
  <w:style w:type="paragraph" w:styleId="Normlnweb">
    <w:name w:val="Normal (Web)"/>
    <w:basedOn w:val="Normln"/>
    <w:uiPriority w:val="99"/>
    <w:semiHidden/>
    <w:unhideWhenUsed/>
    <w:rsid w:val="00A55EA8"/>
    <w:pPr>
      <w:spacing w:before="100" w:beforeAutospacing="1" w:after="100" w:afterAutospacing="1" w:line="240" w:lineRule="auto"/>
    </w:pPr>
    <w:rPr>
      <w:rFonts w:ascii="Calibri" w:hAnsi="Calibri" w:cs="Calibri"/>
      <w:lang w:eastAsia="cs-CZ"/>
    </w:rPr>
  </w:style>
  <w:style w:type="paragraph" w:styleId="Textpoznpodarou">
    <w:name w:val="footnote text"/>
    <w:aliases w:val="Schriftart: 9 pt,Schriftart: 10 pt,Schriftart: 8 pt,WB-Fußnotentext,FoodNote,ft,Footnote Text Char Char,Footnote Text Char1 Char Char,Footnote Text Char Char Char Char,fn,f,Char,Voetnoottekst Char"/>
    <w:basedOn w:val="Normln"/>
    <w:link w:val="TextpoznpodarouChar"/>
    <w:uiPriority w:val="99"/>
    <w:unhideWhenUsed/>
    <w:qFormat/>
    <w:rsid w:val="00A55EA8"/>
    <w:rPr>
      <w:rFonts w:ascii="Calibri" w:eastAsia="Times New Roman" w:hAnsi="Calibri" w:cs="Times New Roman"/>
      <w:sz w:val="20"/>
      <w:szCs w:val="20"/>
      <w:lang w:eastAsia="cs-CZ"/>
    </w:rPr>
  </w:style>
  <w:style w:type="character" w:customStyle="1" w:styleId="TextpoznpodarouChar">
    <w:name w:val="Text pozn. pod čarou Char"/>
    <w:aliases w:val="Schriftart: 9 pt Char,Schriftart: 10 pt Char,Schriftart: 8 pt Char,WB-Fußnotentext Char,FoodNote Char,ft Char,Footnote Text Char Char Char,Footnote Text Char1 Char Char Char,Footnote Text Char Char Char Char Char,fn Char,f Char"/>
    <w:basedOn w:val="Standardnpsmoodstavce"/>
    <w:link w:val="Textpoznpodarou"/>
    <w:uiPriority w:val="99"/>
    <w:qFormat/>
    <w:rsid w:val="00A55EA8"/>
    <w:rPr>
      <w:rFonts w:ascii="Calibri" w:eastAsia="Times New Roman" w:hAnsi="Calibri" w:cs="Times New Roman"/>
      <w:sz w:val="20"/>
      <w:szCs w:val="20"/>
      <w:lang w:eastAsia="cs-CZ"/>
    </w:rPr>
  </w:style>
  <w:style w:type="paragraph" w:styleId="Textkomente">
    <w:name w:val="annotation text"/>
    <w:basedOn w:val="Normln"/>
    <w:link w:val="TextkomenteChar"/>
    <w:uiPriority w:val="99"/>
    <w:unhideWhenUsed/>
    <w:rsid w:val="00A55EA8"/>
    <w:pPr>
      <w:spacing w:line="240" w:lineRule="auto"/>
    </w:pPr>
    <w:rPr>
      <w:rFonts w:eastAsiaTheme="minorEastAsia" w:cs="Times New Roman"/>
      <w:sz w:val="20"/>
      <w:szCs w:val="20"/>
      <w:lang w:eastAsia="cs-CZ"/>
    </w:rPr>
  </w:style>
  <w:style w:type="character" w:customStyle="1" w:styleId="TextkomenteChar">
    <w:name w:val="Text komentáře Char"/>
    <w:basedOn w:val="Standardnpsmoodstavce"/>
    <w:link w:val="Textkomente"/>
    <w:uiPriority w:val="99"/>
    <w:rsid w:val="00A55EA8"/>
    <w:rPr>
      <w:rFonts w:eastAsiaTheme="minorEastAsia" w:cs="Times New Roman"/>
      <w:sz w:val="20"/>
      <w:szCs w:val="20"/>
      <w:lang w:eastAsia="cs-CZ"/>
    </w:rPr>
  </w:style>
  <w:style w:type="paragraph" w:styleId="Zhlav">
    <w:name w:val="header"/>
    <w:basedOn w:val="Normln"/>
    <w:link w:val="ZhlavChar"/>
    <w:uiPriority w:val="99"/>
    <w:unhideWhenUsed/>
    <w:rsid w:val="00A55EA8"/>
    <w:pPr>
      <w:tabs>
        <w:tab w:val="center" w:pos="4536"/>
        <w:tab w:val="right" w:pos="9072"/>
      </w:tabs>
      <w:spacing w:after="0" w:line="240" w:lineRule="auto"/>
    </w:pPr>
    <w:rPr>
      <w:rFonts w:eastAsiaTheme="minorEastAsia" w:cs="Times New Roman"/>
      <w:lang w:eastAsia="cs-CZ"/>
    </w:rPr>
  </w:style>
  <w:style w:type="character" w:customStyle="1" w:styleId="ZhlavChar">
    <w:name w:val="Záhlaví Char"/>
    <w:basedOn w:val="Standardnpsmoodstavce"/>
    <w:link w:val="Zhlav"/>
    <w:uiPriority w:val="99"/>
    <w:rsid w:val="00A55EA8"/>
    <w:rPr>
      <w:rFonts w:eastAsiaTheme="minorEastAsia" w:cs="Times New Roman"/>
      <w:lang w:eastAsia="cs-CZ"/>
    </w:rPr>
  </w:style>
  <w:style w:type="paragraph" w:styleId="Zpat">
    <w:name w:val="footer"/>
    <w:basedOn w:val="Normln"/>
    <w:link w:val="ZpatChar"/>
    <w:uiPriority w:val="99"/>
    <w:unhideWhenUsed/>
    <w:rsid w:val="00A55EA8"/>
    <w:pPr>
      <w:tabs>
        <w:tab w:val="center" w:pos="4536"/>
        <w:tab w:val="right" w:pos="9072"/>
      </w:tabs>
      <w:spacing w:after="0" w:line="240" w:lineRule="auto"/>
    </w:pPr>
    <w:rPr>
      <w:rFonts w:eastAsiaTheme="minorEastAsia" w:cs="Times New Roman"/>
      <w:lang w:eastAsia="cs-CZ"/>
    </w:rPr>
  </w:style>
  <w:style w:type="character" w:customStyle="1" w:styleId="ZpatChar">
    <w:name w:val="Zápatí Char"/>
    <w:basedOn w:val="Standardnpsmoodstavce"/>
    <w:link w:val="Zpat"/>
    <w:uiPriority w:val="99"/>
    <w:rsid w:val="00A55EA8"/>
    <w:rPr>
      <w:rFonts w:eastAsiaTheme="minorEastAsia" w:cs="Times New Roman"/>
      <w:lang w:eastAsia="cs-CZ"/>
    </w:rPr>
  </w:style>
  <w:style w:type="paragraph" w:styleId="Zkladntext">
    <w:name w:val="Body Text"/>
    <w:basedOn w:val="Normln"/>
    <w:link w:val="ZkladntextChar"/>
    <w:uiPriority w:val="99"/>
    <w:semiHidden/>
    <w:unhideWhenUsed/>
    <w:rsid w:val="00A55EA8"/>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ZkladntextChar">
    <w:name w:val="Základní text Char"/>
    <w:basedOn w:val="Standardnpsmoodstavce"/>
    <w:link w:val="Zkladntext"/>
    <w:uiPriority w:val="99"/>
    <w:semiHidden/>
    <w:rsid w:val="00A55EA8"/>
    <w:rPr>
      <w:rFonts w:ascii="Liberation Serif" w:eastAsia="NSimSun" w:hAnsi="Liberation Serif" w:cs="Arial"/>
      <w:kern w:val="2"/>
      <w:sz w:val="24"/>
      <w:szCs w:val="24"/>
      <w:lang w:eastAsia="zh-CN" w:bidi="hi-IN"/>
    </w:rPr>
  </w:style>
  <w:style w:type="paragraph" w:styleId="Pedmtkomente">
    <w:name w:val="annotation subject"/>
    <w:basedOn w:val="Textkomente"/>
    <w:next w:val="Textkomente"/>
    <w:link w:val="PedmtkomenteChar"/>
    <w:uiPriority w:val="99"/>
    <w:semiHidden/>
    <w:unhideWhenUsed/>
    <w:rsid w:val="00A55EA8"/>
    <w:rPr>
      <w:b/>
      <w:bCs/>
    </w:rPr>
  </w:style>
  <w:style w:type="character" w:customStyle="1" w:styleId="PedmtkomenteChar">
    <w:name w:val="Předmět komentáře Char"/>
    <w:basedOn w:val="TextkomenteChar"/>
    <w:link w:val="Pedmtkomente"/>
    <w:uiPriority w:val="99"/>
    <w:semiHidden/>
    <w:rsid w:val="00A55EA8"/>
    <w:rPr>
      <w:rFonts w:eastAsiaTheme="minorEastAsia" w:cs="Times New Roman"/>
      <w:b/>
      <w:bCs/>
      <w:sz w:val="20"/>
      <w:szCs w:val="20"/>
      <w:lang w:eastAsia="cs-CZ"/>
    </w:rPr>
  </w:style>
  <w:style w:type="paragraph" w:styleId="Revize">
    <w:name w:val="Revision"/>
    <w:uiPriority w:val="99"/>
    <w:semiHidden/>
    <w:rsid w:val="00A55EA8"/>
    <w:pPr>
      <w:spacing w:after="0" w:line="240" w:lineRule="auto"/>
    </w:pPr>
    <w:rPr>
      <w:rFonts w:eastAsiaTheme="minorEastAsia" w:cs="Times New Roman"/>
      <w:lang w:eastAsia="cs-CZ"/>
    </w:rPr>
  </w:style>
  <w:style w:type="paragraph" w:styleId="Odstavecseseznamem">
    <w:name w:val="List Paragraph"/>
    <w:basedOn w:val="Normln"/>
    <w:uiPriority w:val="34"/>
    <w:qFormat/>
    <w:rsid w:val="00A55EA8"/>
    <w:pPr>
      <w:ind w:left="720"/>
      <w:contextualSpacing/>
    </w:pPr>
  </w:style>
  <w:style w:type="paragraph" w:customStyle="1" w:styleId="hlava">
    <w:name w:val="hlava"/>
    <w:basedOn w:val="Normln"/>
    <w:uiPriority w:val="99"/>
    <w:semiHidden/>
    <w:rsid w:val="00A55E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A55E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A55E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A55E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A55E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il">
    <w:name w:val="dil"/>
    <w:basedOn w:val="Normln"/>
    <w:rsid w:val="00A55E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A55EA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nakapoznpodarou">
    <w:name w:val="footnote reference"/>
    <w:uiPriority w:val="99"/>
    <w:semiHidden/>
    <w:unhideWhenUsed/>
    <w:rsid w:val="00A55EA8"/>
    <w:rPr>
      <w:rFonts w:ascii="Times New Roman" w:hAnsi="Times New Roman" w:cs="Times New Roman" w:hint="default"/>
      <w:vertAlign w:val="superscript"/>
    </w:rPr>
  </w:style>
  <w:style w:type="character" w:styleId="Odkaznakoment">
    <w:name w:val="annotation reference"/>
    <w:basedOn w:val="Standardnpsmoodstavce"/>
    <w:uiPriority w:val="99"/>
    <w:semiHidden/>
    <w:unhideWhenUsed/>
    <w:rsid w:val="00A55EA8"/>
    <w:rPr>
      <w:sz w:val="16"/>
      <w:szCs w:val="16"/>
    </w:rPr>
  </w:style>
  <w:style w:type="character" w:customStyle="1" w:styleId="hgkelc">
    <w:name w:val="hgkelc"/>
    <w:basedOn w:val="Standardnpsmoodstavce"/>
    <w:rsid w:val="00A55EA8"/>
  </w:style>
  <w:style w:type="character" w:customStyle="1" w:styleId="h1a">
    <w:name w:val="h1a"/>
    <w:basedOn w:val="Standardnpsmoodstavce"/>
    <w:rsid w:val="00A55EA8"/>
  </w:style>
  <w:style w:type="character" w:customStyle="1" w:styleId="ui-provider">
    <w:name w:val="ui-provider"/>
    <w:basedOn w:val="Standardnpsmoodstavce"/>
    <w:rsid w:val="00A55EA8"/>
  </w:style>
  <w:style w:type="character" w:customStyle="1" w:styleId="cf01">
    <w:name w:val="cf01"/>
    <w:basedOn w:val="Standardnpsmoodstavce"/>
    <w:rsid w:val="00A55EA8"/>
    <w:rPr>
      <w:rFonts w:ascii="Segoe UI" w:hAnsi="Segoe UI" w:cs="Segoe UI" w:hint="default"/>
      <w:sz w:val="18"/>
      <w:szCs w:val="18"/>
    </w:rPr>
  </w:style>
  <w:style w:type="character" w:styleId="Siln">
    <w:name w:val="Strong"/>
    <w:basedOn w:val="Standardnpsmoodstavce"/>
    <w:uiPriority w:val="22"/>
    <w:qFormat/>
    <w:rsid w:val="00A55EA8"/>
    <w:rPr>
      <w:b/>
      <w:bCs/>
    </w:rPr>
  </w:style>
  <w:style w:type="character" w:styleId="PromnnHTML">
    <w:name w:val="HTML Variable"/>
    <w:basedOn w:val="Standardnpsmoodstavce"/>
    <w:uiPriority w:val="99"/>
    <w:semiHidden/>
    <w:unhideWhenUsed/>
    <w:rsid w:val="00A55EA8"/>
    <w:rPr>
      <w:i/>
      <w:iCs/>
    </w:rPr>
  </w:style>
  <w:style w:type="paragraph" w:customStyle="1" w:styleId="pf0">
    <w:name w:val="pf0"/>
    <w:basedOn w:val="Normln"/>
    <w:rsid w:val="00A55E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bodu">
    <w:name w:val="Text bodu"/>
    <w:basedOn w:val="Normln"/>
    <w:qFormat/>
    <w:rsid w:val="00A55EA8"/>
    <w:pPr>
      <w:numPr>
        <w:ilvl w:val="2"/>
        <w:numId w:val="4"/>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link w:val="TextpsmeneChar"/>
    <w:rsid w:val="00A55EA8"/>
    <w:pPr>
      <w:numPr>
        <w:ilvl w:val="1"/>
        <w:numId w:val="4"/>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qFormat/>
    <w:rsid w:val="00A55EA8"/>
    <w:pPr>
      <w:numPr>
        <w:numId w:val="4"/>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character" w:customStyle="1" w:styleId="TextpsmeneChar">
    <w:name w:val="Text písmene Char"/>
    <w:link w:val="Textpsmene"/>
    <w:rsid w:val="00A55EA8"/>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A55EA8"/>
  </w:style>
  <w:style w:type="paragraph" w:customStyle="1" w:styleId="Textlnku">
    <w:name w:val="Text článku"/>
    <w:basedOn w:val="Normln"/>
    <w:rsid w:val="00D57364"/>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E45B4E"/>
    <w:rPr>
      <w:color w:val="605E5C"/>
      <w:shd w:val="clear" w:color="auto" w:fill="E1DFDD"/>
    </w:rPr>
  </w:style>
  <w:style w:type="character" w:customStyle="1" w:styleId="cf11">
    <w:name w:val="cf11"/>
    <w:basedOn w:val="Standardnpsmoodstavce"/>
    <w:uiPriority w:val="1"/>
    <w:rsid w:val="002609E9"/>
    <w:rPr>
      <w:rFonts w:ascii="Segoe UI" w:eastAsia="Times New Roman" w:hAnsi="Segoe UI" w:cs="Segoe UI"/>
      <w:b/>
      <w:bCs/>
      <w:sz w:val="18"/>
      <w:szCs w:val="18"/>
      <w:u w:val="single"/>
      <w:lang w:val="cs-CZ" w:eastAsia="cs-CZ" w:bidi="ar-SA"/>
    </w:rPr>
  </w:style>
  <w:style w:type="character" w:styleId="Zmnka">
    <w:name w:val="Mention"/>
    <w:basedOn w:val="Standardnpsmoodstavce"/>
    <w:uiPriority w:val="99"/>
    <w:unhideWhenUsed/>
    <w:rsid w:val="00D94277"/>
    <w:rPr>
      <w:color w:val="2B579A"/>
      <w:shd w:val="clear" w:color="auto" w:fill="E1DFDD"/>
    </w:rPr>
  </w:style>
  <w:style w:type="paragraph" w:customStyle="1" w:styleId="Body">
    <w:name w:val="Body"/>
    <w:rsid w:val="004D22AE"/>
    <w:pPr>
      <w:spacing w:line="254" w:lineRule="auto"/>
    </w:pPr>
    <w:rPr>
      <w:rFonts w:ascii="Calibri" w:eastAsia="Calibri" w:hAnsi="Calibri" w:cs="Calibri"/>
      <w:color w:val="000000"/>
      <w:u w:color="000000"/>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3545">
      <w:bodyDiv w:val="1"/>
      <w:marLeft w:val="0"/>
      <w:marRight w:val="0"/>
      <w:marTop w:val="0"/>
      <w:marBottom w:val="0"/>
      <w:divBdr>
        <w:top w:val="none" w:sz="0" w:space="0" w:color="auto"/>
        <w:left w:val="none" w:sz="0" w:space="0" w:color="auto"/>
        <w:bottom w:val="none" w:sz="0" w:space="0" w:color="auto"/>
        <w:right w:val="none" w:sz="0" w:space="0" w:color="auto"/>
      </w:divBdr>
    </w:div>
    <w:div w:id="392050268">
      <w:bodyDiv w:val="1"/>
      <w:marLeft w:val="0"/>
      <w:marRight w:val="0"/>
      <w:marTop w:val="0"/>
      <w:marBottom w:val="0"/>
      <w:divBdr>
        <w:top w:val="none" w:sz="0" w:space="0" w:color="auto"/>
        <w:left w:val="none" w:sz="0" w:space="0" w:color="auto"/>
        <w:bottom w:val="none" w:sz="0" w:space="0" w:color="auto"/>
        <w:right w:val="none" w:sz="0" w:space="0" w:color="auto"/>
      </w:divBdr>
    </w:div>
    <w:div w:id="456723577">
      <w:bodyDiv w:val="1"/>
      <w:marLeft w:val="0"/>
      <w:marRight w:val="0"/>
      <w:marTop w:val="0"/>
      <w:marBottom w:val="0"/>
      <w:divBdr>
        <w:top w:val="none" w:sz="0" w:space="0" w:color="auto"/>
        <w:left w:val="none" w:sz="0" w:space="0" w:color="auto"/>
        <w:bottom w:val="none" w:sz="0" w:space="0" w:color="auto"/>
        <w:right w:val="none" w:sz="0" w:space="0" w:color="auto"/>
      </w:divBdr>
    </w:div>
    <w:div w:id="485053289">
      <w:bodyDiv w:val="1"/>
      <w:marLeft w:val="0"/>
      <w:marRight w:val="0"/>
      <w:marTop w:val="0"/>
      <w:marBottom w:val="0"/>
      <w:divBdr>
        <w:top w:val="none" w:sz="0" w:space="0" w:color="auto"/>
        <w:left w:val="none" w:sz="0" w:space="0" w:color="auto"/>
        <w:bottom w:val="none" w:sz="0" w:space="0" w:color="auto"/>
        <w:right w:val="none" w:sz="0" w:space="0" w:color="auto"/>
      </w:divBdr>
    </w:div>
    <w:div w:id="540167744">
      <w:bodyDiv w:val="1"/>
      <w:marLeft w:val="0"/>
      <w:marRight w:val="0"/>
      <w:marTop w:val="0"/>
      <w:marBottom w:val="0"/>
      <w:divBdr>
        <w:top w:val="none" w:sz="0" w:space="0" w:color="auto"/>
        <w:left w:val="none" w:sz="0" w:space="0" w:color="auto"/>
        <w:bottom w:val="none" w:sz="0" w:space="0" w:color="auto"/>
        <w:right w:val="none" w:sz="0" w:space="0" w:color="auto"/>
      </w:divBdr>
    </w:div>
    <w:div w:id="594746321">
      <w:bodyDiv w:val="1"/>
      <w:marLeft w:val="0"/>
      <w:marRight w:val="0"/>
      <w:marTop w:val="0"/>
      <w:marBottom w:val="0"/>
      <w:divBdr>
        <w:top w:val="none" w:sz="0" w:space="0" w:color="auto"/>
        <w:left w:val="none" w:sz="0" w:space="0" w:color="auto"/>
        <w:bottom w:val="none" w:sz="0" w:space="0" w:color="auto"/>
        <w:right w:val="none" w:sz="0" w:space="0" w:color="auto"/>
      </w:divBdr>
      <w:divsChild>
        <w:div w:id="111483867">
          <w:marLeft w:val="0"/>
          <w:marRight w:val="0"/>
          <w:marTop w:val="0"/>
          <w:marBottom w:val="0"/>
          <w:divBdr>
            <w:top w:val="none" w:sz="0" w:space="0" w:color="auto"/>
            <w:left w:val="none" w:sz="0" w:space="0" w:color="auto"/>
            <w:bottom w:val="none" w:sz="0" w:space="0" w:color="auto"/>
            <w:right w:val="none" w:sz="0" w:space="0" w:color="auto"/>
          </w:divBdr>
        </w:div>
        <w:div w:id="1781145479">
          <w:marLeft w:val="0"/>
          <w:marRight w:val="0"/>
          <w:marTop w:val="0"/>
          <w:marBottom w:val="0"/>
          <w:divBdr>
            <w:top w:val="none" w:sz="0" w:space="0" w:color="auto"/>
            <w:left w:val="none" w:sz="0" w:space="0" w:color="auto"/>
            <w:bottom w:val="none" w:sz="0" w:space="0" w:color="auto"/>
            <w:right w:val="none" w:sz="0" w:space="0" w:color="auto"/>
          </w:divBdr>
        </w:div>
      </w:divsChild>
    </w:div>
    <w:div w:id="625090765">
      <w:bodyDiv w:val="1"/>
      <w:marLeft w:val="0"/>
      <w:marRight w:val="0"/>
      <w:marTop w:val="0"/>
      <w:marBottom w:val="0"/>
      <w:divBdr>
        <w:top w:val="none" w:sz="0" w:space="0" w:color="auto"/>
        <w:left w:val="none" w:sz="0" w:space="0" w:color="auto"/>
        <w:bottom w:val="none" w:sz="0" w:space="0" w:color="auto"/>
        <w:right w:val="none" w:sz="0" w:space="0" w:color="auto"/>
      </w:divBdr>
    </w:div>
    <w:div w:id="691107625">
      <w:bodyDiv w:val="1"/>
      <w:marLeft w:val="0"/>
      <w:marRight w:val="0"/>
      <w:marTop w:val="0"/>
      <w:marBottom w:val="0"/>
      <w:divBdr>
        <w:top w:val="none" w:sz="0" w:space="0" w:color="auto"/>
        <w:left w:val="none" w:sz="0" w:space="0" w:color="auto"/>
        <w:bottom w:val="none" w:sz="0" w:space="0" w:color="auto"/>
        <w:right w:val="none" w:sz="0" w:space="0" w:color="auto"/>
      </w:divBdr>
    </w:div>
    <w:div w:id="727075861">
      <w:bodyDiv w:val="1"/>
      <w:marLeft w:val="0"/>
      <w:marRight w:val="0"/>
      <w:marTop w:val="0"/>
      <w:marBottom w:val="0"/>
      <w:divBdr>
        <w:top w:val="none" w:sz="0" w:space="0" w:color="auto"/>
        <w:left w:val="none" w:sz="0" w:space="0" w:color="auto"/>
        <w:bottom w:val="none" w:sz="0" w:space="0" w:color="auto"/>
        <w:right w:val="none" w:sz="0" w:space="0" w:color="auto"/>
      </w:divBdr>
    </w:div>
    <w:div w:id="764155132">
      <w:bodyDiv w:val="1"/>
      <w:marLeft w:val="0"/>
      <w:marRight w:val="0"/>
      <w:marTop w:val="0"/>
      <w:marBottom w:val="0"/>
      <w:divBdr>
        <w:top w:val="none" w:sz="0" w:space="0" w:color="auto"/>
        <w:left w:val="none" w:sz="0" w:space="0" w:color="auto"/>
        <w:bottom w:val="none" w:sz="0" w:space="0" w:color="auto"/>
        <w:right w:val="none" w:sz="0" w:space="0" w:color="auto"/>
      </w:divBdr>
    </w:div>
    <w:div w:id="1029529236">
      <w:bodyDiv w:val="1"/>
      <w:marLeft w:val="0"/>
      <w:marRight w:val="0"/>
      <w:marTop w:val="0"/>
      <w:marBottom w:val="0"/>
      <w:divBdr>
        <w:top w:val="none" w:sz="0" w:space="0" w:color="auto"/>
        <w:left w:val="none" w:sz="0" w:space="0" w:color="auto"/>
        <w:bottom w:val="none" w:sz="0" w:space="0" w:color="auto"/>
        <w:right w:val="none" w:sz="0" w:space="0" w:color="auto"/>
      </w:divBdr>
    </w:div>
    <w:div w:id="1171068171">
      <w:bodyDiv w:val="1"/>
      <w:marLeft w:val="0"/>
      <w:marRight w:val="0"/>
      <w:marTop w:val="0"/>
      <w:marBottom w:val="0"/>
      <w:divBdr>
        <w:top w:val="none" w:sz="0" w:space="0" w:color="auto"/>
        <w:left w:val="none" w:sz="0" w:space="0" w:color="auto"/>
        <w:bottom w:val="none" w:sz="0" w:space="0" w:color="auto"/>
        <w:right w:val="none" w:sz="0" w:space="0" w:color="auto"/>
      </w:divBdr>
    </w:div>
    <w:div w:id="1271595535">
      <w:bodyDiv w:val="1"/>
      <w:marLeft w:val="0"/>
      <w:marRight w:val="0"/>
      <w:marTop w:val="0"/>
      <w:marBottom w:val="0"/>
      <w:divBdr>
        <w:top w:val="none" w:sz="0" w:space="0" w:color="auto"/>
        <w:left w:val="none" w:sz="0" w:space="0" w:color="auto"/>
        <w:bottom w:val="none" w:sz="0" w:space="0" w:color="auto"/>
        <w:right w:val="none" w:sz="0" w:space="0" w:color="auto"/>
      </w:divBdr>
    </w:div>
    <w:div w:id="1351954343">
      <w:bodyDiv w:val="1"/>
      <w:marLeft w:val="0"/>
      <w:marRight w:val="0"/>
      <w:marTop w:val="0"/>
      <w:marBottom w:val="0"/>
      <w:divBdr>
        <w:top w:val="none" w:sz="0" w:space="0" w:color="auto"/>
        <w:left w:val="none" w:sz="0" w:space="0" w:color="auto"/>
        <w:bottom w:val="none" w:sz="0" w:space="0" w:color="auto"/>
        <w:right w:val="none" w:sz="0" w:space="0" w:color="auto"/>
      </w:divBdr>
    </w:div>
    <w:div w:id="1369187175">
      <w:bodyDiv w:val="1"/>
      <w:marLeft w:val="0"/>
      <w:marRight w:val="0"/>
      <w:marTop w:val="0"/>
      <w:marBottom w:val="0"/>
      <w:divBdr>
        <w:top w:val="none" w:sz="0" w:space="0" w:color="auto"/>
        <w:left w:val="none" w:sz="0" w:space="0" w:color="auto"/>
        <w:bottom w:val="none" w:sz="0" w:space="0" w:color="auto"/>
        <w:right w:val="none" w:sz="0" w:space="0" w:color="auto"/>
      </w:divBdr>
    </w:div>
    <w:div w:id="1435445321">
      <w:bodyDiv w:val="1"/>
      <w:marLeft w:val="0"/>
      <w:marRight w:val="0"/>
      <w:marTop w:val="0"/>
      <w:marBottom w:val="0"/>
      <w:divBdr>
        <w:top w:val="none" w:sz="0" w:space="0" w:color="auto"/>
        <w:left w:val="none" w:sz="0" w:space="0" w:color="auto"/>
        <w:bottom w:val="none" w:sz="0" w:space="0" w:color="auto"/>
        <w:right w:val="none" w:sz="0" w:space="0" w:color="auto"/>
      </w:divBdr>
    </w:div>
    <w:div w:id="1760755915">
      <w:bodyDiv w:val="1"/>
      <w:marLeft w:val="0"/>
      <w:marRight w:val="0"/>
      <w:marTop w:val="0"/>
      <w:marBottom w:val="0"/>
      <w:divBdr>
        <w:top w:val="none" w:sz="0" w:space="0" w:color="auto"/>
        <w:left w:val="none" w:sz="0" w:space="0" w:color="auto"/>
        <w:bottom w:val="none" w:sz="0" w:space="0" w:color="auto"/>
        <w:right w:val="none" w:sz="0" w:space="0" w:color="auto"/>
      </w:divBdr>
    </w:div>
    <w:div w:id="1777872196">
      <w:bodyDiv w:val="1"/>
      <w:marLeft w:val="0"/>
      <w:marRight w:val="0"/>
      <w:marTop w:val="0"/>
      <w:marBottom w:val="0"/>
      <w:divBdr>
        <w:top w:val="none" w:sz="0" w:space="0" w:color="auto"/>
        <w:left w:val="none" w:sz="0" w:space="0" w:color="auto"/>
        <w:bottom w:val="none" w:sz="0" w:space="0" w:color="auto"/>
        <w:right w:val="none" w:sz="0" w:space="0" w:color="auto"/>
      </w:divBdr>
    </w:div>
    <w:div w:id="17879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akonyprolidi.cz/cs/2011-37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8363CDA3ACC294AA0E9C667A7A72648" ma:contentTypeVersion="6" ma:contentTypeDescription="Vytvoří nový dokument" ma:contentTypeScope="" ma:versionID="a88982c31a1b760190ac75c43f331d72">
  <xsd:schema xmlns:xsd="http://www.w3.org/2001/XMLSchema" xmlns:xs="http://www.w3.org/2001/XMLSchema" xmlns:p="http://schemas.microsoft.com/office/2006/metadata/properties" xmlns:ns2="3f31ca3a-5284-4c63-bb54-0b621b84c629" xmlns:ns3="d5aad43e-8c49-4b37-baae-b142b6d4615f" targetNamespace="http://schemas.microsoft.com/office/2006/metadata/properties" ma:root="true" ma:fieldsID="700242be095fb7c176867f8a431cd449" ns2:_="" ns3:_="">
    <xsd:import namespace="3f31ca3a-5284-4c63-bb54-0b621b84c629"/>
    <xsd:import namespace="d5aad43e-8c49-4b37-baae-b142b6d461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1ca3a-5284-4c63-bb54-0b621b84c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ad43e-8c49-4b37-baae-b142b6d4615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62E36-90F5-4DE3-96A9-BA04A674107B}">
  <ds:schemaRefs>
    <ds:schemaRef ds:uri="http://schemas.openxmlformats.org/officeDocument/2006/bibliography"/>
  </ds:schemaRefs>
</ds:datastoreItem>
</file>

<file path=customXml/itemProps2.xml><?xml version="1.0" encoding="utf-8"?>
<ds:datastoreItem xmlns:ds="http://schemas.openxmlformats.org/officeDocument/2006/customXml" ds:itemID="{B3DC1C83-6619-480B-A0D5-877309D4EE89}">
  <ds:schemaRefs>
    <ds:schemaRef ds:uri="http://schemas.microsoft.com/sharepoint/v3/contenttype/forms"/>
  </ds:schemaRefs>
</ds:datastoreItem>
</file>

<file path=customXml/itemProps3.xml><?xml version="1.0" encoding="utf-8"?>
<ds:datastoreItem xmlns:ds="http://schemas.openxmlformats.org/officeDocument/2006/customXml" ds:itemID="{E1373AEA-1D81-436C-9676-7D6358E3F95F}">
  <ds:schemaRefs>
    <ds:schemaRef ds:uri="3f31ca3a-5284-4c63-bb54-0b621b84c629"/>
    <ds:schemaRef ds:uri="http://schemas.openxmlformats.org/package/2006/metadata/core-properties"/>
    <ds:schemaRef ds:uri="http://schemas.microsoft.com/office/infopath/2007/PartnerControls"/>
    <ds:schemaRef ds:uri="http://www.w3.org/XML/1998/namespace"/>
    <ds:schemaRef ds:uri="d5aad43e-8c49-4b37-baae-b142b6d4615f"/>
    <ds:schemaRef ds:uri="http://purl.org/dc/term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6FA4EBFB-DD05-4A77-9B71-7C14E15C2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1ca3a-5284-4c63-bb54-0b621b84c629"/>
    <ds:schemaRef ds:uri="d5aad43e-8c49-4b37-baae-b142b6d46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23643</Words>
  <Characters>139496</Characters>
  <Application>Microsoft Office Word</Application>
  <DocSecurity>0</DocSecurity>
  <Lines>1162</Lines>
  <Paragraphs>325</Paragraphs>
  <ScaleCrop>false</ScaleCrop>
  <HeadingPairs>
    <vt:vector size="2" baseType="variant">
      <vt:variant>
        <vt:lpstr>Název</vt:lpstr>
      </vt:variant>
      <vt:variant>
        <vt:i4>1</vt:i4>
      </vt:variant>
    </vt:vector>
  </HeadingPairs>
  <TitlesOfParts>
    <vt:vector size="1" baseType="lpstr">
      <vt:lpstr/>
    </vt:vector>
  </TitlesOfParts>
  <Company>Office365 deploy</Company>
  <LinksUpToDate>false</LinksUpToDate>
  <CharactersWithSpaces>162814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Menšíková Milada, Mgr.</dc:creator>
  <cp:keywords/>
  <dc:description/>
  <cp:lastModifiedBy>Paštová Veronika, Mgr.</cp:lastModifiedBy>
  <cp:revision>2</cp:revision>
  <cp:lastPrinted>2024-08-19T02:44:00Z</cp:lastPrinted>
  <dcterms:created xsi:type="dcterms:W3CDTF">2024-09-03T09:05:00Z</dcterms:created>
  <dcterms:modified xsi:type="dcterms:W3CDTF">2024-09-03T09:05:00Z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0x01010048363CDA3ACC294AA0E9C667A7A72648</vt:lpwstr>
  </property>
</Properties>
</file>